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0F" w:rsidRPr="007A66F8" w:rsidRDefault="00131B0F" w:rsidP="00131B0F">
      <w:pPr>
        <w:ind w:right="279"/>
        <w:jc w:val="center"/>
        <w:rPr>
          <w:lang w:val="uk-UA"/>
        </w:rPr>
      </w:pPr>
      <w:r>
        <w:rPr>
          <w:noProof/>
        </w:rPr>
        <w:drawing>
          <wp:inline distT="0" distB="0" distL="0" distR="0" wp14:anchorId="093C215A" wp14:editId="62D83EC7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B0F" w:rsidRPr="007A66F8" w:rsidRDefault="00131B0F" w:rsidP="00131B0F">
      <w:pPr>
        <w:pStyle w:val="8"/>
      </w:pPr>
    </w:p>
    <w:p w:rsidR="00131B0F" w:rsidRPr="007A66F8" w:rsidRDefault="00131B0F" w:rsidP="00131B0F">
      <w:pPr>
        <w:pStyle w:val="8"/>
      </w:pPr>
      <w:r w:rsidRPr="007A66F8">
        <w:t>У  К  Р  А  Ї  Н  А</w:t>
      </w:r>
    </w:p>
    <w:p w:rsidR="00131B0F" w:rsidRPr="007A66F8" w:rsidRDefault="00131B0F" w:rsidP="00131B0F">
      <w:pPr>
        <w:jc w:val="center"/>
        <w:rPr>
          <w:b/>
          <w:sz w:val="32"/>
          <w:lang w:val="uk-UA"/>
        </w:rPr>
      </w:pPr>
    </w:p>
    <w:p w:rsidR="00131B0F" w:rsidRPr="007A66F8" w:rsidRDefault="00131B0F" w:rsidP="00131B0F">
      <w:pPr>
        <w:jc w:val="center"/>
        <w:rPr>
          <w:b/>
          <w:sz w:val="36"/>
          <w:lang w:val="uk-UA"/>
        </w:rPr>
      </w:pPr>
      <w:r w:rsidRPr="007A66F8">
        <w:rPr>
          <w:b/>
          <w:sz w:val="36"/>
          <w:lang w:val="uk-UA"/>
        </w:rPr>
        <w:t xml:space="preserve">А р т е м і в с ь к а   м і с ь к а   р а д а </w:t>
      </w:r>
    </w:p>
    <w:p w:rsidR="00131B0F" w:rsidRPr="007A66F8" w:rsidRDefault="00131B0F" w:rsidP="00131B0F">
      <w:pPr>
        <w:jc w:val="center"/>
        <w:rPr>
          <w:b/>
          <w:sz w:val="36"/>
          <w:lang w:val="uk-UA"/>
        </w:rPr>
      </w:pPr>
    </w:p>
    <w:p w:rsidR="00131B0F" w:rsidRPr="007A66F8" w:rsidRDefault="00131B0F" w:rsidP="00131B0F">
      <w:pPr>
        <w:pStyle w:val="5"/>
        <w:rPr>
          <w:sz w:val="40"/>
        </w:rPr>
      </w:pPr>
      <w:r w:rsidRPr="009B3640">
        <w:rPr>
          <w:sz w:val="40"/>
        </w:rPr>
        <w:t xml:space="preserve"> </w:t>
      </w:r>
      <w:r>
        <w:rPr>
          <w:sz w:val="40"/>
        </w:rPr>
        <w:t>8</w:t>
      </w:r>
      <w:r w:rsidRPr="005D47D4">
        <w:rPr>
          <w:sz w:val="40"/>
        </w:rPr>
        <w:t>2</w:t>
      </w:r>
      <w:r w:rsidRPr="009B3640">
        <w:rPr>
          <w:sz w:val="40"/>
        </w:rPr>
        <w:t xml:space="preserve"> </w:t>
      </w:r>
      <w:r>
        <w:rPr>
          <w:sz w:val="40"/>
        </w:rPr>
        <w:t xml:space="preserve">СЕСІЯ   </w:t>
      </w:r>
      <w:r w:rsidRPr="009B3640">
        <w:rPr>
          <w:sz w:val="40"/>
        </w:rPr>
        <w:t xml:space="preserve">6 </w:t>
      </w:r>
      <w:r w:rsidRPr="007A66F8">
        <w:rPr>
          <w:sz w:val="40"/>
        </w:rPr>
        <w:t>СКЛИКАННЯ</w:t>
      </w:r>
    </w:p>
    <w:p w:rsidR="00131B0F" w:rsidRPr="007A66F8" w:rsidRDefault="00131B0F" w:rsidP="00131B0F">
      <w:pPr>
        <w:jc w:val="center"/>
        <w:rPr>
          <w:b/>
          <w:sz w:val="20"/>
          <w:lang w:val="uk-UA"/>
        </w:rPr>
      </w:pPr>
    </w:p>
    <w:p w:rsidR="00131B0F" w:rsidRPr="007A66F8" w:rsidRDefault="00131B0F" w:rsidP="00131B0F">
      <w:pPr>
        <w:pStyle w:val="2"/>
      </w:pPr>
      <w:r w:rsidRPr="007A66F8">
        <w:t>РIШЕННЯ</w:t>
      </w:r>
    </w:p>
    <w:p w:rsidR="00131B0F" w:rsidRPr="007A66F8" w:rsidRDefault="00131B0F" w:rsidP="00131B0F">
      <w:pPr>
        <w:rPr>
          <w:b/>
          <w:sz w:val="28"/>
          <w:lang w:val="uk-UA"/>
        </w:rPr>
      </w:pPr>
    </w:p>
    <w:p w:rsidR="00131B0F" w:rsidRPr="00A02C48" w:rsidRDefault="00131B0F" w:rsidP="00131B0F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>
        <w:rPr>
          <w:snapToGrid/>
          <w:szCs w:val="27"/>
          <w:lang w:val="uk-UA"/>
        </w:rPr>
        <w:t xml:space="preserve">23.03.2016  </w:t>
      </w:r>
      <w:r w:rsidRPr="00A02C48">
        <w:rPr>
          <w:snapToGrid/>
          <w:szCs w:val="27"/>
          <w:lang w:val="uk-UA"/>
        </w:rPr>
        <w:t>№</w:t>
      </w:r>
      <w:r w:rsidRPr="00A02C48">
        <w:rPr>
          <w:szCs w:val="27"/>
          <w:lang w:val="uk-UA"/>
        </w:rPr>
        <w:t xml:space="preserve"> </w:t>
      </w:r>
      <w:r>
        <w:rPr>
          <w:szCs w:val="27"/>
          <w:lang w:val="uk-UA"/>
        </w:rPr>
        <w:t xml:space="preserve"> 6/82 - </w:t>
      </w:r>
      <w:r w:rsidR="00353B9D">
        <w:rPr>
          <w:szCs w:val="27"/>
          <w:lang w:val="uk-UA"/>
        </w:rPr>
        <w:t>1438</w:t>
      </w:r>
    </w:p>
    <w:p w:rsidR="00131B0F" w:rsidRPr="00445819" w:rsidRDefault="00131B0F" w:rsidP="00131B0F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  <w:r>
        <w:rPr>
          <w:szCs w:val="27"/>
          <w:lang w:val="uk-UA"/>
        </w:rPr>
        <w:t xml:space="preserve">м. </w:t>
      </w:r>
      <w:r w:rsidR="00445819">
        <w:rPr>
          <w:szCs w:val="27"/>
          <w:lang w:val="uk-UA"/>
        </w:rPr>
        <w:t>Артемівськ</w:t>
      </w:r>
    </w:p>
    <w:p w:rsidR="00131B0F" w:rsidRPr="007A66F8" w:rsidRDefault="00131B0F" w:rsidP="00131B0F">
      <w:pPr>
        <w:pStyle w:val="11"/>
        <w:autoSpaceDE w:val="0"/>
        <w:autoSpaceDN w:val="0"/>
        <w:spacing w:before="0" w:after="0"/>
        <w:rPr>
          <w:szCs w:val="27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131B0F" w:rsidTr="00FF40E1">
        <w:tc>
          <w:tcPr>
            <w:tcW w:w="4428" w:type="dxa"/>
          </w:tcPr>
          <w:p w:rsidR="00131B0F" w:rsidRDefault="00131B0F" w:rsidP="00FF40E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затвердження  </w:t>
            </w:r>
          </w:p>
          <w:p w:rsidR="00131B0F" w:rsidRDefault="00131B0F" w:rsidP="00FF40E1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Програми</w:t>
            </w:r>
            <w:r w:rsidRPr="00E7675B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uk-UA"/>
              </w:rPr>
              <w:t>«Світле місто»</w:t>
            </w:r>
          </w:p>
          <w:p w:rsidR="00131B0F" w:rsidRDefault="00131B0F" w:rsidP="00FF40E1">
            <w:pPr>
              <w:rPr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на території Артемівської міської ради  на </w:t>
            </w:r>
            <w:r w:rsidRPr="00E7675B">
              <w:rPr>
                <w:b/>
                <w:i/>
                <w:sz w:val="28"/>
                <w:szCs w:val="28"/>
                <w:lang w:val="uk-UA"/>
              </w:rPr>
              <w:t>201</w:t>
            </w:r>
            <w:r>
              <w:rPr>
                <w:b/>
                <w:i/>
                <w:sz w:val="28"/>
                <w:szCs w:val="28"/>
                <w:lang w:val="uk-UA"/>
              </w:rPr>
              <w:t>6-2020</w:t>
            </w:r>
            <w:r w:rsidRPr="00E7675B">
              <w:rPr>
                <w:b/>
                <w:i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131B0F" w:rsidRPr="002612B1" w:rsidRDefault="00131B0F" w:rsidP="00131B0F">
      <w:pPr>
        <w:rPr>
          <w:lang w:val="uk-UA"/>
        </w:rPr>
      </w:pPr>
    </w:p>
    <w:p w:rsidR="00131B0F" w:rsidRDefault="00131B0F" w:rsidP="00131B0F">
      <w:pPr>
        <w:ind w:firstLine="708"/>
        <w:jc w:val="both"/>
        <w:rPr>
          <w:lang w:val="uk-UA"/>
        </w:rPr>
      </w:pPr>
    </w:p>
    <w:p w:rsidR="00131B0F" w:rsidRPr="00C51DFF" w:rsidRDefault="00131B0F" w:rsidP="00131B0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Розглянувши проект Програми «Світле місто» на території Артемівської міської ради на 2016-2020 роки, ухвалений рішенням</w:t>
      </w:r>
      <w:r w:rsidRPr="002E248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виконавчого комітету </w:t>
      </w:r>
      <w:r w:rsidR="005A25DF">
        <w:rPr>
          <w:sz w:val="28"/>
          <w:lang w:val="uk-UA"/>
        </w:rPr>
        <w:t>Артемівської міської ради від 17.03.2016 № 49</w:t>
      </w:r>
      <w:r>
        <w:rPr>
          <w:sz w:val="28"/>
          <w:lang w:val="uk-UA"/>
        </w:rPr>
        <w:t>, з</w:t>
      </w:r>
      <w:r w:rsidRPr="00C51DFF">
        <w:rPr>
          <w:sz w:val="28"/>
          <w:lang w:val="uk-UA"/>
        </w:rPr>
        <w:t>аслухавши інформацію</w:t>
      </w:r>
      <w:r>
        <w:rPr>
          <w:sz w:val="28"/>
          <w:lang w:val="uk-UA"/>
        </w:rPr>
        <w:t xml:space="preserve"> начальника відділу розвитку міського господарства Артемівської міської ради </w:t>
      </w:r>
      <w:proofErr w:type="spellStart"/>
      <w:r>
        <w:rPr>
          <w:sz w:val="28"/>
          <w:lang w:val="uk-UA"/>
        </w:rPr>
        <w:t>Жеребятьєвої</w:t>
      </w:r>
      <w:proofErr w:type="spellEnd"/>
      <w:r>
        <w:rPr>
          <w:sz w:val="28"/>
          <w:lang w:val="uk-UA"/>
        </w:rPr>
        <w:t xml:space="preserve"> С.В. від 22.02.2016 № 01-0677-06 з цього питання, з метою впровадження енергозберігаючих технологій на лініях зовнішнього освітлення, підвищення рівня безпеки життєдіяльності населення на території Артемівської міської ради,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 xml:space="preserve"> 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21.05.97 №</w:t>
      </w:r>
      <w:r>
        <w:rPr>
          <w:sz w:val="28"/>
          <w:szCs w:val="28"/>
          <w:lang w:val="uk-UA"/>
        </w:rPr>
        <w:t xml:space="preserve"> </w:t>
      </w:r>
      <w:r w:rsidRPr="00E7675B">
        <w:rPr>
          <w:sz w:val="28"/>
          <w:szCs w:val="28"/>
          <w:lang w:val="uk-UA"/>
        </w:rPr>
        <w:t>280/97-ВР «Про місцеве самоврядування в Україні»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Артемівська міська рада</w:t>
      </w:r>
    </w:p>
    <w:p w:rsidR="00131B0F" w:rsidRDefault="00131B0F" w:rsidP="00131B0F">
      <w:pPr>
        <w:tabs>
          <w:tab w:val="left" w:pos="540"/>
          <w:tab w:val="left" w:pos="720"/>
        </w:tabs>
        <w:ind w:right="99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131B0F" w:rsidRPr="00E7675B" w:rsidRDefault="00131B0F" w:rsidP="00131B0F">
      <w:pPr>
        <w:tabs>
          <w:tab w:val="left" w:pos="540"/>
          <w:tab w:val="left" w:pos="720"/>
        </w:tabs>
        <w:ind w:right="99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131B0F" w:rsidRPr="00193758" w:rsidRDefault="00131B0F" w:rsidP="00131B0F">
      <w:pPr>
        <w:tabs>
          <w:tab w:val="left" w:pos="900"/>
          <w:tab w:val="left" w:pos="1260"/>
        </w:tabs>
        <w:ind w:right="-185"/>
        <w:jc w:val="both"/>
        <w:rPr>
          <w:lang w:val="uk-UA"/>
        </w:rPr>
      </w:pPr>
    </w:p>
    <w:p w:rsidR="00131B0F" w:rsidRDefault="00131B0F" w:rsidP="00131B0F">
      <w:pPr>
        <w:tabs>
          <w:tab w:val="left" w:pos="900"/>
          <w:tab w:val="left" w:pos="1260"/>
        </w:tabs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6C2E0C">
        <w:rPr>
          <w:sz w:val="28"/>
          <w:szCs w:val="28"/>
          <w:lang w:val="uk-UA"/>
        </w:rPr>
        <w:t>1</w:t>
      </w:r>
      <w:r>
        <w:rPr>
          <w:sz w:val="28"/>
          <w:lang w:val="uk-UA"/>
        </w:rPr>
        <w:t>.</w:t>
      </w:r>
      <w:r>
        <w:rPr>
          <w:sz w:val="28"/>
          <w:lang w:val="uk-UA"/>
        </w:rPr>
        <w:tab/>
        <w:t>Затвердити Програму «Світле місто» на території Артемівської міської ради на 2016-2020 роки (далі – Програма) (додається).</w:t>
      </w:r>
    </w:p>
    <w:p w:rsidR="00131B0F" w:rsidRPr="003E583B" w:rsidRDefault="00131B0F" w:rsidP="00131B0F">
      <w:pPr>
        <w:tabs>
          <w:tab w:val="left" w:pos="900"/>
          <w:tab w:val="left" w:pos="1260"/>
        </w:tabs>
        <w:ind w:right="-185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</w:t>
      </w:r>
    </w:p>
    <w:p w:rsidR="00131B0F" w:rsidRDefault="00131B0F" w:rsidP="00131B0F">
      <w:pPr>
        <w:tabs>
          <w:tab w:val="left" w:pos="720"/>
          <w:tab w:val="left" w:pos="993"/>
        </w:tabs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Pr="002906FD">
        <w:rPr>
          <w:sz w:val="28"/>
          <w:szCs w:val="28"/>
          <w:lang w:val="uk-UA"/>
        </w:rPr>
        <w:t xml:space="preserve"> </w:t>
      </w:r>
      <w:r w:rsidRPr="002906FD">
        <w:rPr>
          <w:sz w:val="28"/>
          <w:lang w:val="uk-UA"/>
        </w:rPr>
        <w:t xml:space="preserve">Фінансовому </w:t>
      </w:r>
      <w:r>
        <w:rPr>
          <w:sz w:val="28"/>
          <w:lang w:val="uk-UA"/>
        </w:rPr>
        <w:t xml:space="preserve">  </w:t>
      </w:r>
      <w:r w:rsidRPr="002906FD">
        <w:rPr>
          <w:sz w:val="28"/>
          <w:lang w:val="uk-UA"/>
        </w:rPr>
        <w:t xml:space="preserve">управлінню </w:t>
      </w:r>
      <w:r>
        <w:rPr>
          <w:sz w:val="28"/>
          <w:lang w:val="uk-UA"/>
        </w:rPr>
        <w:t xml:space="preserve">   </w:t>
      </w:r>
      <w:r w:rsidRPr="002906FD">
        <w:rPr>
          <w:sz w:val="28"/>
          <w:lang w:val="uk-UA"/>
        </w:rPr>
        <w:t xml:space="preserve">Артемівської </w:t>
      </w:r>
      <w:r>
        <w:rPr>
          <w:sz w:val="28"/>
          <w:lang w:val="uk-UA"/>
        </w:rPr>
        <w:t xml:space="preserve">  </w:t>
      </w:r>
      <w:r w:rsidRPr="002906FD">
        <w:rPr>
          <w:sz w:val="28"/>
          <w:lang w:val="uk-UA"/>
        </w:rPr>
        <w:t xml:space="preserve">міської </w:t>
      </w:r>
      <w:r>
        <w:rPr>
          <w:sz w:val="28"/>
          <w:lang w:val="uk-UA"/>
        </w:rPr>
        <w:t xml:space="preserve">   </w:t>
      </w:r>
      <w:r w:rsidRPr="002906FD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 xml:space="preserve">   </w:t>
      </w:r>
      <w:r w:rsidRPr="002906FD">
        <w:rPr>
          <w:sz w:val="28"/>
          <w:lang w:val="uk-UA"/>
        </w:rPr>
        <w:t xml:space="preserve">(Ткаченко) </w:t>
      </w:r>
    </w:p>
    <w:p w:rsidR="00131B0F" w:rsidRPr="002830D2" w:rsidRDefault="00131B0F" w:rsidP="00131B0F">
      <w:pPr>
        <w:tabs>
          <w:tab w:val="left" w:pos="720"/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забезпечити фінансування заходів Програми в межах бюджетних асигнувань, передбачених у міському бюджеті м. Артемівська на 2016 рік, та передбачити фінансування заходів Програми при формуванні проектів міського бюджету м. Артемівська на 2017-2020 роки.</w:t>
      </w:r>
    </w:p>
    <w:p w:rsidR="00131B0F" w:rsidRPr="00E4234D" w:rsidRDefault="00131B0F" w:rsidP="00131B0F">
      <w:pPr>
        <w:tabs>
          <w:tab w:val="left" w:pos="720"/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</w:p>
    <w:p w:rsidR="00131B0F" w:rsidRDefault="00131B0F" w:rsidP="00131B0F">
      <w:pPr>
        <w:tabs>
          <w:tab w:val="left" w:pos="720"/>
          <w:tab w:val="left" w:pos="993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3. Організаційне виконання рішення покласти на відділ розвитку міського господарства Артемівської міської ради (</w:t>
      </w:r>
      <w:proofErr w:type="spellStart"/>
      <w:r>
        <w:rPr>
          <w:sz w:val="28"/>
          <w:lang w:val="uk-UA"/>
        </w:rPr>
        <w:t>Жеребятьєва</w:t>
      </w:r>
      <w:proofErr w:type="spellEnd"/>
      <w:r>
        <w:rPr>
          <w:sz w:val="28"/>
          <w:lang w:val="uk-UA"/>
        </w:rPr>
        <w:t>), Управління муніципального розвитку Артемівської міської ради (Гладка),</w:t>
      </w:r>
      <w:r w:rsidRPr="005712A5">
        <w:rPr>
          <w:sz w:val="28"/>
          <w:lang w:val="uk-UA"/>
        </w:rPr>
        <w:t xml:space="preserve"> </w:t>
      </w:r>
      <w:r>
        <w:rPr>
          <w:sz w:val="28"/>
          <w:lang w:val="uk-UA"/>
        </w:rPr>
        <w:t>фінансове управління Артемівської міської ради (Ткаченко), комунальне підприємство «Артемівський комбінат комунальних підприємств» (</w:t>
      </w:r>
      <w:proofErr w:type="spellStart"/>
      <w:r>
        <w:rPr>
          <w:sz w:val="28"/>
          <w:lang w:val="uk-UA"/>
        </w:rPr>
        <w:t>Богданцев</w:t>
      </w:r>
      <w:proofErr w:type="spellEnd"/>
      <w:r>
        <w:rPr>
          <w:sz w:val="28"/>
          <w:lang w:val="uk-UA"/>
        </w:rPr>
        <w:t xml:space="preserve">), виконкоми </w:t>
      </w:r>
      <w:proofErr w:type="spellStart"/>
      <w:r>
        <w:rPr>
          <w:sz w:val="28"/>
          <w:lang w:val="uk-UA"/>
        </w:rPr>
        <w:t>Соледарської</w:t>
      </w:r>
      <w:proofErr w:type="spellEnd"/>
      <w:r>
        <w:rPr>
          <w:sz w:val="28"/>
          <w:lang w:val="uk-UA"/>
        </w:rPr>
        <w:t xml:space="preserve"> (</w:t>
      </w:r>
      <w:proofErr w:type="spellStart"/>
      <w:r>
        <w:rPr>
          <w:sz w:val="28"/>
          <w:lang w:val="uk-UA"/>
        </w:rPr>
        <w:t>Товстокоренко</w:t>
      </w:r>
      <w:proofErr w:type="spellEnd"/>
      <w:r>
        <w:rPr>
          <w:sz w:val="28"/>
          <w:lang w:val="uk-UA"/>
        </w:rPr>
        <w:t xml:space="preserve">), </w:t>
      </w:r>
      <w:proofErr w:type="spellStart"/>
      <w:r>
        <w:rPr>
          <w:sz w:val="28"/>
          <w:lang w:val="uk-UA"/>
        </w:rPr>
        <w:t>Часовоярської</w:t>
      </w:r>
      <w:proofErr w:type="spellEnd"/>
      <w:r>
        <w:rPr>
          <w:sz w:val="28"/>
          <w:lang w:val="uk-UA"/>
        </w:rPr>
        <w:t xml:space="preserve"> (Опанасенко) міських рад, заступника міського голови </w:t>
      </w:r>
      <w:proofErr w:type="spellStart"/>
      <w:r>
        <w:rPr>
          <w:sz w:val="28"/>
          <w:lang w:val="uk-UA"/>
        </w:rPr>
        <w:t>Головкіну</w:t>
      </w:r>
      <w:proofErr w:type="spellEnd"/>
      <w:r>
        <w:rPr>
          <w:sz w:val="28"/>
          <w:lang w:val="uk-UA"/>
        </w:rPr>
        <w:t xml:space="preserve"> О.А., першого заступника міського голови Савченко Т.М. </w:t>
      </w:r>
    </w:p>
    <w:p w:rsidR="00131B0F" w:rsidRDefault="00131B0F" w:rsidP="00131B0F">
      <w:pPr>
        <w:ind w:right="283"/>
        <w:jc w:val="both"/>
        <w:rPr>
          <w:sz w:val="28"/>
          <w:lang w:val="uk-UA"/>
        </w:rPr>
      </w:pPr>
    </w:p>
    <w:p w:rsidR="00131B0F" w:rsidRPr="006E0B61" w:rsidRDefault="00131B0F" w:rsidP="00131B0F">
      <w:pPr>
        <w:widowControl w:val="0"/>
        <w:tabs>
          <w:tab w:val="left" w:pos="900"/>
          <w:tab w:val="left" w:pos="10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</w:t>
      </w:r>
      <w:r w:rsidRPr="006E0B61">
        <w:rPr>
          <w:sz w:val="28"/>
          <w:szCs w:val="28"/>
          <w:lang w:val="uk-UA"/>
        </w:rPr>
        <w:t>. Контроль за виконанням рішення покласти на постійні комісії Артемівської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 w:rsidRPr="006E0B61">
        <w:rPr>
          <w:sz w:val="28"/>
          <w:szCs w:val="28"/>
          <w:lang w:val="uk-UA"/>
        </w:rPr>
        <w:t xml:space="preserve">секретаря Артемівської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 </w:t>
      </w:r>
    </w:p>
    <w:p w:rsidR="00131B0F" w:rsidRDefault="00131B0F" w:rsidP="00131B0F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131B0F" w:rsidRPr="00002089" w:rsidRDefault="00131B0F" w:rsidP="00131B0F">
      <w:pPr>
        <w:pStyle w:val="7"/>
        <w:tabs>
          <w:tab w:val="left" w:pos="720"/>
          <w:tab w:val="left" w:pos="7655"/>
        </w:tabs>
        <w:rPr>
          <w:b/>
          <w:sz w:val="28"/>
          <w:szCs w:val="28"/>
          <w:lang w:val="uk-UA"/>
        </w:rPr>
      </w:pPr>
      <w:r w:rsidRPr="00002089">
        <w:rPr>
          <w:b/>
          <w:sz w:val="28"/>
          <w:szCs w:val="28"/>
          <w:lang w:val="uk-UA"/>
        </w:rPr>
        <w:t xml:space="preserve">          Міський голова</w:t>
      </w:r>
      <w:r w:rsidRPr="00002089">
        <w:rPr>
          <w:b/>
          <w:sz w:val="28"/>
          <w:szCs w:val="28"/>
          <w:lang w:val="uk-UA"/>
        </w:rPr>
        <w:tab/>
        <w:t>О.О.РЕВА</w:t>
      </w:r>
    </w:p>
    <w:p w:rsidR="007A2FE7" w:rsidRDefault="007A2FE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D84054" w:rsidRDefault="00D84054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C81097" w:rsidRDefault="00C81097">
      <w:pPr>
        <w:rPr>
          <w:lang w:val="uk-UA"/>
        </w:rPr>
      </w:pPr>
    </w:p>
    <w:p w:rsidR="00D84054" w:rsidRPr="00D84054" w:rsidRDefault="00D84054" w:rsidP="00D84054">
      <w:pPr>
        <w:rPr>
          <w:b/>
          <w:lang w:val="uk-UA"/>
        </w:rPr>
      </w:pPr>
      <w:r w:rsidRPr="00D84054">
        <w:rPr>
          <w:b/>
          <w:bCs/>
          <w:sz w:val="28"/>
          <w:lang w:val="uk-UA"/>
        </w:rPr>
        <w:lastRenderedPageBreak/>
        <w:t xml:space="preserve">                                                                                     ЗАТВЕРДЖЕНО</w:t>
      </w: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  <w:r w:rsidRPr="00D84054">
        <w:rPr>
          <w:b/>
          <w:lang w:val="uk-UA"/>
        </w:rPr>
        <w:t xml:space="preserve">                                                                               </w:t>
      </w:r>
      <w:r>
        <w:rPr>
          <w:b/>
          <w:lang w:val="uk-UA"/>
        </w:rPr>
        <w:t xml:space="preserve">                     </w:t>
      </w:r>
      <w:r w:rsidRPr="00D84054">
        <w:rPr>
          <w:b/>
          <w:sz w:val="28"/>
          <w:szCs w:val="28"/>
          <w:lang w:val="uk-UA"/>
        </w:rPr>
        <w:t xml:space="preserve">Рішення </w:t>
      </w:r>
    </w:p>
    <w:p w:rsidR="00D84054" w:rsidRPr="00D84054" w:rsidRDefault="00D84054" w:rsidP="00D84054">
      <w:pPr>
        <w:jc w:val="right"/>
        <w:rPr>
          <w:b/>
          <w:sz w:val="28"/>
          <w:szCs w:val="28"/>
          <w:lang w:val="uk-UA"/>
        </w:rPr>
      </w:pPr>
      <w:r w:rsidRPr="00D84054">
        <w:rPr>
          <w:b/>
          <w:sz w:val="28"/>
          <w:szCs w:val="28"/>
          <w:lang w:val="uk-UA"/>
        </w:rPr>
        <w:t xml:space="preserve">Артемівської міської ради                                                                                                                                                       </w:t>
      </w: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  <w:r w:rsidRPr="00D84054">
        <w:rPr>
          <w:b/>
          <w:sz w:val="28"/>
          <w:szCs w:val="28"/>
          <w:lang w:val="uk-UA"/>
        </w:rPr>
        <w:t xml:space="preserve">                                                                                      23.03.2016 №</w:t>
      </w:r>
      <w:r w:rsidR="00353B9D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353B9D">
        <w:rPr>
          <w:b/>
          <w:sz w:val="28"/>
          <w:szCs w:val="28"/>
          <w:lang w:val="uk-UA"/>
        </w:rPr>
        <w:t>6/82 - 1438</w:t>
      </w:r>
      <w:r w:rsidRPr="00D84054">
        <w:rPr>
          <w:b/>
          <w:sz w:val="28"/>
          <w:szCs w:val="28"/>
          <w:lang w:val="uk-UA"/>
        </w:rPr>
        <w:t xml:space="preserve"> </w:t>
      </w: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rPr>
          <w:b/>
          <w:sz w:val="28"/>
          <w:szCs w:val="28"/>
          <w:lang w:val="uk-UA"/>
        </w:rPr>
      </w:pPr>
    </w:p>
    <w:p w:rsidR="00D84054" w:rsidRPr="00DF6D64" w:rsidRDefault="00D84054" w:rsidP="00D84054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О Г Р А М А</w:t>
      </w:r>
    </w:p>
    <w:p w:rsidR="00D84054" w:rsidRPr="000C2ED4" w:rsidRDefault="00D84054" w:rsidP="00D84054">
      <w:pPr>
        <w:jc w:val="center"/>
        <w:rPr>
          <w:b/>
          <w:sz w:val="32"/>
          <w:szCs w:val="32"/>
        </w:rPr>
      </w:pPr>
    </w:p>
    <w:p w:rsidR="00D84054" w:rsidRPr="000C2ED4" w:rsidRDefault="00D84054" w:rsidP="00D84054">
      <w:pPr>
        <w:jc w:val="center"/>
        <w:rPr>
          <w:b/>
          <w:sz w:val="32"/>
          <w:szCs w:val="32"/>
        </w:rPr>
      </w:pPr>
      <w:r w:rsidRPr="000C2ED4">
        <w:rPr>
          <w:b/>
          <w:sz w:val="32"/>
          <w:szCs w:val="32"/>
        </w:rPr>
        <w:t>«</w:t>
      </w:r>
      <w:proofErr w:type="spellStart"/>
      <w:proofErr w:type="gramStart"/>
      <w:r w:rsidRPr="000C2ED4">
        <w:rPr>
          <w:b/>
          <w:sz w:val="32"/>
          <w:szCs w:val="32"/>
        </w:rPr>
        <w:t>Св</w:t>
      </w:r>
      <w:proofErr w:type="gramEnd"/>
      <w:r w:rsidRPr="000C2ED4">
        <w:rPr>
          <w:b/>
          <w:sz w:val="32"/>
          <w:szCs w:val="32"/>
        </w:rPr>
        <w:t>ітле</w:t>
      </w:r>
      <w:proofErr w:type="spellEnd"/>
      <w:r w:rsidRPr="000C2ED4">
        <w:rPr>
          <w:b/>
          <w:sz w:val="32"/>
          <w:szCs w:val="32"/>
        </w:rPr>
        <w:t xml:space="preserve"> </w:t>
      </w:r>
      <w:proofErr w:type="spellStart"/>
      <w:r w:rsidRPr="000C2ED4">
        <w:rPr>
          <w:b/>
          <w:sz w:val="32"/>
          <w:szCs w:val="32"/>
        </w:rPr>
        <w:t>місто</w:t>
      </w:r>
      <w:proofErr w:type="spellEnd"/>
      <w:r w:rsidRPr="000C2ED4">
        <w:rPr>
          <w:b/>
          <w:sz w:val="32"/>
          <w:szCs w:val="32"/>
        </w:rPr>
        <w:t>»</w:t>
      </w:r>
    </w:p>
    <w:p w:rsidR="00D84054" w:rsidRPr="000C2ED4" w:rsidRDefault="00D84054" w:rsidP="00D84054">
      <w:pPr>
        <w:jc w:val="center"/>
        <w:rPr>
          <w:b/>
          <w:sz w:val="32"/>
          <w:szCs w:val="32"/>
        </w:rPr>
      </w:pPr>
    </w:p>
    <w:p w:rsidR="00D84054" w:rsidRPr="000C2ED4" w:rsidRDefault="00D84054" w:rsidP="00D84054">
      <w:pPr>
        <w:jc w:val="center"/>
        <w:rPr>
          <w:b/>
          <w:sz w:val="32"/>
          <w:szCs w:val="32"/>
        </w:rPr>
      </w:pPr>
      <w:r w:rsidRPr="000C2ED4">
        <w:rPr>
          <w:b/>
          <w:sz w:val="32"/>
          <w:szCs w:val="32"/>
        </w:rPr>
        <w:t xml:space="preserve">на </w:t>
      </w:r>
      <w:proofErr w:type="spellStart"/>
      <w:r w:rsidRPr="000C2ED4">
        <w:rPr>
          <w:b/>
          <w:sz w:val="32"/>
          <w:szCs w:val="32"/>
        </w:rPr>
        <w:t>території</w:t>
      </w:r>
      <w:proofErr w:type="spellEnd"/>
      <w:r w:rsidRPr="000C2ED4">
        <w:rPr>
          <w:b/>
          <w:sz w:val="32"/>
          <w:szCs w:val="32"/>
        </w:rPr>
        <w:t xml:space="preserve"> </w:t>
      </w:r>
      <w:proofErr w:type="spellStart"/>
      <w:r w:rsidRPr="000C2ED4">
        <w:rPr>
          <w:b/>
          <w:sz w:val="32"/>
          <w:szCs w:val="32"/>
        </w:rPr>
        <w:t>Артемівської</w:t>
      </w:r>
      <w:proofErr w:type="spellEnd"/>
      <w:r w:rsidRPr="000C2ED4">
        <w:rPr>
          <w:b/>
          <w:sz w:val="32"/>
          <w:szCs w:val="32"/>
        </w:rPr>
        <w:t xml:space="preserve"> </w:t>
      </w:r>
      <w:proofErr w:type="spellStart"/>
      <w:r w:rsidRPr="000C2ED4">
        <w:rPr>
          <w:b/>
          <w:sz w:val="32"/>
          <w:szCs w:val="32"/>
        </w:rPr>
        <w:t>міської</w:t>
      </w:r>
      <w:proofErr w:type="spellEnd"/>
      <w:r w:rsidRPr="000C2ED4">
        <w:rPr>
          <w:b/>
          <w:sz w:val="32"/>
          <w:szCs w:val="32"/>
        </w:rPr>
        <w:t xml:space="preserve"> </w:t>
      </w:r>
      <w:proofErr w:type="gramStart"/>
      <w:r w:rsidRPr="000C2ED4">
        <w:rPr>
          <w:b/>
          <w:sz w:val="32"/>
          <w:szCs w:val="32"/>
        </w:rPr>
        <w:t>ради</w:t>
      </w:r>
      <w:proofErr w:type="gramEnd"/>
    </w:p>
    <w:p w:rsidR="00D84054" w:rsidRPr="000C2ED4" w:rsidRDefault="00D84054" w:rsidP="00D84054">
      <w:pPr>
        <w:jc w:val="center"/>
        <w:rPr>
          <w:b/>
          <w:sz w:val="32"/>
          <w:szCs w:val="32"/>
        </w:rPr>
      </w:pPr>
      <w:r w:rsidRPr="000C2ED4">
        <w:rPr>
          <w:b/>
          <w:sz w:val="32"/>
          <w:szCs w:val="32"/>
        </w:rPr>
        <w:t>на 2016-2020 роки</w:t>
      </w:r>
    </w:p>
    <w:p w:rsidR="00D84054" w:rsidRDefault="00D84054" w:rsidP="00D84054">
      <w:pPr>
        <w:rPr>
          <w:b/>
        </w:rPr>
      </w:pPr>
    </w:p>
    <w:p w:rsidR="00D84054" w:rsidRDefault="00D84054" w:rsidP="00D84054">
      <w:pPr>
        <w:rPr>
          <w:b/>
        </w:rPr>
      </w:pPr>
    </w:p>
    <w:p w:rsidR="00D84054" w:rsidRDefault="00D84054" w:rsidP="00D84054">
      <w:pPr>
        <w:rPr>
          <w:b/>
        </w:rPr>
      </w:pPr>
    </w:p>
    <w:p w:rsidR="00D84054" w:rsidRDefault="00D84054" w:rsidP="00D84054">
      <w:pPr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Pr="00DF6D6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b/>
        </w:rPr>
      </w:pPr>
    </w:p>
    <w:p w:rsidR="00D84054" w:rsidRDefault="00D84054" w:rsidP="00D840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Бахмут</w:t>
      </w:r>
      <w:proofErr w:type="spellEnd"/>
    </w:p>
    <w:p w:rsidR="00D84054" w:rsidRDefault="00D84054" w:rsidP="00D84054">
      <w:pPr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:rsidR="00D84054" w:rsidRDefault="00D84054" w:rsidP="00D8405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ЗМІ</w:t>
      </w:r>
      <w:proofErr w:type="gramStart"/>
      <w:r>
        <w:rPr>
          <w:sz w:val="28"/>
          <w:szCs w:val="28"/>
        </w:rPr>
        <w:t>СТ</w:t>
      </w:r>
      <w:proofErr w:type="gramEnd"/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Паспорт </w:t>
      </w:r>
      <w:r w:rsidR="00FB242A">
        <w:rPr>
          <w:sz w:val="28"/>
          <w:szCs w:val="28"/>
          <w:lang w:val="uk-UA"/>
        </w:rPr>
        <w:t>Програми………………………………………………………….5</w:t>
      </w: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Загальні по</w:t>
      </w:r>
      <w:r w:rsidR="00FB242A">
        <w:rPr>
          <w:sz w:val="28"/>
          <w:szCs w:val="28"/>
          <w:lang w:val="uk-UA"/>
        </w:rPr>
        <w:t>ложення………………………………………………………...6</w:t>
      </w:r>
    </w:p>
    <w:p w:rsidR="00D84054" w:rsidRPr="003D7EBD" w:rsidRDefault="00D84054" w:rsidP="00D84054">
      <w:pPr>
        <w:pStyle w:val="aa"/>
        <w:rPr>
          <w:sz w:val="28"/>
          <w:szCs w:val="28"/>
          <w:lang w:val="uk-UA"/>
        </w:rPr>
      </w:pPr>
    </w:p>
    <w:p w:rsidR="00D84054" w:rsidRDefault="00D84054" w:rsidP="00D84054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Сучасний стан електромереж зовнішнього освітлення на</w:t>
      </w:r>
    </w:p>
    <w:p w:rsidR="00D84054" w:rsidRPr="00FB242A" w:rsidRDefault="00D84054" w:rsidP="00D84054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 w:rsidRPr="003D7EBD">
        <w:rPr>
          <w:sz w:val="28"/>
          <w:szCs w:val="28"/>
        </w:rPr>
        <w:t xml:space="preserve"> </w:t>
      </w:r>
      <w:proofErr w:type="spellStart"/>
      <w:r w:rsidRPr="003D7EBD">
        <w:rPr>
          <w:sz w:val="28"/>
          <w:szCs w:val="28"/>
        </w:rPr>
        <w:t>території</w:t>
      </w:r>
      <w:proofErr w:type="spellEnd"/>
      <w:r w:rsidRPr="003D7EBD">
        <w:rPr>
          <w:sz w:val="28"/>
          <w:szCs w:val="28"/>
        </w:rPr>
        <w:t xml:space="preserve"> </w:t>
      </w:r>
      <w:proofErr w:type="spellStart"/>
      <w:r w:rsidRPr="003D7EBD">
        <w:rPr>
          <w:sz w:val="28"/>
          <w:szCs w:val="28"/>
        </w:rPr>
        <w:t>Артемівської</w:t>
      </w:r>
      <w:proofErr w:type="spellEnd"/>
      <w:r w:rsidRPr="003D7EBD">
        <w:rPr>
          <w:sz w:val="28"/>
          <w:szCs w:val="28"/>
        </w:rPr>
        <w:t xml:space="preserve"> </w:t>
      </w:r>
      <w:proofErr w:type="spellStart"/>
      <w:r w:rsidRPr="003D7EBD">
        <w:rPr>
          <w:sz w:val="28"/>
          <w:szCs w:val="28"/>
        </w:rPr>
        <w:t>міської</w:t>
      </w:r>
      <w:proofErr w:type="spellEnd"/>
      <w:r w:rsidRPr="003D7EBD">
        <w:rPr>
          <w:sz w:val="28"/>
          <w:szCs w:val="28"/>
        </w:rPr>
        <w:t xml:space="preserve"> ради</w:t>
      </w:r>
      <w:r>
        <w:rPr>
          <w:sz w:val="28"/>
          <w:szCs w:val="28"/>
        </w:rPr>
        <w:t>………………………………………</w:t>
      </w:r>
      <w:r w:rsidR="00FB242A">
        <w:rPr>
          <w:sz w:val="28"/>
          <w:szCs w:val="28"/>
          <w:lang w:val="uk-UA"/>
        </w:rPr>
        <w:t>7</w:t>
      </w: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Програм</w:t>
      </w:r>
      <w:r w:rsidR="00FB242A">
        <w:rPr>
          <w:sz w:val="28"/>
          <w:szCs w:val="28"/>
          <w:lang w:val="uk-UA"/>
        </w:rPr>
        <w:t>и……………………………………………………………..8</w:t>
      </w: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Науково-технічний прогрес в галузі зовнішнього освітлення.</w:t>
      </w:r>
    </w:p>
    <w:p w:rsidR="00D84054" w:rsidRPr="00FB242A" w:rsidRDefault="00D84054" w:rsidP="00D84054">
      <w:pPr>
        <w:ind w:left="720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іко-економічне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обґрунтування</w:t>
      </w:r>
      <w:proofErr w:type="spellEnd"/>
      <w:r>
        <w:rPr>
          <w:sz w:val="28"/>
          <w:szCs w:val="28"/>
        </w:rPr>
        <w:t>……………………………………….</w:t>
      </w:r>
      <w:r w:rsidR="00FB242A">
        <w:rPr>
          <w:sz w:val="28"/>
          <w:szCs w:val="28"/>
          <w:lang w:val="uk-UA"/>
        </w:rPr>
        <w:t>9</w:t>
      </w: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Програми.</w:t>
      </w:r>
      <w:r w:rsidR="00FB242A">
        <w:rPr>
          <w:sz w:val="28"/>
          <w:szCs w:val="28"/>
          <w:lang w:val="uk-UA"/>
        </w:rPr>
        <w:t xml:space="preserve"> Фінансування Програми……………….10</w:t>
      </w: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pStyle w:val="aa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Організація управління та контролю за станом виконання </w:t>
      </w:r>
    </w:p>
    <w:p w:rsidR="00D84054" w:rsidRPr="00FB242A" w:rsidRDefault="00D84054" w:rsidP="00D84054">
      <w:pPr>
        <w:ind w:left="720"/>
        <w:rPr>
          <w:sz w:val="28"/>
          <w:szCs w:val="28"/>
          <w:lang w:val="uk-UA"/>
        </w:rPr>
      </w:pPr>
      <w:proofErr w:type="spellStart"/>
      <w:r w:rsidRPr="003526DD"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…………………………………………………………………..1</w:t>
      </w:r>
      <w:r w:rsidR="00FB242A">
        <w:rPr>
          <w:sz w:val="28"/>
          <w:szCs w:val="28"/>
          <w:lang w:val="uk-UA"/>
        </w:rPr>
        <w:t>4</w:t>
      </w: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Pr="0070441E" w:rsidRDefault="00D84054" w:rsidP="00D84054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Паспорт Програми</w:t>
      </w:r>
    </w:p>
    <w:p w:rsidR="00D84054" w:rsidRDefault="00D84054" w:rsidP="00D84054">
      <w:pPr>
        <w:ind w:left="360"/>
        <w:jc w:val="center"/>
        <w:rPr>
          <w:b/>
          <w:sz w:val="28"/>
          <w:szCs w:val="28"/>
        </w:rPr>
      </w:pPr>
    </w:p>
    <w:p w:rsidR="00D84054" w:rsidRDefault="00D84054" w:rsidP="00D84054">
      <w:pPr>
        <w:ind w:left="36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725"/>
        <w:gridCol w:w="1418"/>
        <w:gridCol w:w="5067"/>
      </w:tblGrid>
      <w:tr w:rsidR="00D84054" w:rsidTr="00DB1506">
        <w:tc>
          <w:tcPr>
            <w:tcW w:w="2725" w:type="dxa"/>
          </w:tcPr>
          <w:p w:rsidR="00D84054" w:rsidRPr="00C3620F" w:rsidRDefault="00D84054" w:rsidP="00DB1506">
            <w:pPr>
              <w:rPr>
                <w:b/>
              </w:rPr>
            </w:pPr>
            <w:proofErr w:type="spellStart"/>
            <w:r w:rsidRPr="00C3620F">
              <w:rPr>
                <w:b/>
              </w:rPr>
              <w:t>Назва</w:t>
            </w:r>
            <w:proofErr w:type="spellEnd"/>
            <w:r w:rsidRPr="00C3620F">
              <w:rPr>
                <w:b/>
              </w:rPr>
              <w:t xml:space="preserve"> </w:t>
            </w:r>
            <w:proofErr w:type="spellStart"/>
            <w:r w:rsidRPr="00C3620F">
              <w:rPr>
                <w:b/>
              </w:rPr>
              <w:t>Програми</w:t>
            </w:r>
            <w:proofErr w:type="spellEnd"/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Pr="004C0A09" w:rsidRDefault="00D84054" w:rsidP="00DB1506">
            <w:pPr>
              <w:rPr>
                <w:b/>
              </w:rPr>
            </w:pPr>
            <w:r w:rsidRPr="004C0A09">
              <w:rPr>
                <w:b/>
              </w:rPr>
              <w:t>ПРОГРАМА «</w:t>
            </w:r>
            <w:proofErr w:type="gramStart"/>
            <w:r w:rsidRPr="004C0A09">
              <w:rPr>
                <w:b/>
              </w:rPr>
              <w:t>СВ</w:t>
            </w:r>
            <w:proofErr w:type="gramEnd"/>
            <w:r w:rsidRPr="004C0A09">
              <w:rPr>
                <w:b/>
              </w:rPr>
              <w:t xml:space="preserve">ІТЛЕ МІСТО» НА ТЕРИТОРІЇ АРТЕМІВСЬКОЇ МІСЬКОЇ РАДИ НА 2016-2020 РОКИ» </w:t>
            </w:r>
            <w:r w:rsidRPr="004C0A09">
              <w:t>- (</w:t>
            </w:r>
            <w:proofErr w:type="spellStart"/>
            <w:r w:rsidRPr="004C0A09">
              <w:t>далі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Програма</w:t>
            </w:r>
            <w:proofErr w:type="spellEnd"/>
            <w:r w:rsidRPr="004C0A09">
              <w:t>)</w:t>
            </w:r>
          </w:p>
        </w:tc>
      </w:tr>
      <w:tr w:rsidR="00D84054" w:rsidTr="00DB1506">
        <w:tc>
          <w:tcPr>
            <w:tcW w:w="2725" w:type="dxa"/>
          </w:tcPr>
          <w:p w:rsidR="00D84054" w:rsidRPr="00DA5EAE" w:rsidRDefault="00D84054" w:rsidP="00DB1506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ідстава</w:t>
            </w:r>
            <w:proofErr w:type="spellEnd"/>
            <w:r>
              <w:rPr>
                <w:b/>
              </w:rPr>
              <w:t xml:space="preserve"> для </w:t>
            </w:r>
            <w:proofErr w:type="spellStart"/>
            <w:r>
              <w:rPr>
                <w:b/>
              </w:rPr>
              <w:t>розробки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Pr="004C0A09" w:rsidRDefault="00D84054" w:rsidP="00DB1506">
            <w:pPr>
              <w:jc w:val="both"/>
            </w:pPr>
            <w:r w:rsidRPr="004C0A09">
              <w:t xml:space="preserve">Закон </w:t>
            </w:r>
            <w:proofErr w:type="spellStart"/>
            <w:r w:rsidRPr="004C0A09">
              <w:t>України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від</w:t>
            </w:r>
            <w:proofErr w:type="spellEnd"/>
            <w:r w:rsidRPr="004C0A09">
              <w:t xml:space="preserve"> 21.05.97 № 280/97-ВР «Про </w:t>
            </w:r>
            <w:proofErr w:type="spellStart"/>
            <w:proofErr w:type="gramStart"/>
            <w:r w:rsidRPr="004C0A09">
              <w:t>м</w:t>
            </w:r>
            <w:proofErr w:type="gramEnd"/>
            <w:r w:rsidRPr="004C0A09">
              <w:t>ісцеве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самоврядування</w:t>
            </w:r>
            <w:proofErr w:type="spellEnd"/>
            <w:r w:rsidRPr="004C0A09">
              <w:t xml:space="preserve"> в </w:t>
            </w:r>
            <w:proofErr w:type="spellStart"/>
            <w:r w:rsidRPr="004C0A09">
              <w:t>Україні</w:t>
            </w:r>
            <w:proofErr w:type="spellEnd"/>
            <w:r w:rsidRPr="004C0A09">
              <w:t xml:space="preserve">»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внесеними</w:t>
            </w:r>
            <w:proofErr w:type="spellEnd"/>
            <w:r>
              <w:t xml:space="preserve"> до </w:t>
            </w:r>
            <w:proofErr w:type="spellStart"/>
            <w:r>
              <w:t>нього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>, З</w:t>
            </w:r>
            <w:r w:rsidRPr="004C0A09">
              <w:t xml:space="preserve">акон </w:t>
            </w:r>
            <w:proofErr w:type="spellStart"/>
            <w:r w:rsidRPr="004C0A09">
              <w:t>України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від</w:t>
            </w:r>
            <w:proofErr w:type="spellEnd"/>
            <w:r w:rsidRPr="004C0A09">
              <w:t xml:space="preserve"> 06.09.2005</w:t>
            </w:r>
          </w:p>
          <w:p w:rsidR="00D84054" w:rsidRPr="004C0A09" w:rsidRDefault="00D84054" w:rsidP="00DB1506">
            <w:pPr>
              <w:jc w:val="both"/>
            </w:pPr>
            <w:r w:rsidRPr="004C0A09">
              <w:t xml:space="preserve"> № 2807-</w:t>
            </w:r>
            <w:r w:rsidRPr="004C0A09">
              <w:rPr>
                <w:lang w:val="en-US"/>
              </w:rPr>
              <w:t>IV</w:t>
            </w:r>
            <w:r w:rsidRPr="004C0A09">
              <w:t xml:space="preserve"> «Про </w:t>
            </w:r>
            <w:proofErr w:type="spellStart"/>
            <w:r w:rsidRPr="004C0A09">
              <w:t>благоустрій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населених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пунктів</w:t>
            </w:r>
            <w:proofErr w:type="spellEnd"/>
            <w:r w:rsidRPr="004C0A09">
              <w:t xml:space="preserve">» </w:t>
            </w:r>
            <w:proofErr w:type="spellStart"/>
            <w:r w:rsidRPr="004C0A09">
              <w:t>із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внесеними</w:t>
            </w:r>
            <w:proofErr w:type="spellEnd"/>
            <w:r w:rsidRPr="004C0A09">
              <w:t xml:space="preserve"> до </w:t>
            </w:r>
            <w:proofErr w:type="spellStart"/>
            <w:r w:rsidRPr="004C0A09">
              <w:t>нього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змінами</w:t>
            </w:r>
            <w:proofErr w:type="spellEnd"/>
            <w:r w:rsidRPr="004C0A09">
              <w:t xml:space="preserve">, Порядок </w:t>
            </w:r>
            <w:proofErr w:type="spellStart"/>
            <w:r w:rsidRPr="004C0A09">
              <w:t>проведення</w:t>
            </w:r>
            <w:proofErr w:type="spellEnd"/>
            <w:r w:rsidRPr="004C0A09">
              <w:t xml:space="preserve"> ремонту та </w:t>
            </w:r>
            <w:proofErr w:type="spellStart"/>
            <w:r w:rsidRPr="004C0A09">
              <w:t>утримання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об'єктів</w:t>
            </w:r>
            <w:proofErr w:type="spellEnd"/>
            <w:r w:rsidRPr="004C0A09">
              <w:t xml:space="preserve"> благоустрою </w:t>
            </w:r>
            <w:proofErr w:type="spellStart"/>
            <w:r w:rsidRPr="004C0A09">
              <w:t>н</w:t>
            </w:r>
            <w:r>
              <w:t>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, </w:t>
            </w:r>
            <w:proofErr w:type="spellStart"/>
            <w:r>
              <w:t>затверджений</w:t>
            </w:r>
            <w:proofErr w:type="spellEnd"/>
            <w:r>
              <w:t xml:space="preserve"> н</w:t>
            </w:r>
            <w:r w:rsidRPr="004C0A09">
              <w:t xml:space="preserve">аказом </w:t>
            </w:r>
            <w:proofErr w:type="gramStart"/>
            <w:r w:rsidRPr="004C0A09">
              <w:t>Державного</w:t>
            </w:r>
            <w:proofErr w:type="gramEnd"/>
            <w:r w:rsidRPr="004C0A09">
              <w:t xml:space="preserve"> </w:t>
            </w:r>
            <w:proofErr w:type="spellStart"/>
            <w:r w:rsidRPr="004C0A09">
              <w:t>комітету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України</w:t>
            </w:r>
            <w:proofErr w:type="spellEnd"/>
            <w:r w:rsidRPr="004C0A09">
              <w:t xml:space="preserve"> з </w:t>
            </w:r>
            <w:proofErr w:type="spellStart"/>
            <w:r w:rsidRPr="004C0A09">
              <w:t>питань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житлово-комунального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господарства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від</w:t>
            </w:r>
            <w:proofErr w:type="spellEnd"/>
            <w:r w:rsidRPr="004C0A09">
              <w:t xml:space="preserve"> 23.09.2003 № 154, </w:t>
            </w:r>
            <w:proofErr w:type="spellStart"/>
            <w:r w:rsidRPr="004C0A09">
              <w:t>із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внесеними</w:t>
            </w:r>
            <w:proofErr w:type="spellEnd"/>
            <w:r w:rsidRPr="004C0A09">
              <w:t xml:space="preserve"> до </w:t>
            </w:r>
            <w:proofErr w:type="spellStart"/>
            <w:r w:rsidRPr="004C0A09">
              <w:t>нього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змінами</w:t>
            </w:r>
            <w:proofErr w:type="spellEnd"/>
            <w:r w:rsidRPr="004C0A09">
              <w:t>.</w:t>
            </w:r>
          </w:p>
        </w:tc>
      </w:tr>
      <w:tr w:rsidR="00D84054" w:rsidTr="00DB1506">
        <w:trPr>
          <w:trHeight w:val="135"/>
        </w:trPr>
        <w:tc>
          <w:tcPr>
            <w:tcW w:w="2725" w:type="dxa"/>
            <w:vMerge w:val="restart"/>
          </w:tcPr>
          <w:p w:rsidR="00D84054" w:rsidRPr="00C3620F" w:rsidRDefault="00D84054" w:rsidP="00DB1506">
            <w:pPr>
              <w:rPr>
                <w:b/>
              </w:rPr>
            </w:pPr>
            <w:proofErr w:type="spellStart"/>
            <w:r w:rsidRPr="00C3620F">
              <w:rPr>
                <w:b/>
              </w:rPr>
              <w:t>Термін</w:t>
            </w:r>
            <w:proofErr w:type="spellEnd"/>
            <w:r w:rsidRPr="00C3620F">
              <w:rPr>
                <w:b/>
              </w:rPr>
              <w:t xml:space="preserve"> </w:t>
            </w:r>
            <w:proofErr w:type="spellStart"/>
            <w:r w:rsidRPr="00C3620F">
              <w:rPr>
                <w:b/>
              </w:rPr>
              <w:t>реалізації</w:t>
            </w:r>
            <w:proofErr w:type="spellEnd"/>
            <w:r w:rsidRPr="00C3620F">
              <w:rPr>
                <w:b/>
              </w:rPr>
              <w:t>:</w:t>
            </w:r>
          </w:p>
        </w:tc>
        <w:tc>
          <w:tcPr>
            <w:tcW w:w="1418" w:type="dxa"/>
          </w:tcPr>
          <w:p w:rsidR="00D84054" w:rsidRPr="004C0A09" w:rsidRDefault="00D84054" w:rsidP="00DB1506">
            <w:pPr>
              <w:rPr>
                <w:i/>
              </w:rPr>
            </w:pPr>
            <w:r w:rsidRPr="004C0A09">
              <w:rPr>
                <w:i/>
              </w:rPr>
              <w:t>початок</w:t>
            </w:r>
          </w:p>
        </w:tc>
        <w:tc>
          <w:tcPr>
            <w:tcW w:w="5068" w:type="dxa"/>
          </w:tcPr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2016 рік</w:t>
            </w:r>
          </w:p>
        </w:tc>
      </w:tr>
      <w:tr w:rsidR="00D84054" w:rsidTr="00DB1506">
        <w:trPr>
          <w:trHeight w:val="135"/>
        </w:trPr>
        <w:tc>
          <w:tcPr>
            <w:tcW w:w="2725" w:type="dxa"/>
            <w:vMerge/>
          </w:tcPr>
          <w:p w:rsidR="00D84054" w:rsidRPr="00C3620F" w:rsidRDefault="00D84054" w:rsidP="00DB1506">
            <w:pPr>
              <w:rPr>
                <w:b/>
              </w:rPr>
            </w:pPr>
          </w:p>
        </w:tc>
        <w:tc>
          <w:tcPr>
            <w:tcW w:w="1418" w:type="dxa"/>
          </w:tcPr>
          <w:p w:rsidR="00D84054" w:rsidRPr="004C0A09" w:rsidRDefault="00D84054" w:rsidP="00DB1506">
            <w:pPr>
              <w:rPr>
                <w:i/>
              </w:rPr>
            </w:pPr>
            <w:proofErr w:type="spellStart"/>
            <w:r w:rsidRPr="004C0A09">
              <w:rPr>
                <w:i/>
              </w:rPr>
              <w:t>закінчення</w:t>
            </w:r>
            <w:proofErr w:type="spellEnd"/>
          </w:p>
        </w:tc>
        <w:tc>
          <w:tcPr>
            <w:tcW w:w="5068" w:type="dxa"/>
          </w:tcPr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2020 рік</w:t>
            </w:r>
          </w:p>
        </w:tc>
      </w:tr>
      <w:tr w:rsidR="00D84054" w:rsidTr="00DB1506">
        <w:tc>
          <w:tcPr>
            <w:tcW w:w="2725" w:type="dxa"/>
          </w:tcPr>
          <w:p w:rsidR="00D84054" w:rsidRPr="00C3620F" w:rsidRDefault="00D84054" w:rsidP="00DB1506">
            <w:pPr>
              <w:rPr>
                <w:b/>
              </w:rPr>
            </w:pPr>
            <w:proofErr w:type="spellStart"/>
            <w:r w:rsidRPr="00C3620F">
              <w:rPr>
                <w:b/>
              </w:rPr>
              <w:t>Замовник</w:t>
            </w:r>
            <w:proofErr w:type="spellEnd"/>
            <w:r w:rsidRPr="00C3620F">
              <w:rPr>
                <w:b/>
              </w:rPr>
              <w:t xml:space="preserve"> </w:t>
            </w:r>
            <w:proofErr w:type="spellStart"/>
            <w:r w:rsidRPr="00C3620F">
              <w:rPr>
                <w:b/>
              </w:rPr>
              <w:t>Програми</w:t>
            </w:r>
            <w:proofErr w:type="spellEnd"/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Pr="004C0A09" w:rsidRDefault="00D84054" w:rsidP="00DB1506">
            <w:proofErr w:type="spellStart"/>
            <w:r w:rsidRPr="004C0A09">
              <w:t>Артемівська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міська</w:t>
            </w:r>
            <w:proofErr w:type="spellEnd"/>
            <w:r w:rsidRPr="004C0A09">
              <w:t xml:space="preserve"> рада</w:t>
            </w:r>
          </w:p>
        </w:tc>
      </w:tr>
      <w:tr w:rsidR="00D84054" w:rsidTr="00DB1506">
        <w:tc>
          <w:tcPr>
            <w:tcW w:w="2725" w:type="dxa"/>
          </w:tcPr>
          <w:p w:rsidR="00D84054" w:rsidRPr="00C3620F" w:rsidRDefault="00D84054" w:rsidP="00DB1506">
            <w:pPr>
              <w:rPr>
                <w:b/>
              </w:rPr>
            </w:pPr>
            <w:proofErr w:type="spellStart"/>
            <w:r w:rsidRPr="00C3620F">
              <w:rPr>
                <w:b/>
              </w:rPr>
              <w:t>Розробник</w:t>
            </w:r>
            <w:proofErr w:type="spellEnd"/>
            <w:r w:rsidRPr="00C3620F">
              <w:rPr>
                <w:b/>
              </w:rPr>
              <w:t xml:space="preserve"> </w:t>
            </w:r>
            <w:proofErr w:type="spellStart"/>
            <w:r w:rsidRPr="00C3620F">
              <w:rPr>
                <w:b/>
              </w:rPr>
              <w:t>Програми</w:t>
            </w:r>
            <w:proofErr w:type="spellEnd"/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Pr="004C0A09" w:rsidRDefault="00D84054" w:rsidP="00DB1506">
            <w:proofErr w:type="spellStart"/>
            <w:r w:rsidRPr="004C0A09">
              <w:t>Робоча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група</w:t>
            </w:r>
            <w:proofErr w:type="spellEnd"/>
            <w:r w:rsidRPr="004C0A09">
              <w:t xml:space="preserve"> з </w:t>
            </w:r>
            <w:proofErr w:type="spellStart"/>
            <w:r w:rsidRPr="004C0A09">
              <w:t>розробки</w:t>
            </w:r>
            <w:proofErr w:type="spellEnd"/>
            <w:r w:rsidRPr="004C0A09">
              <w:t xml:space="preserve"> проекту </w:t>
            </w:r>
            <w:proofErr w:type="spellStart"/>
            <w:r w:rsidRPr="004C0A09">
              <w:t>Програми</w:t>
            </w:r>
            <w:proofErr w:type="spellEnd"/>
            <w:r w:rsidRPr="004C0A09">
              <w:t xml:space="preserve"> «</w:t>
            </w:r>
            <w:proofErr w:type="spellStart"/>
            <w:proofErr w:type="gramStart"/>
            <w:r w:rsidRPr="004C0A09">
              <w:t>Св</w:t>
            </w:r>
            <w:proofErr w:type="gramEnd"/>
            <w:r w:rsidRPr="004C0A09">
              <w:t>ітле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місто</w:t>
            </w:r>
            <w:proofErr w:type="spellEnd"/>
            <w:r w:rsidRPr="004C0A09">
              <w:t xml:space="preserve">» на </w:t>
            </w:r>
            <w:proofErr w:type="spellStart"/>
            <w:r w:rsidRPr="004C0A09">
              <w:t>території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Артемівської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міської</w:t>
            </w:r>
            <w:proofErr w:type="spellEnd"/>
            <w:r w:rsidRPr="004C0A09">
              <w:t xml:space="preserve"> ради на 2016-2020 роки, склад </w:t>
            </w:r>
            <w:proofErr w:type="spellStart"/>
            <w:r w:rsidRPr="004C0A09">
              <w:t>якої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затверджений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розпорядженням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міського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голови</w:t>
            </w:r>
            <w:proofErr w:type="spellEnd"/>
            <w:r w:rsidRPr="004C0A09">
              <w:t xml:space="preserve"> </w:t>
            </w:r>
            <w:proofErr w:type="spellStart"/>
            <w:r w:rsidRPr="004C0A09">
              <w:t>від</w:t>
            </w:r>
            <w:proofErr w:type="spellEnd"/>
            <w:r w:rsidRPr="004C0A09">
              <w:t xml:space="preserve"> 30.11.2015 № 231рр</w:t>
            </w:r>
          </w:p>
        </w:tc>
      </w:tr>
      <w:tr w:rsidR="00D84054" w:rsidTr="00DB1506">
        <w:tc>
          <w:tcPr>
            <w:tcW w:w="2725" w:type="dxa"/>
          </w:tcPr>
          <w:p w:rsidR="00D84054" w:rsidRPr="00C3620F" w:rsidRDefault="00D84054" w:rsidP="00DB1506">
            <w:pPr>
              <w:rPr>
                <w:b/>
              </w:rPr>
            </w:pPr>
            <w:r w:rsidRPr="00C3620F">
              <w:rPr>
                <w:b/>
              </w:rPr>
              <w:t xml:space="preserve">Мета </w:t>
            </w:r>
            <w:proofErr w:type="spellStart"/>
            <w:r w:rsidRPr="00C3620F">
              <w:rPr>
                <w:b/>
              </w:rPr>
              <w:t>Програми</w:t>
            </w:r>
            <w:proofErr w:type="spellEnd"/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 xml:space="preserve">надання більш якісних послуг населенню в зовнішньому освітленні міст Бахмута, </w:t>
            </w:r>
            <w:proofErr w:type="spellStart"/>
            <w:r w:rsidRPr="004C0A09">
              <w:rPr>
                <w:sz w:val="20"/>
                <w:szCs w:val="20"/>
                <w:lang w:val="uk-UA"/>
              </w:rPr>
              <w:t>Соледара</w:t>
            </w:r>
            <w:proofErr w:type="spellEnd"/>
            <w:r w:rsidRPr="004C0A09">
              <w:rPr>
                <w:sz w:val="20"/>
                <w:szCs w:val="20"/>
                <w:lang w:val="uk-UA"/>
              </w:rPr>
              <w:t>, Часів Яра;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 xml:space="preserve">оснащення мережі зовнішнього освітлення міст Бахмута, </w:t>
            </w:r>
            <w:proofErr w:type="spellStart"/>
            <w:r w:rsidRPr="004C0A09">
              <w:rPr>
                <w:sz w:val="20"/>
                <w:szCs w:val="20"/>
                <w:lang w:val="uk-UA"/>
              </w:rPr>
              <w:t>Соледара</w:t>
            </w:r>
            <w:proofErr w:type="spellEnd"/>
            <w:r w:rsidRPr="004C0A09">
              <w:rPr>
                <w:sz w:val="20"/>
                <w:szCs w:val="20"/>
                <w:lang w:val="uk-UA"/>
              </w:rPr>
              <w:t>, Часів Яра устаткуванням із використанням технологій енергозбереження;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 xml:space="preserve">модернізація дистанційного управління зовнішнім освітленням м. </w:t>
            </w:r>
            <w:proofErr w:type="spellStart"/>
            <w:r w:rsidRPr="004C0A09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4C0A09">
              <w:rPr>
                <w:sz w:val="20"/>
                <w:szCs w:val="20"/>
                <w:lang w:val="uk-UA"/>
              </w:rPr>
              <w:t>.</w:t>
            </w:r>
          </w:p>
        </w:tc>
      </w:tr>
      <w:tr w:rsidR="00D84054" w:rsidTr="00DB1506">
        <w:tc>
          <w:tcPr>
            <w:tcW w:w="2725" w:type="dxa"/>
          </w:tcPr>
          <w:p w:rsidR="00D84054" w:rsidRPr="00C3620F" w:rsidRDefault="00D84054" w:rsidP="00DB1506">
            <w:pPr>
              <w:rPr>
                <w:b/>
              </w:rPr>
            </w:pPr>
            <w:proofErr w:type="spellStart"/>
            <w:r w:rsidRPr="00C3620F">
              <w:rPr>
                <w:b/>
              </w:rPr>
              <w:t>Очікувані</w:t>
            </w:r>
            <w:proofErr w:type="spellEnd"/>
            <w:r w:rsidRPr="00C3620F">
              <w:rPr>
                <w:b/>
              </w:rPr>
              <w:t xml:space="preserve"> </w:t>
            </w:r>
            <w:proofErr w:type="spellStart"/>
            <w:r w:rsidRPr="00C3620F">
              <w:rPr>
                <w:b/>
              </w:rPr>
              <w:t>результати</w:t>
            </w:r>
            <w:proofErr w:type="spellEnd"/>
            <w:r w:rsidRPr="00C3620F"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 xml:space="preserve">покращення благоустрою м. Бахмута, м. </w:t>
            </w:r>
            <w:proofErr w:type="spellStart"/>
            <w:r w:rsidRPr="004C0A09">
              <w:rPr>
                <w:sz w:val="20"/>
                <w:szCs w:val="20"/>
                <w:lang w:val="uk-UA"/>
              </w:rPr>
              <w:t>Соледара</w:t>
            </w:r>
            <w:proofErr w:type="spellEnd"/>
            <w:r w:rsidRPr="004C0A09">
              <w:rPr>
                <w:sz w:val="20"/>
                <w:szCs w:val="20"/>
                <w:lang w:val="uk-UA"/>
              </w:rPr>
              <w:t>,</w:t>
            </w:r>
            <w:r w:rsidRPr="004C0A09">
              <w:rPr>
                <w:sz w:val="20"/>
                <w:szCs w:val="20"/>
                <w:lang w:val="uk-UA"/>
              </w:rPr>
              <w:br/>
              <w:t xml:space="preserve"> м. Часів Яра;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поліпшення оперативного та ефективного керування вуличним освітленням м. Бахмута;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 xml:space="preserve">створення безпечних та комфортних умов життєдіяльності для населення міст Бахмута, </w:t>
            </w:r>
            <w:proofErr w:type="spellStart"/>
            <w:r w:rsidRPr="004C0A09">
              <w:rPr>
                <w:sz w:val="20"/>
                <w:szCs w:val="20"/>
                <w:lang w:val="uk-UA"/>
              </w:rPr>
              <w:t>Соледара</w:t>
            </w:r>
            <w:proofErr w:type="spellEnd"/>
            <w:r w:rsidRPr="004C0A09">
              <w:rPr>
                <w:sz w:val="20"/>
                <w:szCs w:val="20"/>
                <w:lang w:val="uk-UA"/>
              </w:rPr>
              <w:t>, Часів Яра;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 xml:space="preserve">зменшення витрат на утримання системи вуличного освітлення міст Бахмута, </w:t>
            </w:r>
            <w:proofErr w:type="spellStart"/>
            <w:r w:rsidRPr="004C0A09">
              <w:rPr>
                <w:sz w:val="20"/>
                <w:szCs w:val="20"/>
                <w:lang w:val="uk-UA"/>
              </w:rPr>
              <w:t>Соледара</w:t>
            </w:r>
            <w:proofErr w:type="spellEnd"/>
            <w:r w:rsidRPr="004C0A09">
              <w:rPr>
                <w:sz w:val="20"/>
                <w:szCs w:val="20"/>
                <w:lang w:val="uk-UA"/>
              </w:rPr>
              <w:t>, Часів Яра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D84054" w:rsidTr="00DB1506">
        <w:tc>
          <w:tcPr>
            <w:tcW w:w="2725" w:type="dxa"/>
          </w:tcPr>
          <w:p w:rsidR="00D84054" w:rsidRPr="00C3620F" w:rsidRDefault="00D84054" w:rsidP="00DB1506">
            <w:pPr>
              <w:rPr>
                <w:b/>
              </w:rPr>
            </w:pPr>
            <w:proofErr w:type="spellStart"/>
            <w:r w:rsidRPr="00C3620F">
              <w:rPr>
                <w:b/>
              </w:rPr>
              <w:t>Джерела</w:t>
            </w:r>
            <w:proofErr w:type="spellEnd"/>
            <w:r w:rsidRPr="00C3620F">
              <w:rPr>
                <w:b/>
              </w:rPr>
              <w:t xml:space="preserve"> </w:t>
            </w:r>
            <w:proofErr w:type="spellStart"/>
            <w:r w:rsidRPr="00C3620F"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державного бюджету;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кошти місцевого бюдже</w:t>
            </w:r>
            <w:r>
              <w:rPr>
                <w:sz w:val="20"/>
                <w:szCs w:val="20"/>
                <w:lang w:val="uk-UA"/>
              </w:rPr>
              <w:t>ту;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підприємств;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інші джерела фінансування, не заборонені чинним законодавством.</w:t>
            </w:r>
          </w:p>
        </w:tc>
      </w:tr>
      <w:tr w:rsidR="00D84054" w:rsidTr="00DB1506">
        <w:tc>
          <w:tcPr>
            <w:tcW w:w="2725" w:type="dxa"/>
          </w:tcPr>
          <w:p w:rsidR="00D84054" w:rsidRPr="00C3620F" w:rsidRDefault="00D84054" w:rsidP="00DB1506">
            <w:pPr>
              <w:rPr>
                <w:b/>
              </w:rPr>
            </w:pPr>
            <w:proofErr w:type="spellStart"/>
            <w:r>
              <w:rPr>
                <w:b/>
              </w:rPr>
              <w:t>Виконавці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486" w:type="dxa"/>
            <w:gridSpan w:val="2"/>
          </w:tcPr>
          <w:p w:rsidR="00D84054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відділ розвитку міського господарства Артемівської міської ради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D84054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4C0A09">
              <w:rPr>
                <w:sz w:val="20"/>
                <w:szCs w:val="20"/>
                <w:lang w:val="uk-UA"/>
              </w:rPr>
              <w:t>ідділ охорони здоров’</w:t>
            </w:r>
            <w:r>
              <w:rPr>
                <w:sz w:val="20"/>
                <w:szCs w:val="20"/>
                <w:lang w:val="uk-UA"/>
              </w:rPr>
              <w:t>я Артемівської міської ради;</w:t>
            </w:r>
          </w:p>
          <w:p w:rsidR="00D84054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відділ куль</w:t>
            </w:r>
            <w:r>
              <w:rPr>
                <w:sz w:val="20"/>
                <w:szCs w:val="20"/>
                <w:lang w:val="uk-UA"/>
              </w:rPr>
              <w:t>тури Артемівської міської ради;</w:t>
            </w:r>
          </w:p>
          <w:p w:rsidR="00D84054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відділ ос</w:t>
            </w:r>
            <w:r>
              <w:rPr>
                <w:sz w:val="20"/>
                <w:szCs w:val="20"/>
                <w:lang w:val="uk-UA"/>
              </w:rPr>
              <w:t>віти Артемівської міської ради;</w:t>
            </w:r>
          </w:p>
          <w:p w:rsidR="00D84054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комітет по фізичній культурі і спорту Артемі</w:t>
            </w:r>
            <w:r>
              <w:rPr>
                <w:sz w:val="20"/>
                <w:szCs w:val="20"/>
                <w:lang w:val="uk-UA"/>
              </w:rPr>
              <w:t>вської міської ради;</w:t>
            </w:r>
          </w:p>
          <w:p w:rsidR="00D84054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Соледарська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міська рада;</w:t>
            </w:r>
          </w:p>
          <w:p w:rsidR="00D84054" w:rsidRPr="004C0A09" w:rsidRDefault="00D84054" w:rsidP="00DB1506">
            <w:pPr>
              <w:pStyle w:val="aa"/>
              <w:numPr>
                <w:ilvl w:val="0"/>
                <w:numId w:val="12"/>
              </w:num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Часовоярська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міська рада.</w:t>
            </w:r>
          </w:p>
        </w:tc>
      </w:tr>
    </w:tbl>
    <w:p w:rsidR="00D84054" w:rsidRDefault="00D84054" w:rsidP="00D84054">
      <w:pPr>
        <w:ind w:left="360"/>
        <w:rPr>
          <w:b/>
          <w:sz w:val="28"/>
          <w:szCs w:val="28"/>
        </w:rPr>
      </w:pPr>
    </w:p>
    <w:p w:rsidR="00D84054" w:rsidRDefault="00D84054" w:rsidP="00D84054">
      <w:pPr>
        <w:ind w:left="360"/>
        <w:rPr>
          <w:b/>
          <w:sz w:val="28"/>
          <w:szCs w:val="28"/>
        </w:rPr>
      </w:pPr>
    </w:p>
    <w:p w:rsidR="00D84054" w:rsidRDefault="00D84054" w:rsidP="00D84054">
      <w:pPr>
        <w:ind w:left="360"/>
        <w:rPr>
          <w:b/>
          <w:sz w:val="28"/>
          <w:szCs w:val="28"/>
        </w:rPr>
      </w:pPr>
    </w:p>
    <w:p w:rsidR="00D84054" w:rsidRDefault="00D84054" w:rsidP="00D84054">
      <w:pPr>
        <w:ind w:left="360"/>
        <w:rPr>
          <w:b/>
          <w:sz w:val="28"/>
          <w:szCs w:val="28"/>
          <w:lang w:val="uk-UA"/>
        </w:rPr>
      </w:pPr>
    </w:p>
    <w:p w:rsidR="00D84054" w:rsidRPr="00D84054" w:rsidRDefault="00D84054" w:rsidP="00D84054">
      <w:pPr>
        <w:ind w:left="360"/>
        <w:rPr>
          <w:b/>
          <w:sz w:val="28"/>
          <w:szCs w:val="28"/>
          <w:lang w:val="uk-UA"/>
        </w:rPr>
      </w:pPr>
    </w:p>
    <w:p w:rsidR="00D84054" w:rsidRPr="00DE6073" w:rsidRDefault="00D84054" w:rsidP="00D84054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DE6073">
        <w:rPr>
          <w:b/>
          <w:sz w:val="28"/>
          <w:szCs w:val="28"/>
          <w:lang w:val="uk-UA"/>
        </w:rPr>
        <w:lastRenderedPageBreak/>
        <w:t>Загальні положення</w:t>
      </w:r>
    </w:p>
    <w:p w:rsidR="00D84054" w:rsidRDefault="00D84054" w:rsidP="00D84054">
      <w:pPr>
        <w:pStyle w:val="aa"/>
        <w:ind w:left="1080"/>
        <w:rPr>
          <w:sz w:val="28"/>
          <w:szCs w:val="28"/>
          <w:lang w:val="uk-UA"/>
        </w:rPr>
      </w:pPr>
    </w:p>
    <w:p w:rsidR="00D84054" w:rsidRDefault="00D84054" w:rsidP="00D8405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Актуальність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>.</w:t>
      </w:r>
    </w:p>
    <w:p w:rsidR="00D84054" w:rsidRDefault="00D84054" w:rsidP="00D84054">
      <w:pPr>
        <w:jc w:val="center"/>
        <w:rPr>
          <w:sz w:val="28"/>
          <w:szCs w:val="28"/>
        </w:rPr>
      </w:pPr>
    </w:p>
    <w:p w:rsidR="00D84054" w:rsidRDefault="00D84054" w:rsidP="00D840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21.05.97 № 280/97-ВР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внесеними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06.09.2005 № 2807-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благоустрій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внесеними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 xml:space="preserve">, Порядку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ремонту та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об'єктів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Наказом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Державного</w:t>
      </w:r>
      <w:proofErr w:type="gramEnd"/>
      <w:r w:rsidRPr="000841E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23.09.2003 № 154,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внесеними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>.</w:t>
      </w:r>
    </w:p>
    <w:p w:rsidR="00D84054" w:rsidRDefault="00D84054" w:rsidP="00D840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реалізацію</w:t>
      </w:r>
      <w:proofErr w:type="spellEnd"/>
      <w:r>
        <w:rPr>
          <w:sz w:val="28"/>
          <w:szCs w:val="28"/>
        </w:rPr>
        <w:t xml:space="preserve"> комплексу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модернізації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диспетчеризації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гостей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Бахмута,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Яра.</w:t>
      </w:r>
    </w:p>
    <w:p w:rsidR="00D84054" w:rsidRDefault="00D84054" w:rsidP="00D840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проблемами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є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застарілі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світильники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периферійних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 з лампами,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відсутність</w:t>
      </w:r>
      <w:proofErr w:type="spellEnd"/>
      <w:r>
        <w:rPr>
          <w:sz w:val="28"/>
          <w:szCs w:val="28"/>
        </w:rPr>
        <w:t xml:space="preserve"> дворового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багатоповерховими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шаф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диспетчеризація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і контролю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освітленням</w:t>
      </w:r>
      <w:proofErr w:type="spellEnd"/>
      <w:r>
        <w:rPr>
          <w:sz w:val="28"/>
          <w:szCs w:val="28"/>
        </w:rPr>
        <w:t>,</w:t>
      </w:r>
      <w:r w:rsidRPr="00AE6A71">
        <w:rPr>
          <w:sz w:val="28"/>
          <w:szCs w:val="28"/>
        </w:rPr>
        <w:t xml:space="preserve"> </w:t>
      </w:r>
      <w:proofErr w:type="spellStart"/>
      <w:r w:rsidRPr="00AE6A71">
        <w:rPr>
          <w:sz w:val="28"/>
          <w:szCs w:val="28"/>
        </w:rPr>
        <w:t>заміна</w:t>
      </w:r>
      <w:proofErr w:type="spellEnd"/>
      <w:r w:rsidRPr="00AE6A71">
        <w:rPr>
          <w:sz w:val="28"/>
          <w:szCs w:val="28"/>
        </w:rPr>
        <w:t xml:space="preserve"> </w:t>
      </w:r>
      <w:proofErr w:type="spellStart"/>
      <w:r w:rsidRPr="00AE6A71">
        <w:rPr>
          <w:sz w:val="28"/>
          <w:szCs w:val="28"/>
        </w:rPr>
        <w:t>дерев’яних</w:t>
      </w:r>
      <w:proofErr w:type="spellEnd"/>
      <w:r w:rsidRPr="00AE6A71">
        <w:rPr>
          <w:sz w:val="28"/>
          <w:szCs w:val="28"/>
        </w:rPr>
        <w:t xml:space="preserve"> та </w:t>
      </w:r>
      <w:proofErr w:type="spellStart"/>
      <w:r w:rsidRPr="00AE6A71">
        <w:rPr>
          <w:sz w:val="28"/>
          <w:szCs w:val="28"/>
        </w:rPr>
        <w:t>пошкоджених</w:t>
      </w:r>
      <w:proofErr w:type="spellEnd"/>
      <w:r w:rsidRPr="00AE6A71">
        <w:rPr>
          <w:sz w:val="28"/>
          <w:szCs w:val="28"/>
        </w:rPr>
        <w:t xml:space="preserve"> </w:t>
      </w:r>
      <w:proofErr w:type="spellStart"/>
      <w:r w:rsidRPr="00AE6A71">
        <w:rPr>
          <w:sz w:val="28"/>
          <w:szCs w:val="28"/>
        </w:rPr>
        <w:t>залізобетонних</w:t>
      </w:r>
      <w:proofErr w:type="spellEnd"/>
      <w:r w:rsidRPr="00AE6A71">
        <w:rPr>
          <w:sz w:val="28"/>
          <w:szCs w:val="28"/>
        </w:rPr>
        <w:t xml:space="preserve"> опор </w:t>
      </w:r>
      <w:proofErr w:type="spellStart"/>
      <w:r w:rsidRPr="00AE6A71">
        <w:rPr>
          <w:sz w:val="28"/>
          <w:szCs w:val="28"/>
        </w:rPr>
        <w:t>ліній</w:t>
      </w:r>
      <w:proofErr w:type="spellEnd"/>
      <w:r w:rsidRPr="00AE6A71">
        <w:rPr>
          <w:sz w:val="28"/>
          <w:szCs w:val="28"/>
        </w:rPr>
        <w:t xml:space="preserve"> </w:t>
      </w:r>
      <w:proofErr w:type="spellStart"/>
      <w:r w:rsidRPr="00AE6A71">
        <w:rPr>
          <w:sz w:val="28"/>
          <w:szCs w:val="28"/>
        </w:rPr>
        <w:t>електропередач</w:t>
      </w:r>
      <w:proofErr w:type="spellEnd"/>
      <w:r w:rsidRPr="00AE6A71">
        <w:rPr>
          <w:sz w:val="28"/>
          <w:szCs w:val="28"/>
        </w:rPr>
        <w:t xml:space="preserve">, </w:t>
      </w:r>
      <w:proofErr w:type="spellStart"/>
      <w:r w:rsidRPr="00AE6A71">
        <w:rPr>
          <w:sz w:val="28"/>
          <w:szCs w:val="28"/>
        </w:rPr>
        <w:t>що</w:t>
      </w:r>
      <w:proofErr w:type="spellEnd"/>
      <w:r w:rsidRPr="00AE6A71">
        <w:rPr>
          <w:sz w:val="28"/>
          <w:szCs w:val="28"/>
        </w:rPr>
        <w:t xml:space="preserve"> </w:t>
      </w:r>
      <w:proofErr w:type="spellStart"/>
      <w:r w:rsidRPr="00AE6A71">
        <w:rPr>
          <w:sz w:val="28"/>
          <w:szCs w:val="28"/>
        </w:rPr>
        <w:t>знаходяться</w:t>
      </w:r>
      <w:proofErr w:type="spellEnd"/>
      <w:r w:rsidRPr="00AE6A71">
        <w:rPr>
          <w:sz w:val="28"/>
          <w:szCs w:val="28"/>
        </w:rPr>
        <w:t xml:space="preserve"> у </w:t>
      </w:r>
      <w:proofErr w:type="spellStart"/>
      <w:r w:rsidRPr="00AE6A71">
        <w:rPr>
          <w:sz w:val="28"/>
          <w:szCs w:val="28"/>
        </w:rPr>
        <w:t>спільній</w:t>
      </w:r>
      <w:proofErr w:type="spellEnd"/>
      <w:r w:rsidRPr="00AE6A71">
        <w:rPr>
          <w:sz w:val="28"/>
          <w:szCs w:val="28"/>
        </w:rPr>
        <w:t xml:space="preserve"> </w:t>
      </w:r>
      <w:proofErr w:type="spellStart"/>
      <w:proofErr w:type="gramStart"/>
      <w:r w:rsidRPr="00AE6A71">
        <w:rPr>
          <w:sz w:val="28"/>
          <w:szCs w:val="28"/>
        </w:rPr>
        <w:t>п</w:t>
      </w:r>
      <w:proofErr w:type="gramEnd"/>
      <w:r w:rsidRPr="00AE6A71">
        <w:rPr>
          <w:sz w:val="28"/>
          <w:szCs w:val="28"/>
        </w:rPr>
        <w:t>ідвісці</w:t>
      </w:r>
      <w:proofErr w:type="spellEnd"/>
      <w:r w:rsidRPr="00AE6A71">
        <w:rPr>
          <w:sz w:val="28"/>
          <w:szCs w:val="28"/>
        </w:rPr>
        <w:t xml:space="preserve"> з </w:t>
      </w:r>
      <w:proofErr w:type="spellStart"/>
      <w:r w:rsidRPr="00AE6A71">
        <w:rPr>
          <w:sz w:val="28"/>
          <w:szCs w:val="28"/>
        </w:rPr>
        <w:t>лініями</w:t>
      </w:r>
      <w:proofErr w:type="spellEnd"/>
      <w:r w:rsidRPr="00AE6A71">
        <w:rPr>
          <w:sz w:val="28"/>
          <w:szCs w:val="28"/>
        </w:rPr>
        <w:t xml:space="preserve"> </w:t>
      </w:r>
      <w:proofErr w:type="spellStart"/>
      <w:r w:rsidRPr="00AE6A71">
        <w:rPr>
          <w:sz w:val="28"/>
          <w:szCs w:val="28"/>
        </w:rPr>
        <w:t>зовнішнього</w:t>
      </w:r>
      <w:proofErr w:type="spellEnd"/>
      <w:r w:rsidRPr="00AE6A71">
        <w:rPr>
          <w:sz w:val="28"/>
          <w:szCs w:val="28"/>
        </w:rPr>
        <w:t xml:space="preserve"> </w:t>
      </w:r>
      <w:proofErr w:type="spellStart"/>
      <w:r w:rsidRPr="00AE6A71">
        <w:rPr>
          <w:sz w:val="28"/>
          <w:szCs w:val="28"/>
        </w:rPr>
        <w:t>освітлення</w:t>
      </w:r>
      <w:proofErr w:type="spellEnd"/>
      <w:r w:rsidRPr="00AE6A71">
        <w:rPr>
          <w:sz w:val="28"/>
          <w:szCs w:val="28"/>
        </w:rPr>
        <w:t>.</w:t>
      </w:r>
    </w:p>
    <w:p w:rsidR="00D84054" w:rsidRDefault="00D84054" w:rsidP="00D840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дозволить </w:t>
      </w:r>
      <w:proofErr w:type="spellStart"/>
      <w:r>
        <w:rPr>
          <w:sz w:val="28"/>
          <w:szCs w:val="28"/>
        </w:rPr>
        <w:t>значно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покращити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Бахмута,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Яра, </w:t>
      </w:r>
      <w:proofErr w:type="spellStart"/>
      <w:r>
        <w:rPr>
          <w:sz w:val="28"/>
          <w:szCs w:val="28"/>
        </w:rPr>
        <w:t>поліпшити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покращити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привабливість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</w:rPr>
        <w:t xml:space="preserve"> та гостей, </w:t>
      </w:r>
      <w:proofErr w:type="spellStart"/>
      <w:r>
        <w:rPr>
          <w:sz w:val="28"/>
          <w:szCs w:val="28"/>
        </w:rPr>
        <w:t>зменшити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експлуатаційне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та оплату </w:t>
      </w:r>
      <w:proofErr w:type="spellStart"/>
      <w:r>
        <w:rPr>
          <w:sz w:val="28"/>
          <w:szCs w:val="28"/>
        </w:rPr>
        <w:t>спожитої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безпечні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комфортні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життєдіяльності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.</w:t>
      </w:r>
    </w:p>
    <w:p w:rsidR="00D84054" w:rsidRDefault="00D84054" w:rsidP="00D8405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Перелі</w:t>
      </w:r>
      <w:proofErr w:type="gramStart"/>
      <w:r>
        <w:rPr>
          <w:sz w:val="28"/>
          <w:szCs w:val="28"/>
        </w:rPr>
        <w:t>к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: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виявлення джерел нераціональних енерговитрат і невиправданих втрат енергії;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F75486">
        <w:rPr>
          <w:sz w:val="28"/>
          <w:szCs w:val="28"/>
          <w:lang w:val="uk-UA"/>
        </w:rPr>
        <w:t>розробка і виконання заходів з економії енергоресурсів і раціональному їх використанню;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запланованих заходів з урахуванням обсягів витрат;</w:t>
      </w:r>
    </w:p>
    <w:p w:rsidR="00D84054" w:rsidRPr="00F75486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поетапне виконання Програми.</w:t>
      </w:r>
    </w:p>
    <w:p w:rsidR="00D84054" w:rsidRDefault="00D84054" w:rsidP="00D84054">
      <w:pPr>
        <w:pStyle w:val="aa"/>
        <w:jc w:val="both"/>
        <w:rPr>
          <w:sz w:val="28"/>
          <w:szCs w:val="28"/>
          <w:lang w:val="uk-UA"/>
        </w:rPr>
      </w:pPr>
    </w:p>
    <w:p w:rsidR="00D84054" w:rsidRDefault="00D84054" w:rsidP="00D84054">
      <w:pPr>
        <w:pStyle w:val="aa"/>
        <w:jc w:val="both"/>
        <w:rPr>
          <w:sz w:val="28"/>
          <w:szCs w:val="28"/>
          <w:lang w:val="uk-UA"/>
        </w:rPr>
      </w:pPr>
    </w:p>
    <w:p w:rsidR="00D84054" w:rsidRDefault="00D84054" w:rsidP="00D84054">
      <w:pPr>
        <w:pStyle w:val="aa"/>
        <w:jc w:val="both"/>
        <w:rPr>
          <w:sz w:val="28"/>
          <w:szCs w:val="28"/>
          <w:lang w:val="uk-UA"/>
        </w:rPr>
      </w:pPr>
    </w:p>
    <w:p w:rsidR="00D84054" w:rsidRDefault="00D84054" w:rsidP="00D84054">
      <w:pPr>
        <w:pStyle w:val="aa"/>
        <w:jc w:val="both"/>
        <w:rPr>
          <w:sz w:val="28"/>
          <w:szCs w:val="28"/>
          <w:lang w:val="uk-UA"/>
        </w:rPr>
      </w:pPr>
    </w:p>
    <w:p w:rsidR="00D84054" w:rsidRDefault="00D84054" w:rsidP="00D84054">
      <w:pPr>
        <w:pStyle w:val="aa"/>
        <w:jc w:val="both"/>
        <w:rPr>
          <w:sz w:val="28"/>
          <w:szCs w:val="28"/>
          <w:lang w:val="uk-UA"/>
        </w:rPr>
      </w:pPr>
    </w:p>
    <w:p w:rsidR="00D84054" w:rsidRDefault="00D84054" w:rsidP="00D84054">
      <w:pPr>
        <w:pStyle w:val="aa"/>
        <w:jc w:val="both"/>
        <w:rPr>
          <w:sz w:val="28"/>
          <w:szCs w:val="28"/>
          <w:lang w:val="uk-UA"/>
        </w:rPr>
      </w:pPr>
    </w:p>
    <w:p w:rsidR="00D84054" w:rsidRDefault="00D84054" w:rsidP="00D84054">
      <w:pPr>
        <w:pStyle w:val="aa"/>
        <w:jc w:val="both"/>
        <w:rPr>
          <w:sz w:val="28"/>
          <w:szCs w:val="28"/>
          <w:lang w:val="uk-UA"/>
        </w:rPr>
      </w:pPr>
    </w:p>
    <w:p w:rsidR="00D84054" w:rsidRPr="00B04D41" w:rsidRDefault="00D84054" w:rsidP="00D84054">
      <w:pPr>
        <w:pStyle w:val="aa"/>
        <w:jc w:val="both"/>
        <w:rPr>
          <w:sz w:val="28"/>
          <w:szCs w:val="28"/>
          <w:lang w:val="en-US"/>
        </w:rPr>
      </w:pPr>
    </w:p>
    <w:p w:rsidR="00D84054" w:rsidRPr="00536C57" w:rsidRDefault="00D84054" w:rsidP="00D84054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536C57">
        <w:rPr>
          <w:b/>
          <w:sz w:val="28"/>
          <w:szCs w:val="28"/>
          <w:lang w:val="uk-UA"/>
        </w:rPr>
        <w:lastRenderedPageBreak/>
        <w:t>Сучасний стан електромереж зовнішнього освітлення на території Артемівської міської ради</w:t>
      </w:r>
    </w:p>
    <w:p w:rsidR="00D84054" w:rsidRDefault="00D84054" w:rsidP="00D84054">
      <w:pPr>
        <w:rPr>
          <w:sz w:val="28"/>
          <w:szCs w:val="28"/>
        </w:rPr>
      </w:pPr>
    </w:p>
    <w:p w:rsidR="00D84054" w:rsidRDefault="00D84054" w:rsidP="00D84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комунальній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Бахмута,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384,896 км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, 7709 </w:t>
      </w:r>
      <w:proofErr w:type="spellStart"/>
      <w:r>
        <w:rPr>
          <w:sz w:val="28"/>
          <w:szCs w:val="28"/>
        </w:rPr>
        <w:t>світлоточок</w:t>
      </w:r>
      <w:proofErr w:type="spellEnd"/>
      <w:r>
        <w:rPr>
          <w:sz w:val="28"/>
          <w:szCs w:val="28"/>
        </w:rPr>
        <w:t xml:space="preserve">, 115 </w:t>
      </w:r>
      <w:proofErr w:type="spellStart"/>
      <w:r>
        <w:rPr>
          <w:sz w:val="28"/>
          <w:szCs w:val="28"/>
        </w:rPr>
        <w:t>шаф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балансовою </w:t>
      </w:r>
      <w:proofErr w:type="spellStart"/>
      <w:r>
        <w:rPr>
          <w:sz w:val="28"/>
          <w:szCs w:val="28"/>
        </w:rPr>
        <w:t>вартістю</w:t>
      </w:r>
      <w:proofErr w:type="spellEnd"/>
      <w:r>
        <w:rPr>
          <w:sz w:val="28"/>
          <w:szCs w:val="28"/>
        </w:rPr>
        <w:t xml:space="preserve"> </w:t>
      </w:r>
      <w:r w:rsidRPr="00C614B9">
        <w:rPr>
          <w:sz w:val="28"/>
          <w:szCs w:val="28"/>
        </w:rPr>
        <w:t xml:space="preserve">11050,692 </w:t>
      </w:r>
      <w:r>
        <w:rPr>
          <w:sz w:val="28"/>
          <w:szCs w:val="28"/>
        </w:rPr>
        <w:t>тис. грн. (табл.1).</w:t>
      </w:r>
    </w:p>
    <w:p w:rsidR="00D84054" w:rsidRDefault="00D84054" w:rsidP="00D84054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табл. 1</w:t>
      </w:r>
    </w:p>
    <w:p w:rsidR="00D84054" w:rsidRDefault="00D84054" w:rsidP="00D84054">
      <w:pPr>
        <w:ind w:firstLine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Лінії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станом на </w:t>
      </w:r>
      <w:r w:rsidRPr="000C10A7">
        <w:rPr>
          <w:sz w:val="28"/>
          <w:szCs w:val="28"/>
        </w:rPr>
        <w:t xml:space="preserve">01.01.2016 </w:t>
      </w:r>
      <w:r>
        <w:rPr>
          <w:sz w:val="28"/>
          <w:szCs w:val="28"/>
        </w:rPr>
        <w:t>р.</w:t>
      </w:r>
    </w:p>
    <w:p w:rsidR="00D84054" w:rsidRDefault="00D84054" w:rsidP="00D84054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567"/>
        <w:gridCol w:w="708"/>
        <w:gridCol w:w="709"/>
        <w:gridCol w:w="567"/>
        <w:gridCol w:w="709"/>
        <w:gridCol w:w="709"/>
        <w:gridCol w:w="1099"/>
      </w:tblGrid>
      <w:tr w:rsidR="00D84054" w:rsidRPr="00A04203" w:rsidTr="00DB1506">
        <w:tc>
          <w:tcPr>
            <w:tcW w:w="1526" w:type="dxa"/>
            <w:vMerge w:val="restart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Найменування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міста</w:t>
            </w:r>
            <w:proofErr w:type="spellEnd"/>
          </w:p>
        </w:tc>
        <w:tc>
          <w:tcPr>
            <w:tcW w:w="2977" w:type="dxa"/>
            <w:gridSpan w:val="3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Лінії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зовнішнього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освітлення</w:t>
            </w:r>
            <w:proofErr w:type="spellEnd"/>
            <w:r w:rsidRPr="00D84054">
              <w:rPr>
                <w:sz w:val="20"/>
                <w:szCs w:val="20"/>
              </w:rPr>
              <w:t>, км</w:t>
            </w:r>
          </w:p>
        </w:tc>
        <w:tc>
          <w:tcPr>
            <w:tcW w:w="3260" w:type="dxa"/>
            <w:gridSpan w:val="5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Кількість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84054">
              <w:rPr>
                <w:sz w:val="20"/>
                <w:szCs w:val="20"/>
              </w:rPr>
              <w:t>св</w:t>
            </w:r>
            <w:proofErr w:type="gramEnd"/>
            <w:r w:rsidRPr="00D84054">
              <w:rPr>
                <w:sz w:val="20"/>
                <w:szCs w:val="20"/>
              </w:rPr>
              <w:t>ітлоточок</w:t>
            </w:r>
            <w:proofErr w:type="spellEnd"/>
            <w:r w:rsidRPr="00D84054">
              <w:rPr>
                <w:sz w:val="20"/>
                <w:szCs w:val="20"/>
              </w:rPr>
              <w:t>, од.</w:t>
            </w:r>
          </w:p>
          <w:p w:rsidR="00D84054" w:rsidRPr="00D84054" w:rsidRDefault="00D84054" w:rsidP="00DB1506">
            <w:pPr>
              <w:rPr>
                <w:sz w:val="20"/>
                <w:szCs w:val="20"/>
              </w:rPr>
            </w:pPr>
          </w:p>
          <w:p w:rsidR="00D84054" w:rsidRPr="00D84054" w:rsidRDefault="00D84054" w:rsidP="00DB150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Пункти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управління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шафи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84054">
              <w:rPr>
                <w:sz w:val="20"/>
                <w:szCs w:val="20"/>
              </w:rPr>
              <w:t>обл</w:t>
            </w:r>
            <w:proofErr w:type="gramEnd"/>
            <w:r w:rsidRPr="00D84054">
              <w:rPr>
                <w:sz w:val="20"/>
                <w:szCs w:val="20"/>
              </w:rPr>
              <w:t>іку</w:t>
            </w:r>
            <w:proofErr w:type="spellEnd"/>
            <w:r w:rsidRPr="00D84054">
              <w:rPr>
                <w:sz w:val="20"/>
                <w:szCs w:val="20"/>
              </w:rPr>
              <w:t xml:space="preserve">, од </w:t>
            </w:r>
          </w:p>
        </w:tc>
        <w:tc>
          <w:tcPr>
            <w:tcW w:w="1099" w:type="dxa"/>
            <w:vMerge w:val="restart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Балансова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вартість</w:t>
            </w:r>
            <w:proofErr w:type="spellEnd"/>
            <w:r w:rsidRPr="00D84054">
              <w:rPr>
                <w:sz w:val="20"/>
                <w:szCs w:val="20"/>
              </w:rPr>
              <w:t>, тис</w:t>
            </w:r>
            <w:proofErr w:type="gramStart"/>
            <w:r w:rsidRPr="00D84054">
              <w:rPr>
                <w:sz w:val="20"/>
                <w:szCs w:val="20"/>
              </w:rPr>
              <w:t>.</w:t>
            </w:r>
            <w:proofErr w:type="gramEnd"/>
            <w:r w:rsidRPr="00D84054">
              <w:rPr>
                <w:sz w:val="20"/>
                <w:szCs w:val="20"/>
              </w:rPr>
              <w:t xml:space="preserve"> </w:t>
            </w:r>
            <w:proofErr w:type="gramStart"/>
            <w:r w:rsidRPr="00D84054">
              <w:rPr>
                <w:sz w:val="20"/>
                <w:szCs w:val="20"/>
              </w:rPr>
              <w:t>г</w:t>
            </w:r>
            <w:proofErr w:type="gramEnd"/>
            <w:r w:rsidRPr="00D84054">
              <w:rPr>
                <w:sz w:val="20"/>
                <w:szCs w:val="20"/>
              </w:rPr>
              <w:t>рн.</w:t>
            </w:r>
          </w:p>
        </w:tc>
      </w:tr>
      <w:tr w:rsidR="00D84054" w:rsidRPr="00A04203" w:rsidTr="00DB1506">
        <w:trPr>
          <w:cantSplit/>
          <w:trHeight w:val="1212"/>
        </w:trPr>
        <w:tc>
          <w:tcPr>
            <w:tcW w:w="1526" w:type="dxa"/>
            <w:vMerge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кабельні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лінії</w:t>
            </w:r>
            <w:proofErr w:type="spellEnd"/>
          </w:p>
        </w:tc>
        <w:tc>
          <w:tcPr>
            <w:tcW w:w="992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повітряні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  <w:proofErr w:type="spellStart"/>
            <w:r w:rsidRPr="00D84054">
              <w:rPr>
                <w:sz w:val="20"/>
                <w:szCs w:val="20"/>
              </w:rPr>
              <w:t>лінії</w:t>
            </w:r>
            <w:proofErr w:type="spellEnd"/>
          </w:p>
        </w:tc>
        <w:tc>
          <w:tcPr>
            <w:tcW w:w="993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Разом</w:t>
            </w:r>
          </w:p>
        </w:tc>
        <w:tc>
          <w:tcPr>
            <w:tcW w:w="567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ртутні</w:t>
            </w:r>
            <w:proofErr w:type="spellEnd"/>
          </w:p>
        </w:tc>
        <w:tc>
          <w:tcPr>
            <w:tcW w:w="708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розжа-рювання</w:t>
            </w:r>
            <w:proofErr w:type="spellEnd"/>
          </w:p>
        </w:tc>
        <w:tc>
          <w:tcPr>
            <w:tcW w:w="709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натріє</w:t>
            </w:r>
            <w:proofErr w:type="gramStart"/>
            <w:r w:rsidRPr="00D84054">
              <w:rPr>
                <w:sz w:val="20"/>
                <w:szCs w:val="20"/>
              </w:rPr>
              <w:t>в</w:t>
            </w:r>
            <w:proofErr w:type="gramEnd"/>
            <w:r w:rsidRPr="00D84054">
              <w:rPr>
                <w:sz w:val="20"/>
                <w:szCs w:val="20"/>
              </w:rPr>
              <w:t>і</w:t>
            </w:r>
            <w:proofErr w:type="spellEnd"/>
          </w:p>
        </w:tc>
        <w:tc>
          <w:tcPr>
            <w:tcW w:w="567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proofErr w:type="spellStart"/>
            <w:proofErr w:type="gramStart"/>
            <w:r w:rsidRPr="00D84054">
              <w:rPr>
                <w:sz w:val="20"/>
                <w:szCs w:val="20"/>
              </w:rPr>
              <w:t>св</w:t>
            </w:r>
            <w:proofErr w:type="gramEnd"/>
            <w:r w:rsidRPr="00D84054">
              <w:rPr>
                <w:sz w:val="20"/>
                <w:szCs w:val="20"/>
              </w:rPr>
              <w:t>ітло</w:t>
            </w:r>
            <w:proofErr w:type="spellEnd"/>
            <w:r w:rsidRPr="00D84054">
              <w:rPr>
                <w:sz w:val="20"/>
                <w:szCs w:val="20"/>
              </w:rPr>
              <w:t xml:space="preserve"> -</w:t>
            </w:r>
            <w:proofErr w:type="spellStart"/>
            <w:r w:rsidRPr="00D84054">
              <w:rPr>
                <w:sz w:val="20"/>
                <w:szCs w:val="20"/>
              </w:rPr>
              <w:t>діодні</w:t>
            </w:r>
            <w:proofErr w:type="spellEnd"/>
          </w:p>
        </w:tc>
        <w:tc>
          <w:tcPr>
            <w:tcW w:w="709" w:type="dxa"/>
            <w:textDirection w:val="btLr"/>
          </w:tcPr>
          <w:p w:rsidR="00D84054" w:rsidRPr="00D84054" w:rsidRDefault="00D84054" w:rsidP="00DB1506">
            <w:pPr>
              <w:ind w:left="113" w:right="113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Разом</w:t>
            </w:r>
          </w:p>
        </w:tc>
        <w:tc>
          <w:tcPr>
            <w:tcW w:w="709" w:type="dxa"/>
            <w:vMerge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</w:p>
        </w:tc>
      </w:tr>
      <w:tr w:rsidR="00D84054" w:rsidRPr="00A04203" w:rsidTr="00DB1506">
        <w:tc>
          <w:tcPr>
            <w:tcW w:w="1526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10</w:t>
            </w:r>
          </w:p>
        </w:tc>
        <w:tc>
          <w:tcPr>
            <w:tcW w:w="109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11</w:t>
            </w:r>
          </w:p>
        </w:tc>
      </w:tr>
      <w:tr w:rsidR="00D84054" w:rsidTr="00DB1506">
        <w:tc>
          <w:tcPr>
            <w:tcW w:w="1526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 xml:space="preserve">м. </w:t>
            </w:r>
            <w:proofErr w:type="spellStart"/>
            <w:r w:rsidRPr="00D84054">
              <w:rPr>
                <w:sz w:val="20"/>
                <w:szCs w:val="20"/>
              </w:rPr>
              <w:t>Бахмут</w:t>
            </w:r>
            <w:proofErr w:type="spellEnd"/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151,862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140,264</w:t>
            </w:r>
          </w:p>
        </w:tc>
        <w:tc>
          <w:tcPr>
            <w:tcW w:w="993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292,126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333</w:t>
            </w:r>
          </w:p>
        </w:tc>
        <w:tc>
          <w:tcPr>
            <w:tcW w:w="708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366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5679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6384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78</w:t>
            </w:r>
          </w:p>
        </w:tc>
        <w:tc>
          <w:tcPr>
            <w:tcW w:w="109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9544,052</w:t>
            </w:r>
          </w:p>
        </w:tc>
      </w:tr>
      <w:tr w:rsidR="00D84054" w:rsidTr="00DB1506">
        <w:tc>
          <w:tcPr>
            <w:tcW w:w="1526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proofErr w:type="spellStart"/>
            <w:r w:rsidRPr="00D84054">
              <w:rPr>
                <w:sz w:val="20"/>
                <w:szCs w:val="20"/>
              </w:rPr>
              <w:t>смт</w:t>
            </w:r>
            <w:proofErr w:type="spellEnd"/>
            <w:r w:rsidRPr="00D84054">
              <w:rPr>
                <w:sz w:val="20"/>
                <w:szCs w:val="20"/>
              </w:rPr>
              <w:t xml:space="preserve"> </w:t>
            </w:r>
          </w:p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Красна Гора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3,91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0,16</w:t>
            </w:r>
          </w:p>
        </w:tc>
        <w:tc>
          <w:tcPr>
            <w:tcW w:w="993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4,07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135,788</w:t>
            </w:r>
          </w:p>
        </w:tc>
      </w:tr>
      <w:tr w:rsidR="00D84054" w:rsidTr="00DB1506">
        <w:tc>
          <w:tcPr>
            <w:tcW w:w="1526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 xml:space="preserve">м. </w:t>
            </w:r>
            <w:proofErr w:type="spellStart"/>
            <w:r w:rsidRPr="00D84054">
              <w:rPr>
                <w:sz w:val="20"/>
                <w:szCs w:val="20"/>
              </w:rPr>
              <w:t>Часів</w:t>
            </w:r>
            <w:proofErr w:type="spellEnd"/>
            <w:r w:rsidRPr="00D84054">
              <w:rPr>
                <w:sz w:val="20"/>
                <w:szCs w:val="20"/>
              </w:rPr>
              <w:t xml:space="preserve"> яр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4,3</w:t>
            </w:r>
          </w:p>
        </w:tc>
        <w:tc>
          <w:tcPr>
            <w:tcW w:w="993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41,8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554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601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19</w:t>
            </w:r>
          </w:p>
        </w:tc>
        <w:tc>
          <w:tcPr>
            <w:tcW w:w="109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700,819</w:t>
            </w:r>
          </w:p>
        </w:tc>
      </w:tr>
      <w:tr w:rsidR="00D84054" w:rsidTr="00DB1506">
        <w:tc>
          <w:tcPr>
            <w:tcW w:w="1526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 xml:space="preserve">м. </w:t>
            </w:r>
            <w:proofErr w:type="spellStart"/>
            <w:r w:rsidRPr="00D84054">
              <w:rPr>
                <w:sz w:val="20"/>
                <w:szCs w:val="20"/>
              </w:rPr>
              <w:t>Соледар</w:t>
            </w:r>
            <w:proofErr w:type="spellEnd"/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46,9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46,9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660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670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17</w:t>
            </w:r>
          </w:p>
        </w:tc>
        <w:tc>
          <w:tcPr>
            <w:tcW w:w="109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670,033</w:t>
            </w:r>
          </w:p>
        </w:tc>
      </w:tr>
      <w:tr w:rsidR="00D84054" w:rsidTr="00DB1506">
        <w:tc>
          <w:tcPr>
            <w:tcW w:w="1526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ВСЬОГО: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240,172</w:t>
            </w:r>
          </w:p>
        </w:tc>
        <w:tc>
          <w:tcPr>
            <w:tcW w:w="992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144,724</w:t>
            </w:r>
          </w:p>
        </w:tc>
        <w:tc>
          <w:tcPr>
            <w:tcW w:w="993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384,896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333</w:t>
            </w:r>
          </w:p>
        </w:tc>
        <w:tc>
          <w:tcPr>
            <w:tcW w:w="708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423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6947</w:t>
            </w:r>
          </w:p>
        </w:tc>
        <w:tc>
          <w:tcPr>
            <w:tcW w:w="567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7709</w:t>
            </w:r>
          </w:p>
        </w:tc>
        <w:tc>
          <w:tcPr>
            <w:tcW w:w="70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115</w:t>
            </w:r>
          </w:p>
        </w:tc>
        <w:tc>
          <w:tcPr>
            <w:tcW w:w="1099" w:type="dxa"/>
          </w:tcPr>
          <w:p w:rsidR="00D84054" w:rsidRPr="00D84054" w:rsidRDefault="00D84054" w:rsidP="00DB1506">
            <w:pPr>
              <w:jc w:val="center"/>
              <w:rPr>
                <w:sz w:val="20"/>
                <w:szCs w:val="20"/>
              </w:rPr>
            </w:pPr>
            <w:r w:rsidRPr="00D84054">
              <w:rPr>
                <w:sz w:val="20"/>
                <w:szCs w:val="20"/>
              </w:rPr>
              <w:t>11050,692</w:t>
            </w:r>
          </w:p>
        </w:tc>
      </w:tr>
    </w:tbl>
    <w:p w:rsidR="00D84054" w:rsidRDefault="00D84054" w:rsidP="00D84054">
      <w:pPr>
        <w:ind w:firstLine="708"/>
        <w:rPr>
          <w:sz w:val="28"/>
          <w:szCs w:val="28"/>
        </w:rPr>
      </w:pPr>
    </w:p>
    <w:p w:rsidR="00D84054" w:rsidRDefault="00D84054" w:rsidP="00D84054">
      <w:pPr>
        <w:ind w:firstLine="708"/>
        <w:jc w:val="both"/>
        <w:rPr>
          <w:sz w:val="28"/>
          <w:szCs w:val="28"/>
        </w:rPr>
      </w:pPr>
      <w:proofErr w:type="spellStart"/>
      <w:r w:rsidRPr="00263EAE">
        <w:rPr>
          <w:sz w:val="28"/>
          <w:szCs w:val="28"/>
        </w:rPr>
        <w:t>Встановлена</w:t>
      </w:r>
      <w:proofErr w:type="spellEnd"/>
      <w:r w:rsidRPr="00263EAE">
        <w:rPr>
          <w:sz w:val="28"/>
          <w:szCs w:val="28"/>
        </w:rPr>
        <w:t xml:space="preserve"> </w:t>
      </w:r>
      <w:proofErr w:type="spellStart"/>
      <w:r w:rsidRPr="00263EAE">
        <w:rPr>
          <w:sz w:val="28"/>
          <w:szCs w:val="28"/>
        </w:rPr>
        <w:t>потужність</w:t>
      </w:r>
      <w:proofErr w:type="spellEnd"/>
      <w:r w:rsidRPr="00263EAE">
        <w:rPr>
          <w:sz w:val="28"/>
          <w:szCs w:val="28"/>
        </w:rPr>
        <w:t xml:space="preserve"> </w:t>
      </w:r>
      <w:proofErr w:type="spellStart"/>
      <w:r w:rsidRPr="00263EAE">
        <w:rPr>
          <w:sz w:val="28"/>
          <w:szCs w:val="28"/>
        </w:rPr>
        <w:t>освітлювальних</w:t>
      </w:r>
      <w:proofErr w:type="spellEnd"/>
      <w:r w:rsidRPr="00263EAE">
        <w:rPr>
          <w:sz w:val="28"/>
          <w:szCs w:val="28"/>
        </w:rPr>
        <w:t xml:space="preserve"> установок</w:t>
      </w:r>
      <w:r>
        <w:rPr>
          <w:sz w:val="28"/>
          <w:szCs w:val="28"/>
        </w:rPr>
        <w:t xml:space="preserve"> </w:t>
      </w:r>
      <w:r w:rsidRPr="001B1F9D">
        <w:rPr>
          <w:sz w:val="28"/>
          <w:szCs w:val="28"/>
        </w:rPr>
        <w:t xml:space="preserve">1023,8 </w:t>
      </w:r>
      <w:r>
        <w:rPr>
          <w:sz w:val="28"/>
          <w:szCs w:val="28"/>
        </w:rPr>
        <w:t xml:space="preserve">кВт (м. </w:t>
      </w:r>
      <w:proofErr w:type="spellStart"/>
      <w:r>
        <w:rPr>
          <w:sz w:val="28"/>
          <w:szCs w:val="28"/>
        </w:rPr>
        <w:t>Бахмут</w:t>
      </w:r>
      <w:proofErr w:type="spellEnd"/>
      <w:r w:rsidRPr="00263EAE">
        <w:rPr>
          <w:sz w:val="28"/>
          <w:szCs w:val="28"/>
        </w:rPr>
        <w:t xml:space="preserve"> - </w:t>
      </w:r>
      <w:r w:rsidRPr="00AE4A35">
        <w:rPr>
          <w:sz w:val="28"/>
          <w:szCs w:val="28"/>
        </w:rPr>
        <w:t xml:space="preserve">810,76 </w:t>
      </w:r>
      <w:r w:rsidRPr="00263EAE">
        <w:rPr>
          <w:sz w:val="28"/>
          <w:szCs w:val="28"/>
        </w:rPr>
        <w:t xml:space="preserve">кВт, м. </w:t>
      </w:r>
      <w:proofErr w:type="spellStart"/>
      <w:r w:rsidRPr="00263EAE">
        <w:rPr>
          <w:sz w:val="28"/>
          <w:szCs w:val="28"/>
        </w:rPr>
        <w:t>Соледар</w:t>
      </w:r>
      <w:proofErr w:type="spellEnd"/>
      <w:r w:rsidRPr="00263EAE">
        <w:rPr>
          <w:sz w:val="28"/>
          <w:szCs w:val="28"/>
        </w:rPr>
        <w:t xml:space="preserve"> – </w:t>
      </w:r>
      <w:r w:rsidRPr="001B1F9D">
        <w:rPr>
          <w:sz w:val="28"/>
          <w:szCs w:val="28"/>
        </w:rPr>
        <w:t xml:space="preserve">150,6 </w:t>
      </w:r>
      <w:r w:rsidRPr="00263EAE">
        <w:rPr>
          <w:sz w:val="28"/>
          <w:szCs w:val="28"/>
        </w:rPr>
        <w:t xml:space="preserve">кВт, м. </w:t>
      </w:r>
      <w:proofErr w:type="spellStart"/>
      <w:r w:rsidRPr="00263EAE">
        <w:rPr>
          <w:sz w:val="28"/>
          <w:szCs w:val="28"/>
        </w:rPr>
        <w:t>Часів</w:t>
      </w:r>
      <w:proofErr w:type="spellEnd"/>
      <w:r w:rsidRPr="00263EAE">
        <w:rPr>
          <w:sz w:val="28"/>
          <w:szCs w:val="28"/>
        </w:rPr>
        <w:t xml:space="preserve"> Яр - 62,45 кВт).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 xml:space="preserve"> в 2015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близько</w:t>
      </w:r>
      <w:proofErr w:type="spellEnd"/>
      <w:r>
        <w:rPr>
          <w:sz w:val="28"/>
          <w:szCs w:val="28"/>
        </w:rPr>
        <w:t xml:space="preserve"> 2291,555 тис. </w:t>
      </w:r>
      <w:proofErr w:type="spellStart"/>
      <w:r>
        <w:rPr>
          <w:sz w:val="28"/>
          <w:szCs w:val="28"/>
        </w:rPr>
        <w:t>кВт∙год</w:t>
      </w:r>
      <w:proofErr w:type="spellEnd"/>
      <w:r>
        <w:rPr>
          <w:sz w:val="28"/>
          <w:szCs w:val="28"/>
        </w:rPr>
        <w:t xml:space="preserve">. (м.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Красна Гора – 1490,967 тис. </w:t>
      </w:r>
      <w:proofErr w:type="spellStart"/>
      <w:r>
        <w:rPr>
          <w:sz w:val="28"/>
          <w:szCs w:val="28"/>
        </w:rPr>
        <w:t>кВт∙год</w:t>
      </w:r>
      <w:proofErr w:type="spellEnd"/>
      <w:r>
        <w:rPr>
          <w:sz w:val="28"/>
          <w:szCs w:val="28"/>
        </w:rPr>
        <w:t xml:space="preserve">., м.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 – 145,648 тис. </w:t>
      </w:r>
      <w:proofErr w:type="spellStart"/>
      <w:r>
        <w:rPr>
          <w:sz w:val="28"/>
          <w:szCs w:val="28"/>
        </w:rPr>
        <w:t>кВт∙год</w:t>
      </w:r>
      <w:proofErr w:type="spellEnd"/>
      <w:r>
        <w:rPr>
          <w:sz w:val="28"/>
          <w:szCs w:val="28"/>
        </w:rPr>
        <w:t xml:space="preserve">., м. </w:t>
      </w:r>
      <w:proofErr w:type="spellStart"/>
      <w:r>
        <w:rPr>
          <w:sz w:val="28"/>
          <w:szCs w:val="28"/>
        </w:rPr>
        <w:t>Соледар</w:t>
      </w:r>
      <w:proofErr w:type="spellEnd"/>
      <w:r>
        <w:rPr>
          <w:sz w:val="28"/>
          <w:szCs w:val="28"/>
        </w:rPr>
        <w:t xml:space="preserve"> – 654,940 тис.</w:t>
      </w:r>
      <w:r w:rsidRPr="005B32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кВт∙год</w:t>
      </w:r>
      <w:proofErr w:type="spellEnd"/>
      <w:r>
        <w:rPr>
          <w:sz w:val="28"/>
          <w:szCs w:val="28"/>
        </w:rPr>
        <w:t xml:space="preserve">.) на суму 1759,662 тис. грн. (м.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Красна Гора - 1027,169 тис. грн., м.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 – 95,893 тис. грн., м. </w:t>
      </w:r>
      <w:proofErr w:type="spellStart"/>
      <w:r>
        <w:rPr>
          <w:sz w:val="28"/>
          <w:szCs w:val="28"/>
        </w:rPr>
        <w:t>Соледар</w:t>
      </w:r>
      <w:proofErr w:type="spellEnd"/>
      <w:r>
        <w:rPr>
          <w:sz w:val="28"/>
          <w:szCs w:val="28"/>
        </w:rPr>
        <w:t xml:space="preserve"> – 636,600 тис. </w:t>
      </w:r>
      <w:proofErr w:type="gramStart"/>
      <w:r>
        <w:rPr>
          <w:sz w:val="28"/>
          <w:szCs w:val="28"/>
        </w:rPr>
        <w:t>грн.).</w:t>
      </w:r>
      <w:proofErr w:type="gramEnd"/>
    </w:p>
    <w:p w:rsidR="00D84054" w:rsidRDefault="00D84054" w:rsidP="00D84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ідсумками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інвентаризації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знаходяться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експлуатації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світильники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розжарювання</w:t>
      </w:r>
      <w:proofErr w:type="spellEnd"/>
      <w:r>
        <w:rPr>
          <w:sz w:val="28"/>
          <w:szCs w:val="28"/>
        </w:rPr>
        <w:t xml:space="preserve"> – 423 од., </w:t>
      </w:r>
      <w:proofErr w:type="spellStart"/>
      <w:r>
        <w:rPr>
          <w:sz w:val="28"/>
          <w:szCs w:val="28"/>
        </w:rPr>
        <w:t>ртутні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лампи</w:t>
      </w:r>
      <w:proofErr w:type="spellEnd"/>
      <w:r>
        <w:rPr>
          <w:sz w:val="28"/>
          <w:szCs w:val="28"/>
        </w:rPr>
        <w:t xml:space="preserve"> типу ДРЛ – 333 од.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ітильники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по 20-30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і не </w:t>
      </w:r>
      <w:proofErr w:type="spellStart"/>
      <w:r>
        <w:rPr>
          <w:sz w:val="28"/>
          <w:szCs w:val="28"/>
        </w:rPr>
        <w:t>забезпечують</w:t>
      </w:r>
      <w:proofErr w:type="spellEnd"/>
      <w:r>
        <w:rPr>
          <w:sz w:val="28"/>
          <w:szCs w:val="28"/>
        </w:rPr>
        <w:t xml:space="preserve"> нормативного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в силу </w:t>
      </w:r>
      <w:proofErr w:type="spellStart"/>
      <w:r>
        <w:rPr>
          <w:sz w:val="28"/>
          <w:szCs w:val="28"/>
        </w:rPr>
        <w:t>застарілих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технологічних</w:t>
      </w:r>
      <w:proofErr w:type="spellEnd"/>
      <w:r>
        <w:rPr>
          <w:sz w:val="28"/>
          <w:szCs w:val="28"/>
        </w:rPr>
        <w:t xml:space="preserve"> характеристик та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вуличного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. </w:t>
      </w:r>
      <w:proofErr w:type="spellStart"/>
      <w:r w:rsidRPr="003C6F7A">
        <w:rPr>
          <w:sz w:val="28"/>
          <w:szCs w:val="28"/>
        </w:rPr>
        <w:t>Фізично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зношеними</w:t>
      </w:r>
      <w:proofErr w:type="spellEnd"/>
      <w:r w:rsidRPr="003C6F7A">
        <w:rPr>
          <w:sz w:val="28"/>
          <w:szCs w:val="28"/>
        </w:rPr>
        <w:t xml:space="preserve"> є </w:t>
      </w:r>
      <w:proofErr w:type="spellStart"/>
      <w:r w:rsidRPr="003C6F7A">
        <w:rPr>
          <w:sz w:val="28"/>
          <w:szCs w:val="28"/>
        </w:rPr>
        <w:t>дерев’яні</w:t>
      </w:r>
      <w:proofErr w:type="spellEnd"/>
      <w:r w:rsidRPr="003C6F7A">
        <w:rPr>
          <w:sz w:val="28"/>
          <w:szCs w:val="28"/>
        </w:rPr>
        <w:t xml:space="preserve"> опори </w:t>
      </w:r>
      <w:proofErr w:type="spellStart"/>
      <w:r w:rsidRPr="003C6F7A">
        <w:rPr>
          <w:sz w:val="28"/>
          <w:szCs w:val="28"/>
        </w:rPr>
        <w:t>ліній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електропередач</w:t>
      </w:r>
      <w:proofErr w:type="spellEnd"/>
      <w:r w:rsidRPr="003C6F7A">
        <w:rPr>
          <w:sz w:val="28"/>
          <w:szCs w:val="28"/>
        </w:rPr>
        <w:t xml:space="preserve"> ПЛ-0,4 </w:t>
      </w:r>
      <w:proofErr w:type="spellStart"/>
      <w:r w:rsidRPr="003C6F7A">
        <w:rPr>
          <w:sz w:val="28"/>
          <w:szCs w:val="28"/>
        </w:rPr>
        <w:t>кВ</w:t>
      </w:r>
      <w:proofErr w:type="spellEnd"/>
      <w:r w:rsidRPr="003C6F7A">
        <w:rPr>
          <w:sz w:val="28"/>
          <w:szCs w:val="28"/>
        </w:rPr>
        <w:t xml:space="preserve">, </w:t>
      </w:r>
      <w:proofErr w:type="spellStart"/>
      <w:r w:rsidRPr="003C6F7A">
        <w:rPr>
          <w:sz w:val="28"/>
          <w:szCs w:val="28"/>
        </w:rPr>
        <w:t>що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знаходяться</w:t>
      </w:r>
      <w:proofErr w:type="spellEnd"/>
      <w:r w:rsidRPr="003C6F7A">
        <w:rPr>
          <w:sz w:val="28"/>
          <w:szCs w:val="28"/>
        </w:rPr>
        <w:t xml:space="preserve"> у </w:t>
      </w:r>
      <w:proofErr w:type="spellStart"/>
      <w:r w:rsidRPr="003C6F7A">
        <w:rPr>
          <w:sz w:val="28"/>
          <w:szCs w:val="28"/>
        </w:rPr>
        <w:t>спільній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proofErr w:type="gramStart"/>
      <w:r w:rsidRPr="003C6F7A">
        <w:rPr>
          <w:sz w:val="28"/>
          <w:szCs w:val="28"/>
        </w:rPr>
        <w:t>п</w:t>
      </w:r>
      <w:proofErr w:type="gramEnd"/>
      <w:r w:rsidRPr="003C6F7A">
        <w:rPr>
          <w:sz w:val="28"/>
          <w:szCs w:val="28"/>
        </w:rPr>
        <w:t>ідвісці</w:t>
      </w:r>
      <w:proofErr w:type="spellEnd"/>
      <w:r w:rsidRPr="003C6F7A">
        <w:rPr>
          <w:sz w:val="28"/>
          <w:szCs w:val="28"/>
        </w:rPr>
        <w:t xml:space="preserve"> з </w:t>
      </w:r>
      <w:proofErr w:type="spellStart"/>
      <w:r w:rsidRPr="003C6F7A">
        <w:rPr>
          <w:sz w:val="28"/>
          <w:szCs w:val="28"/>
        </w:rPr>
        <w:t>лініями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зовнішнього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освітлення</w:t>
      </w:r>
      <w:proofErr w:type="spellEnd"/>
      <w:r w:rsidRPr="003C6F7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Неосвітленими</w:t>
      </w:r>
      <w:proofErr w:type="spellEnd"/>
      <w:r w:rsidRPr="003C6F7A">
        <w:rPr>
          <w:sz w:val="28"/>
          <w:szCs w:val="28"/>
        </w:rPr>
        <w:t xml:space="preserve">, </w:t>
      </w:r>
      <w:proofErr w:type="spellStart"/>
      <w:r w:rsidRPr="003C6F7A">
        <w:rPr>
          <w:sz w:val="28"/>
          <w:szCs w:val="28"/>
        </w:rPr>
        <w:t>або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частково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освітленими</w:t>
      </w:r>
      <w:proofErr w:type="spellEnd"/>
      <w:r w:rsidRPr="003C6F7A">
        <w:rPr>
          <w:sz w:val="28"/>
          <w:szCs w:val="28"/>
        </w:rPr>
        <w:t xml:space="preserve"> </w:t>
      </w:r>
      <w:proofErr w:type="spellStart"/>
      <w:r w:rsidRPr="003C6F7A">
        <w:rPr>
          <w:sz w:val="28"/>
          <w:szCs w:val="28"/>
        </w:rPr>
        <w:t>залишились</w:t>
      </w:r>
      <w:proofErr w:type="spellEnd"/>
      <w:r w:rsidRPr="0085770D">
        <w:rPr>
          <w:sz w:val="28"/>
          <w:szCs w:val="28"/>
        </w:rPr>
        <w:t xml:space="preserve"> 54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провулків</w:t>
      </w:r>
      <w:proofErr w:type="spellEnd"/>
      <w:r>
        <w:rPr>
          <w:sz w:val="28"/>
          <w:szCs w:val="28"/>
        </w:rPr>
        <w:t xml:space="preserve"> (м. </w:t>
      </w:r>
      <w:proofErr w:type="spellStart"/>
      <w:r>
        <w:rPr>
          <w:sz w:val="28"/>
          <w:szCs w:val="28"/>
        </w:rPr>
        <w:t>Бахмут</w:t>
      </w:r>
      <w:proofErr w:type="spellEnd"/>
      <w:r w:rsidRPr="003C6F7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Pr="0085770D">
        <w:rPr>
          <w:sz w:val="28"/>
          <w:szCs w:val="28"/>
        </w:rPr>
        <w:t>28</w:t>
      </w:r>
      <w:r>
        <w:rPr>
          <w:sz w:val="28"/>
          <w:szCs w:val="28"/>
        </w:rPr>
        <w:t xml:space="preserve">, м.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 - </w:t>
      </w:r>
      <w:r w:rsidRPr="003C6F7A">
        <w:rPr>
          <w:sz w:val="28"/>
          <w:szCs w:val="28"/>
        </w:rPr>
        <w:t xml:space="preserve">5, м. </w:t>
      </w:r>
      <w:proofErr w:type="spellStart"/>
      <w:r w:rsidRPr="003C6F7A">
        <w:rPr>
          <w:sz w:val="28"/>
          <w:szCs w:val="28"/>
        </w:rPr>
        <w:t>Соледар</w:t>
      </w:r>
      <w:proofErr w:type="spellEnd"/>
      <w:r>
        <w:rPr>
          <w:sz w:val="28"/>
          <w:szCs w:val="28"/>
        </w:rPr>
        <w:t xml:space="preserve"> - </w:t>
      </w:r>
      <w:r w:rsidRPr="003C6F7A">
        <w:rPr>
          <w:sz w:val="28"/>
          <w:szCs w:val="28"/>
        </w:rPr>
        <w:t xml:space="preserve">21). </w:t>
      </w:r>
      <w:proofErr w:type="spellStart"/>
      <w:r w:rsidRPr="007C4664">
        <w:rPr>
          <w:sz w:val="28"/>
          <w:szCs w:val="28"/>
        </w:rPr>
        <w:t>Неосвітлені</w:t>
      </w:r>
      <w:proofErr w:type="spellEnd"/>
      <w:r w:rsidRPr="007C4664">
        <w:rPr>
          <w:sz w:val="28"/>
          <w:szCs w:val="28"/>
        </w:rPr>
        <w:t xml:space="preserve"> </w:t>
      </w:r>
      <w:proofErr w:type="spellStart"/>
      <w:r w:rsidRPr="007C4664">
        <w:rPr>
          <w:sz w:val="28"/>
          <w:szCs w:val="28"/>
        </w:rPr>
        <w:t>або</w:t>
      </w:r>
      <w:proofErr w:type="spellEnd"/>
      <w:r w:rsidRPr="007C4664">
        <w:rPr>
          <w:sz w:val="28"/>
          <w:szCs w:val="28"/>
        </w:rPr>
        <w:t xml:space="preserve"> </w:t>
      </w:r>
      <w:proofErr w:type="spellStart"/>
      <w:r w:rsidRPr="007C4664">
        <w:rPr>
          <w:sz w:val="28"/>
          <w:szCs w:val="28"/>
        </w:rPr>
        <w:t>частково</w:t>
      </w:r>
      <w:proofErr w:type="spellEnd"/>
      <w:r w:rsidRPr="007C4664">
        <w:rPr>
          <w:sz w:val="28"/>
          <w:szCs w:val="28"/>
        </w:rPr>
        <w:t xml:space="preserve"> </w:t>
      </w:r>
      <w:proofErr w:type="spellStart"/>
      <w:r w:rsidRPr="007C4664">
        <w:rPr>
          <w:sz w:val="28"/>
          <w:szCs w:val="28"/>
        </w:rPr>
        <w:t>освітлені</w:t>
      </w:r>
      <w:proofErr w:type="spellEnd"/>
      <w:r w:rsidRPr="007C4664">
        <w:rPr>
          <w:sz w:val="28"/>
          <w:szCs w:val="28"/>
        </w:rPr>
        <w:t xml:space="preserve"> </w:t>
      </w:r>
      <w:proofErr w:type="spellStart"/>
      <w:r w:rsidRPr="007C4664">
        <w:rPr>
          <w:sz w:val="28"/>
          <w:szCs w:val="28"/>
        </w:rPr>
        <w:t>дворові</w:t>
      </w:r>
      <w:proofErr w:type="spellEnd"/>
      <w:r w:rsidRPr="007C4664">
        <w:rPr>
          <w:sz w:val="28"/>
          <w:szCs w:val="28"/>
        </w:rPr>
        <w:t xml:space="preserve"> </w:t>
      </w:r>
      <w:proofErr w:type="spellStart"/>
      <w:r w:rsidRPr="007C4664">
        <w:rPr>
          <w:sz w:val="28"/>
          <w:szCs w:val="28"/>
        </w:rPr>
        <w:t>тери</w:t>
      </w:r>
      <w:r>
        <w:rPr>
          <w:sz w:val="28"/>
          <w:szCs w:val="28"/>
        </w:rPr>
        <w:t>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багатоповерхових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парків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скверів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</w:t>
      </w:r>
      <w:r w:rsidRPr="004637F4">
        <w:rPr>
          <w:sz w:val="28"/>
          <w:szCs w:val="28"/>
        </w:rPr>
        <w:t>’</w:t>
      </w:r>
      <w:r>
        <w:rPr>
          <w:sz w:val="28"/>
          <w:szCs w:val="28"/>
        </w:rPr>
        <w:t>єктів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>.</w:t>
      </w:r>
      <w:r w:rsidRPr="007C4664">
        <w:rPr>
          <w:sz w:val="28"/>
          <w:szCs w:val="28"/>
        </w:rPr>
        <w:t xml:space="preserve">     </w:t>
      </w:r>
    </w:p>
    <w:p w:rsidR="00D84054" w:rsidRDefault="00D84054" w:rsidP="00D8405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«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</w:rPr>
        <w:t>»</w:t>
      </w:r>
      <w:r w:rsidRPr="007C466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включити</w:t>
      </w:r>
      <w:proofErr w:type="spellEnd"/>
      <w:r>
        <w:rPr>
          <w:sz w:val="28"/>
          <w:szCs w:val="28"/>
        </w:rPr>
        <w:t xml:space="preserve"> заходи з ремонту,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провулків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</w:t>
      </w:r>
      <w:r w:rsidRPr="00F257AE">
        <w:rPr>
          <w:sz w:val="28"/>
          <w:szCs w:val="28"/>
        </w:rPr>
        <w:t>’</w:t>
      </w:r>
      <w:r>
        <w:rPr>
          <w:sz w:val="28"/>
          <w:szCs w:val="28"/>
        </w:rPr>
        <w:t>єктів</w:t>
      </w:r>
      <w:proofErr w:type="spellEnd"/>
      <w:r>
        <w:rPr>
          <w:sz w:val="28"/>
          <w:szCs w:val="28"/>
        </w:rPr>
        <w:t xml:space="preserve"> благоустрою та </w:t>
      </w:r>
      <w:proofErr w:type="spellStart"/>
      <w:r>
        <w:rPr>
          <w:sz w:val="28"/>
          <w:szCs w:val="28"/>
        </w:rPr>
        <w:t>прибудинкової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території</w:t>
      </w:r>
      <w:proofErr w:type="spellEnd"/>
      <w:r>
        <w:rPr>
          <w:sz w:val="28"/>
          <w:szCs w:val="28"/>
        </w:rPr>
        <w:t xml:space="preserve">, заходи з </w:t>
      </w:r>
      <w:proofErr w:type="spellStart"/>
      <w:r>
        <w:rPr>
          <w:sz w:val="28"/>
          <w:szCs w:val="28"/>
        </w:rPr>
        <w:t>модернізації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>.</w:t>
      </w:r>
    </w:p>
    <w:p w:rsidR="00D84054" w:rsidRDefault="00D84054" w:rsidP="00D84054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«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</w:rPr>
        <w:t xml:space="preserve">»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міських</w:t>
      </w:r>
      <w:proofErr w:type="spellEnd"/>
      <w:r>
        <w:rPr>
          <w:sz w:val="28"/>
          <w:szCs w:val="28"/>
        </w:rPr>
        <w:t xml:space="preserve"> рад і </w:t>
      </w:r>
      <w:proofErr w:type="spellStart"/>
      <w:r>
        <w:rPr>
          <w:sz w:val="28"/>
          <w:szCs w:val="28"/>
        </w:rPr>
        <w:t>виборців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</w:t>
      </w:r>
      <w:proofErr w:type="spellEnd"/>
      <w:r>
        <w:rPr>
          <w:sz w:val="28"/>
          <w:szCs w:val="28"/>
        </w:rPr>
        <w:t xml:space="preserve"> Бахмута, </w:t>
      </w:r>
      <w:proofErr w:type="spellStart"/>
      <w:r w:rsidRPr="00DA611E"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Яра.</w:t>
      </w:r>
    </w:p>
    <w:p w:rsidR="00D84054" w:rsidRDefault="00D84054" w:rsidP="00D84054">
      <w:pPr>
        <w:ind w:firstLine="708"/>
        <w:rPr>
          <w:sz w:val="28"/>
          <w:szCs w:val="28"/>
        </w:rPr>
      </w:pPr>
    </w:p>
    <w:p w:rsidR="00D84054" w:rsidRPr="00076F63" w:rsidRDefault="00D84054" w:rsidP="00D84054">
      <w:pPr>
        <w:pStyle w:val="aa"/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076F63">
        <w:rPr>
          <w:b/>
          <w:sz w:val="28"/>
          <w:szCs w:val="28"/>
          <w:lang w:val="uk-UA"/>
        </w:rPr>
        <w:t>Мета Програми</w:t>
      </w:r>
    </w:p>
    <w:p w:rsidR="00D84054" w:rsidRDefault="00D84054" w:rsidP="00D84054">
      <w:pPr>
        <w:jc w:val="center"/>
        <w:rPr>
          <w:color w:val="C0504D" w:themeColor="accent2"/>
          <w:sz w:val="28"/>
          <w:szCs w:val="28"/>
        </w:rPr>
      </w:pPr>
    </w:p>
    <w:p w:rsidR="00D84054" w:rsidRDefault="00D84054" w:rsidP="00D84054">
      <w:pPr>
        <w:ind w:left="708"/>
        <w:jc w:val="both"/>
        <w:rPr>
          <w:sz w:val="28"/>
          <w:szCs w:val="28"/>
        </w:rPr>
      </w:pPr>
      <w:r w:rsidRPr="00746ECD">
        <w:rPr>
          <w:sz w:val="28"/>
          <w:szCs w:val="28"/>
        </w:rPr>
        <w:t xml:space="preserve">Головна мета </w:t>
      </w:r>
      <w:proofErr w:type="spellStart"/>
      <w:r w:rsidRPr="00746ECD">
        <w:rPr>
          <w:sz w:val="28"/>
          <w:szCs w:val="28"/>
        </w:rPr>
        <w:t>Програми</w:t>
      </w:r>
      <w:proofErr w:type="spellEnd"/>
      <w:r w:rsidRPr="00746EC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746EC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D84054" w:rsidRDefault="00D84054" w:rsidP="00D8405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зовнішньому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Бахмута,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Яра, </w:t>
      </w:r>
      <w:proofErr w:type="spellStart"/>
      <w:r>
        <w:rPr>
          <w:sz w:val="28"/>
          <w:szCs w:val="28"/>
        </w:rPr>
        <w:t>оснащення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устаткуванням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модернізація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дистанційного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освітленням</w:t>
      </w:r>
      <w:proofErr w:type="spellEnd"/>
      <w:r>
        <w:rPr>
          <w:sz w:val="28"/>
          <w:szCs w:val="28"/>
        </w:rPr>
        <w:t xml:space="preserve">                      м. Бахмута для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оперативного та </w:t>
      </w:r>
      <w:proofErr w:type="spellStart"/>
      <w:r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комфортних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життєдіяльності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Бахмута,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Яра.</w:t>
      </w:r>
    </w:p>
    <w:p w:rsidR="00D84054" w:rsidRDefault="00D84054" w:rsidP="00D840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«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</w:rPr>
        <w:t xml:space="preserve">»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на 2016-2020 роки </w:t>
      </w:r>
      <w:proofErr w:type="spellStart"/>
      <w:r>
        <w:rPr>
          <w:sz w:val="28"/>
          <w:szCs w:val="28"/>
        </w:rPr>
        <w:t>передбачає</w:t>
      </w:r>
      <w:proofErr w:type="spellEnd"/>
      <w:r>
        <w:rPr>
          <w:sz w:val="28"/>
          <w:szCs w:val="28"/>
        </w:rPr>
        <w:t>:</w:t>
      </w:r>
    </w:p>
    <w:p w:rsidR="00D84054" w:rsidRDefault="00D84054" w:rsidP="00D84054">
      <w:pPr>
        <w:pStyle w:val="aa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 w:rsidRPr="00D063AC">
        <w:rPr>
          <w:sz w:val="28"/>
          <w:szCs w:val="28"/>
          <w:lang w:val="uk-UA"/>
        </w:rPr>
        <w:t>Заміну ліхтарів з ртутними лампами та лампами розжарювання на світильники з більш економічними та екологічними безпечними натрієвими лампами</w:t>
      </w:r>
      <w:r>
        <w:rPr>
          <w:sz w:val="28"/>
          <w:szCs w:val="28"/>
          <w:lang w:val="uk-UA"/>
        </w:rPr>
        <w:t>.</w:t>
      </w:r>
    </w:p>
    <w:p w:rsidR="00D84054" w:rsidRDefault="00D84054" w:rsidP="00D84054">
      <w:pPr>
        <w:pStyle w:val="aa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Заміну голого алюмінієвого дроту марки А, АС на ізольований дріт марки «СІП», що унеможливлює коротке замкнення на лініях зовнішнього освітлення. У зв</w:t>
      </w:r>
      <w:r w:rsidRPr="00D063A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зі зменшенням коротких замкнень на лініях, зменшиться кількість пошкоджених ліхтарів та електрообладнання шаф управління.</w:t>
      </w:r>
    </w:p>
    <w:p w:rsidR="00D84054" w:rsidRDefault="00D84054" w:rsidP="00D84054">
      <w:pPr>
        <w:pStyle w:val="aa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Реконструкцію системи обліку електроенергії – установку багато тарифних лічильників.</w:t>
      </w:r>
    </w:p>
    <w:p w:rsidR="00D84054" w:rsidRPr="00695E1F" w:rsidRDefault="00D84054" w:rsidP="00D84054">
      <w:pPr>
        <w:pStyle w:val="aa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 w:rsidRPr="00695E1F">
        <w:rPr>
          <w:sz w:val="28"/>
          <w:szCs w:val="28"/>
          <w:lang w:val="uk-UA"/>
        </w:rPr>
        <w:t>Придбання мобільної техніки для обслуговування ліній зовнішнього освітлення.</w:t>
      </w:r>
    </w:p>
    <w:p w:rsidR="00D84054" w:rsidRPr="00B62ECE" w:rsidRDefault="00D84054" w:rsidP="00D84054">
      <w:pPr>
        <w:pStyle w:val="aa"/>
        <w:numPr>
          <w:ilvl w:val="0"/>
          <w:numId w:val="14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Застосування </w:t>
      </w:r>
      <w:r w:rsidRPr="002400C0">
        <w:rPr>
          <w:bCs/>
          <w:sz w:val="28"/>
          <w:szCs w:val="28"/>
          <w:lang w:val="uk-UA"/>
        </w:rPr>
        <w:t>системи</w:t>
      </w:r>
      <w:r w:rsidRPr="002400C0">
        <w:rPr>
          <w:bCs/>
          <w:sz w:val="28"/>
          <w:szCs w:val="28"/>
        </w:rPr>
        <w:t xml:space="preserve"> </w:t>
      </w:r>
      <w:r w:rsidRPr="002400C0">
        <w:rPr>
          <w:bCs/>
          <w:sz w:val="28"/>
          <w:szCs w:val="28"/>
          <w:lang w:val="uk-UA"/>
        </w:rPr>
        <w:t>моніторингу</w:t>
      </w:r>
      <w:r w:rsidRPr="002400C0">
        <w:rPr>
          <w:bCs/>
          <w:sz w:val="28"/>
          <w:szCs w:val="28"/>
        </w:rPr>
        <w:t xml:space="preserve"> та </w:t>
      </w:r>
      <w:r w:rsidRPr="002400C0">
        <w:rPr>
          <w:bCs/>
          <w:sz w:val="28"/>
          <w:szCs w:val="28"/>
          <w:lang w:val="uk-UA"/>
        </w:rPr>
        <w:t>управління</w:t>
      </w:r>
      <w:r w:rsidRPr="002400C0">
        <w:rPr>
          <w:bCs/>
          <w:sz w:val="28"/>
          <w:szCs w:val="28"/>
        </w:rPr>
        <w:t xml:space="preserve"> </w:t>
      </w:r>
      <w:r w:rsidRPr="002400C0">
        <w:rPr>
          <w:bCs/>
          <w:sz w:val="28"/>
          <w:szCs w:val="28"/>
          <w:lang w:val="uk-UA"/>
        </w:rPr>
        <w:t>технологічними</w:t>
      </w:r>
      <w:r w:rsidRPr="002400C0">
        <w:rPr>
          <w:bCs/>
          <w:sz w:val="28"/>
          <w:szCs w:val="28"/>
        </w:rPr>
        <w:t xml:space="preserve"> </w:t>
      </w:r>
      <w:r w:rsidRPr="002400C0">
        <w:rPr>
          <w:bCs/>
          <w:sz w:val="28"/>
          <w:szCs w:val="28"/>
          <w:lang w:val="uk-UA"/>
        </w:rPr>
        <w:t>об’єктами</w:t>
      </w:r>
      <w:r w:rsidRPr="002400C0">
        <w:rPr>
          <w:bCs/>
          <w:sz w:val="28"/>
          <w:szCs w:val="28"/>
        </w:rPr>
        <w:t xml:space="preserve"> </w:t>
      </w:r>
      <w:r w:rsidRPr="002400C0">
        <w:rPr>
          <w:bCs/>
          <w:sz w:val="28"/>
          <w:szCs w:val="28"/>
          <w:lang w:val="uk-UA"/>
        </w:rPr>
        <w:t>вуличного</w:t>
      </w:r>
      <w:r w:rsidRPr="002400C0">
        <w:rPr>
          <w:bCs/>
          <w:sz w:val="28"/>
          <w:szCs w:val="28"/>
        </w:rPr>
        <w:t xml:space="preserve"> </w:t>
      </w:r>
      <w:r w:rsidRPr="002400C0">
        <w:rPr>
          <w:bCs/>
          <w:sz w:val="28"/>
          <w:szCs w:val="28"/>
          <w:lang w:val="uk-UA"/>
        </w:rPr>
        <w:t>освітлення</w:t>
      </w:r>
      <w:r w:rsidRPr="002400C0">
        <w:rPr>
          <w:bCs/>
          <w:sz w:val="28"/>
          <w:szCs w:val="28"/>
        </w:rPr>
        <w:t xml:space="preserve"> з </w:t>
      </w:r>
      <w:r w:rsidRPr="002400C0">
        <w:rPr>
          <w:bCs/>
          <w:sz w:val="28"/>
          <w:szCs w:val="28"/>
          <w:lang w:val="uk-UA"/>
        </w:rPr>
        <w:t>використанням</w:t>
      </w:r>
      <w:r w:rsidRPr="002400C0">
        <w:rPr>
          <w:bCs/>
          <w:sz w:val="28"/>
          <w:szCs w:val="28"/>
        </w:rPr>
        <w:t xml:space="preserve"> </w:t>
      </w:r>
      <w:r w:rsidRPr="002400C0">
        <w:rPr>
          <w:bCs/>
          <w:sz w:val="28"/>
          <w:szCs w:val="28"/>
          <w:lang w:val="uk-UA"/>
        </w:rPr>
        <w:t>мобільного</w:t>
      </w:r>
      <w:r w:rsidRPr="002400C0">
        <w:rPr>
          <w:bCs/>
          <w:sz w:val="28"/>
          <w:szCs w:val="28"/>
        </w:rPr>
        <w:t xml:space="preserve"> </w:t>
      </w:r>
      <w:r w:rsidRPr="002400C0">
        <w:rPr>
          <w:bCs/>
          <w:sz w:val="28"/>
          <w:szCs w:val="28"/>
          <w:lang w:val="uk-UA"/>
        </w:rPr>
        <w:t>зв`язку</w:t>
      </w:r>
      <w:r>
        <w:rPr>
          <w:bCs/>
          <w:sz w:val="28"/>
          <w:szCs w:val="28"/>
          <w:lang w:val="uk-UA"/>
        </w:rPr>
        <w:t>.</w:t>
      </w:r>
    </w:p>
    <w:p w:rsidR="00D84054" w:rsidRPr="00B62ECE" w:rsidRDefault="00D84054" w:rsidP="00D84054">
      <w:pPr>
        <w:autoSpaceDE w:val="0"/>
        <w:rPr>
          <w:i/>
          <w:color w:val="000000"/>
          <w:sz w:val="28"/>
          <w:szCs w:val="28"/>
        </w:rPr>
      </w:pPr>
      <w:proofErr w:type="spellStart"/>
      <w:r w:rsidRPr="00B62ECE">
        <w:rPr>
          <w:i/>
          <w:color w:val="000000"/>
          <w:sz w:val="28"/>
          <w:szCs w:val="28"/>
        </w:rPr>
        <w:t>Устаткування</w:t>
      </w:r>
      <w:proofErr w:type="spellEnd"/>
      <w:r w:rsidRPr="00B62ECE">
        <w:rPr>
          <w:i/>
          <w:color w:val="000000"/>
          <w:sz w:val="28"/>
          <w:szCs w:val="28"/>
        </w:rPr>
        <w:t xml:space="preserve"> </w:t>
      </w:r>
      <w:proofErr w:type="spellStart"/>
      <w:r w:rsidRPr="00B62ECE">
        <w:rPr>
          <w:i/>
          <w:color w:val="000000"/>
          <w:sz w:val="28"/>
          <w:szCs w:val="28"/>
        </w:rPr>
        <w:t>системи</w:t>
      </w:r>
      <w:proofErr w:type="spellEnd"/>
      <w:r w:rsidRPr="00B62ECE">
        <w:rPr>
          <w:i/>
          <w:color w:val="000000"/>
          <w:sz w:val="28"/>
          <w:szCs w:val="28"/>
        </w:rPr>
        <w:t xml:space="preserve"> </w:t>
      </w:r>
      <w:proofErr w:type="spellStart"/>
      <w:r w:rsidRPr="00B62ECE">
        <w:rPr>
          <w:i/>
          <w:color w:val="000000"/>
          <w:sz w:val="28"/>
          <w:szCs w:val="28"/>
        </w:rPr>
        <w:t>складається</w:t>
      </w:r>
      <w:proofErr w:type="spellEnd"/>
      <w:r w:rsidRPr="00B62ECE">
        <w:rPr>
          <w:i/>
          <w:color w:val="000000"/>
          <w:sz w:val="28"/>
          <w:szCs w:val="28"/>
        </w:rPr>
        <w:t xml:space="preserve"> з:</w:t>
      </w:r>
    </w:p>
    <w:p w:rsidR="00D84054" w:rsidRPr="00B62ECE" w:rsidRDefault="00D84054" w:rsidP="00D84054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Pr="00B62ECE">
        <w:rPr>
          <w:color w:val="000000"/>
          <w:sz w:val="28"/>
          <w:szCs w:val="28"/>
        </w:rPr>
        <w:t>мережі</w:t>
      </w:r>
      <w:proofErr w:type="spellEnd"/>
      <w:r w:rsidRPr="00B62ECE">
        <w:rPr>
          <w:color w:val="000000"/>
          <w:sz w:val="28"/>
          <w:szCs w:val="28"/>
        </w:rPr>
        <w:t xml:space="preserve"> </w:t>
      </w:r>
      <w:proofErr w:type="spellStart"/>
      <w:r w:rsidRPr="00B62ECE">
        <w:rPr>
          <w:color w:val="000000"/>
          <w:sz w:val="28"/>
          <w:szCs w:val="28"/>
        </w:rPr>
        <w:t>терміналів</w:t>
      </w:r>
      <w:proofErr w:type="spellEnd"/>
      <w:r w:rsidRPr="00B62ECE">
        <w:rPr>
          <w:color w:val="000000"/>
          <w:sz w:val="28"/>
          <w:szCs w:val="28"/>
        </w:rPr>
        <w:t xml:space="preserve"> </w:t>
      </w:r>
      <w:proofErr w:type="spellStart"/>
      <w:r w:rsidRPr="00B62EC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монтованих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шафи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управління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зовнішнім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освітленням</w:t>
      </w:r>
      <w:proofErr w:type="spellEnd"/>
      <w:r>
        <w:rPr>
          <w:color w:val="000000"/>
          <w:sz w:val="28"/>
          <w:szCs w:val="28"/>
        </w:rPr>
        <w:t>;</w:t>
      </w:r>
    </w:p>
    <w:p w:rsidR="00D84054" w:rsidRDefault="00D84054" w:rsidP="00D84054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Pr="00B62ECE">
        <w:rPr>
          <w:color w:val="000000"/>
          <w:sz w:val="28"/>
          <w:szCs w:val="28"/>
        </w:rPr>
        <w:t>диспетчерського</w:t>
      </w:r>
      <w:proofErr w:type="spellEnd"/>
      <w:r w:rsidRPr="00B62ECE">
        <w:rPr>
          <w:color w:val="000000"/>
          <w:sz w:val="28"/>
          <w:szCs w:val="28"/>
        </w:rPr>
        <w:t xml:space="preserve">  пункту, </w:t>
      </w:r>
      <w:proofErr w:type="spellStart"/>
      <w:r w:rsidRPr="00B62ECE">
        <w:rPr>
          <w:color w:val="000000"/>
          <w:sz w:val="28"/>
          <w:szCs w:val="28"/>
        </w:rPr>
        <w:t>що</w:t>
      </w:r>
      <w:proofErr w:type="spellEnd"/>
      <w:r w:rsidRPr="00B62ECE">
        <w:rPr>
          <w:color w:val="000000"/>
          <w:sz w:val="28"/>
          <w:szCs w:val="28"/>
        </w:rPr>
        <w:t xml:space="preserve"> </w:t>
      </w:r>
      <w:proofErr w:type="spellStart"/>
      <w:r w:rsidRPr="00B62ECE">
        <w:rPr>
          <w:color w:val="000000"/>
          <w:sz w:val="28"/>
          <w:szCs w:val="28"/>
        </w:rPr>
        <w:t>складається</w:t>
      </w:r>
      <w:proofErr w:type="spellEnd"/>
      <w:r w:rsidRPr="00B62ECE">
        <w:rPr>
          <w:color w:val="000000"/>
          <w:sz w:val="28"/>
          <w:szCs w:val="28"/>
        </w:rPr>
        <w:t xml:space="preserve">  з  персонального </w:t>
      </w:r>
      <w:proofErr w:type="spellStart"/>
      <w:r w:rsidRPr="00B62ECE">
        <w:rPr>
          <w:color w:val="000000"/>
          <w:sz w:val="28"/>
          <w:szCs w:val="28"/>
        </w:rPr>
        <w:t>комп'ютера</w:t>
      </w:r>
      <w:proofErr w:type="spellEnd"/>
      <w:r w:rsidRPr="00B62EC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</w:p>
    <w:p w:rsidR="00D84054" w:rsidRDefault="00D84054" w:rsidP="00D84054">
      <w:pPr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proofErr w:type="gramStart"/>
      <w:r w:rsidRPr="00B62ECE">
        <w:rPr>
          <w:color w:val="000000"/>
          <w:sz w:val="28"/>
          <w:szCs w:val="28"/>
        </w:rPr>
        <w:t>спец</w:t>
      </w:r>
      <w:proofErr w:type="gramEnd"/>
      <w:r w:rsidRPr="00B62ECE">
        <w:rPr>
          <w:color w:val="000000"/>
          <w:sz w:val="28"/>
          <w:szCs w:val="28"/>
        </w:rPr>
        <w:t>іалізованого</w:t>
      </w:r>
      <w:proofErr w:type="spellEnd"/>
      <w:r w:rsidRPr="00B62ECE">
        <w:rPr>
          <w:color w:val="000000"/>
          <w:sz w:val="28"/>
          <w:szCs w:val="28"/>
        </w:rPr>
        <w:t xml:space="preserve">  </w:t>
      </w:r>
      <w:proofErr w:type="spellStart"/>
      <w:r w:rsidRPr="00B62ECE">
        <w:rPr>
          <w:color w:val="000000"/>
          <w:sz w:val="28"/>
          <w:szCs w:val="28"/>
        </w:rPr>
        <w:t>програмного</w:t>
      </w:r>
      <w:proofErr w:type="spellEnd"/>
      <w:r w:rsidRPr="00B62ECE">
        <w:rPr>
          <w:color w:val="000000"/>
          <w:sz w:val="28"/>
          <w:szCs w:val="28"/>
        </w:rPr>
        <w:t xml:space="preserve"> </w:t>
      </w:r>
      <w:proofErr w:type="spellStart"/>
      <w:r w:rsidRPr="00B62ECE">
        <w:rPr>
          <w:color w:val="000000"/>
          <w:sz w:val="28"/>
          <w:szCs w:val="28"/>
        </w:rPr>
        <w:t>забезпечення</w:t>
      </w:r>
      <w:proofErr w:type="spellEnd"/>
      <w:r w:rsidRPr="00B62ECE">
        <w:rPr>
          <w:color w:val="000000"/>
          <w:sz w:val="28"/>
          <w:szCs w:val="28"/>
        </w:rPr>
        <w:t xml:space="preserve">  і модуля </w:t>
      </w:r>
      <w:proofErr w:type="spellStart"/>
      <w:r w:rsidRPr="00B62ECE">
        <w:rPr>
          <w:color w:val="000000"/>
          <w:sz w:val="28"/>
          <w:szCs w:val="28"/>
        </w:rPr>
        <w:t>багатоканального</w:t>
      </w:r>
      <w:proofErr w:type="spellEnd"/>
      <w:r w:rsidRPr="00B62E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D84054" w:rsidRPr="00B62ECE" w:rsidRDefault="00D84054" w:rsidP="00D84054">
      <w:pPr>
        <w:autoSpaceDE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proofErr w:type="spellStart"/>
      <w:r w:rsidRPr="00B62ECE">
        <w:rPr>
          <w:color w:val="000000"/>
          <w:sz w:val="28"/>
          <w:szCs w:val="28"/>
        </w:rPr>
        <w:t>зв'язку</w:t>
      </w:r>
      <w:proofErr w:type="spellEnd"/>
      <w:r w:rsidRPr="00B62ECE">
        <w:rPr>
          <w:color w:val="000000"/>
          <w:sz w:val="28"/>
          <w:szCs w:val="28"/>
        </w:rPr>
        <w:t>.</w:t>
      </w:r>
    </w:p>
    <w:p w:rsidR="00D84054" w:rsidRPr="00CF284B" w:rsidRDefault="00D84054" w:rsidP="00D84054">
      <w:pPr>
        <w:pStyle w:val="aa"/>
        <w:ind w:left="0"/>
        <w:jc w:val="both"/>
        <w:rPr>
          <w:i/>
          <w:sz w:val="28"/>
          <w:szCs w:val="28"/>
          <w:lang w:val="uk-UA"/>
        </w:rPr>
      </w:pPr>
      <w:r w:rsidRPr="00E15943">
        <w:rPr>
          <w:bCs/>
          <w:szCs w:val="28"/>
        </w:rPr>
        <w:t xml:space="preserve">  </w:t>
      </w:r>
      <w:r w:rsidRPr="00CF284B">
        <w:rPr>
          <w:i/>
          <w:sz w:val="28"/>
          <w:szCs w:val="28"/>
          <w:lang w:val="uk-UA"/>
        </w:rPr>
        <w:t>Даний комплекс має функції: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автоматичне виконання програми включення – відключення освітлювальних приладів;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дистанційний моніторинг стану обладнання шафи управління і виконання автоматичної програми включення – відключення;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дистанційне автоматичне або на запит знімання показів </w:t>
      </w:r>
      <w:proofErr w:type="spellStart"/>
      <w:r>
        <w:rPr>
          <w:sz w:val="28"/>
          <w:szCs w:val="28"/>
          <w:lang w:val="uk-UA"/>
        </w:rPr>
        <w:t>багатотарифних</w:t>
      </w:r>
      <w:proofErr w:type="spellEnd"/>
      <w:r>
        <w:rPr>
          <w:sz w:val="28"/>
          <w:szCs w:val="28"/>
          <w:lang w:val="uk-UA"/>
        </w:rPr>
        <w:t xml:space="preserve"> лічильників;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дистанційне ручне управління включенням-виключенням освітлювальних приладів.</w:t>
      </w:r>
    </w:p>
    <w:p w:rsidR="00D84054" w:rsidRPr="00CF284B" w:rsidRDefault="00D84054" w:rsidP="00D84054">
      <w:pPr>
        <w:jc w:val="both"/>
        <w:rPr>
          <w:i/>
          <w:sz w:val="28"/>
          <w:szCs w:val="28"/>
        </w:rPr>
      </w:pPr>
      <w:proofErr w:type="spellStart"/>
      <w:r w:rsidRPr="00CF284B">
        <w:rPr>
          <w:i/>
          <w:sz w:val="28"/>
          <w:szCs w:val="28"/>
        </w:rPr>
        <w:t>Особливості</w:t>
      </w:r>
      <w:proofErr w:type="spellEnd"/>
      <w:r w:rsidRPr="00CF284B">
        <w:rPr>
          <w:i/>
          <w:sz w:val="28"/>
          <w:szCs w:val="28"/>
        </w:rPr>
        <w:t xml:space="preserve"> </w:t>
      </w:r>
      <w:proofErr w:type="spellStart"/>
      <w:r w:rsidRPr="00CF284B">
        <w:rPr>
          <w:i/>
          <w:sz w:val="28"/>
          <w:szCs w:val="28"/>
        </w:rPr>
        <w:t>терміналу</w:t>
      </w:r>
      <w:proofErr w:type="spellEnd"/>
      <w:r w:rsidRPr="00CF284B"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виконавчого</w:t>
      </w:r>
      <w:proofErr w:type="spellEnd"/>
      <w:r>
        <w:rPr>
          <w:i/>
          <w:sz w:val="28"/>
          <w:szCs w:val="28"/>
        </w:rPr>
        <w:t xml:space="preserve"> пункту </w:t>
      </w:r>
      <w:r w:rsidRPr="00CF284B">
        <w:rPr>
          <w:i/>
          <w:sz w:val="28"/>
          <w:szCs w:val="28"/>
        </w:rPr>
        <w:t>«</w:t>
      </w:r>
      <w:r w:rsidRPr="0074425B">
        <w:rPr>
          <w:i/>
          <w:color w:val="000000"/>
          <w:sz w:val="28"/>
          <w:szCs w:val="28"/>
        </w:rPr>
        <w:t>СЕА СУГО – Я-02</w:t>
      </w:r>
      <w:r w:rsidRPr="00CF284B">
        <w:rPr>
          <w:i/>
          <w:sz w:val="28"/>
          <w:szCs w:val="28"/>
        </w:rPr>
        <w:t>»: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швидка реакція на події в шафі управління та команди диспетчера;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передача даних по мережі </w:t>
      </w:r>
      <w:r>
        <w:rPr>
          <w:sz w:val="28"/>
          <w:szCs w:val="28"/>
          <w:lang w:val="en-US"/>
        </w:rPr>
        <w:t>GSM</w:t>
      </w:r>
      <w:r>
        <w:rPr>
          <w:sz w:val="28"/>
          <w:szCs w:val="28"/>
          <w:lang w:val="uk-UA"/>
        </w:rPr>
        <w:t xml:space="preserve"> з максимальним пріоритетом;</w:t>
      </w:r>
    </w:p>
    <w:p w:rsidR="00D84054" w:rsidRPr="00220145" w:rsidRDefault="00D84054" w:rsidP="00D84054">
      <w:pPr>
        <w:pStyle w:val="aa"/>
        <w:numPr>
          <w:ilvl w:val="0"/>
          <w:numId w:val="12"/>
        </w:numPr>
        <w:snapToGrid w:val="0"/>
        <w:rPr>
          <w:color w:val="000000"/>
          <w:sz w:val="28"/>
          <w:szCs w:val="28"/>
        </w:rPr>
      </w:pPr>
      <w:r w:rsidRPr="00220145">
        <w:rPr>
          <w:color w:val="000000"/>
          <w:sz w:val="28"/>
          <w:szCs w:val="28"/>
          <w:lang w:val="uk-UA"/>
        </w:rPr>
        <w:t>управління</w:t>
      </w:r>
      <w:r w:rsidRPr="00220145">
        <w:rPr>
          <w:color w:val="000000"/>
          <w:sz w:val="28"/>
          <w:szCs w:val="28"/>
        </w:rPr>
        <w:t xml:space="preserve">  </w:t>
      </w:r>
      <w:r w:rsidRPr="00220145">
        <w:rPr>
          <w:color w:val="000000"/>
          <w:sz w:val="28"/>
          <w:szCs w:val="28"/>
          <w:lang w:val="uk-UA"/>
        </w:rPr>
        <w:t>виконавчими</w:t>
      </w:r>
      <w:r w:rsidRPr="00220145">
        <w:rPr>
          <w:color w:val="000000"/>
          <w:sz w:val="28"/>
          <w:szCs w:val="28"/>
        </w:rPr>
        <w:t xml:space="preserve">  </w:t>
      </w:r>
      <w:r w:rsidRPr="00220145">
        <w:rPr>
          <w:color w:val="000000"/>
          <w:sz w:val="28"/>
          <w:szCs w:val="28"/>
          <w:lang w:val="uk-UA"/>
        </w:rPr>
        <w:t>пристроями</w:t>
      </w:r>
      <w:r>
        <w:rPr>
          <w:color w:val="000000"/>
          <w:sz w:val="28"/>
          <w:szCs w:val="28"/>
        </w:rPr>
        <w:t xml:space="preserve"> (контакторами)</w:t>
      </w:r>
      <w:r w:rsidRPr="00220145">
        <w:rPr>
          <w:color w:val="000000"/>
          <w:sz w:val="28"/>
          <w:szCs w:val="28"/>
        </w:rPr>
        <w:t xml:space="preserve">, </w:t>
      </w:r>
      <w:r w:rsidRPr="00220145">
        <w:rPr>
          <w:color w:val="000000"/>
          <w:sz w:val="28"/>
          <w:szCs w:val="28"/>
          <w:lang w:val="uk-UA"/>
        </w:rPr>
        <w:t>згідно</w:t>
      </w:r>
      <w:r w:rsidRPr="00220145">
        <w:rPr>
          <w:color w:val="000000"/>
          <w:sz w:val="28"/>
          <w:szCs w:val="28"/>
        </w:rPr>
        <w:t xml:space="preserve"> </w:t>
      </w:r>
      <w:r w:rsidRPr="00220145">
        <w:rPr>
          <w:color w:val="000000"/>
          <w:sz w:val="28"/>
          <w:szCs w:val="28"/>
          <w:lang w:val="uk-UA"/>
        </w:rPr>
        <w:t>програми</w:t>
      </w:r>
      <w:r w:rsidRPr="00220145">
        <w:rPr>
          <w:color w:val="000000"/>
          <w:sz w:val="28"/>
          <w:szCs w:val="28"/>
        </w:rPr>
        <w:t xml:space="preserve"> </w:t>
      </w:r>
      <w:r w:rsidRPr="00220145">
        <w:rPr>
          <w:color w:val="000000"/>
          <w:sz w:val="28"/>
          <w:szCs w:val="28"/>
          <w:lang w:val="uk-UA"/>
        </w:rPr>
        <w:t>автономної</w:t>
      </w:r>
      <w:r w:rsidRPr="00220145">
        <w:rPr>
          <w:color w:val="000000"/>
          <w:sz w:val="28"/>
          <w:szCs w:val="28"/>
        </w:rPr>
        <w:t xml:space="preserve">  </w:t>
      </w:r>
      <w:r w:rsidRPr="00220145">
        <w:rPr>
          <w:color w:val="000000"/>
          <w:sz w:val="28"/>
          <w:szCs w:val="28"/>
          <w:lang w:val="uk-UA"/>
        </w:rPr>
        <w:t>роботи</w:t>
      </w:r>
      <w:r w:rsidRPr="00220145">
        <w:rPr>
          <w:color w:val="000000"/>
          <w:sz w:val="28"/>
          <w:szCs w:val="28"/>
        </w:rPr>
        <w:t xml:space="preserve">  </w:t>
      </w:r>
      <w:r w:rsidRPr="00220145">
        <w:rPr>
          <w:color w:val="000000"/>
          <w:sz w:val="28"/>
          <w:szCs w:val="28"/>
          <w:lang w:val="uk-UA"/>
        </w:rPr>
        <w:t>або</w:t>
      </w:r>
      <w:r w:rsidRPr="00220145">
        <w:rPr>
          <w:color w:val="000000"/>
          <w:sz w:val="28"/>
          <w:szCs w:val="28"/>
        </w:rPr>
        <w:t xml:space="preserve">  по  командах  </w:t>
      </w:r>
      <w:r w:rsidRPr="00220145">
        <w:rPr>
          <w:color w:val="000000"/>
          <w:sz w:val="28"/>
          <w:szCs w:val="28"/>
          <w:lang w:val="uk-UA"/>
        </w:rPr>
        <w:t>диспетчерського</w:t>
      </w:r>
      <w:r w:rsidRPr="00220145">
        <w:rPr>
          <w:color w:val="000000"/>
          <w:sz w:val="28"/>
          <w:szCs w:val="28"/>
        </w:rPr>
        <w:t xml:space="preserve"> центру;</w:t>
      </w:r>
    </w:p>
    <w:p w:rsidR="00D84054" w:rsidRPr="00220145" w:rsidRDefault="00D84054" w:rsidP="00D84054">
      <w:pPr>
        <w:pStyle w:val="aa"/>
        <w:numPr>
          <w:ilvl w:val="0"/>
          <w:numId w:val="12"/>
        </w:numPr>
        <w:snapToGrid w:val="0"/>
        <w:rPr>
          <w:color w:val="000000"/>
          <w:sz w:val="28"/>
          <w:szCs w:val="28"/>
        </w:rPr>
      </w:pPr>
      <w:r w:rsidRPr="00220145">
        <w:rPr>
          <w:color w:val="000000"/>
          <w:sz w:val="28"/>
          <w:szCs w:val="28"/>
          <w:lang w:val="uk-UA"/>
        </w:rPr>
        <w:t>двосторонн</w:t>
      </w:r>
      <w:r>
        <w:rPr>
          <w:color w:val="000000"/>
          <w:sz w:val="28"/>
          <w:szCs w:val="28"/>
          <w:lang w:val="uk-UA"/>
        </w:rPr>
        <w:t>ій</w:t>
      </w:r>
      <w:r>
        <w:rPr>
          <w:color w:val="000000"/>
          <w:sz w:val="28"/>
          <w:szCs w:val="28"/>
        </w:rPr>
        <w:t xml:space="preserve"> </w:t>
      </w:r>
      <w:r w:rsidRPr="00220145">
        <w:rPr>
          <w:color w:val="000000"/>
          <w:sz w:val="28"/>
          <w:szCs w:val="28"/>
          <w:lang w:val="uk-UA"/>
        </w:rPr>
        <w:t>обмін</w:t>
      </w:r>
      <w:r w:rsidRPr="00220145">
        <w:rPr>
          <w:color w:val="000000"/>
          <w:sz w:val="28"/>
          <w:szCs w:val="28"/>
        </w:rPr>
        <w:t xml:space="preserve"> пакетами </w:t>
      </w:r>
      <w:r w:rsidRPr="00220145">
        <w:rPr>
          <w:color w:val="000000"/>
          <w:sz w:val="28"/>
          <w:szCs w:val="28"/>
          <w:lang w:val="uk-UA"/>
        </w:rPr>
        <w:t>даних</w:t>
      </w:r>
      <w:r w:rsidRPr="00220145">
        <w:rPr>
          <w:color w:val="000000"/>
          <w:sz w:val="28"/>
          <w:szCs w:val="28"/>
        </w:rPr>
        <w:t xml:space="preserve"> з </w:t>
      </w:r>
      <w:r w:rsidRPr="00220145">
        <w:rPr>
          <w:color w:val="000000"/>
          <w:sz w:val="28"/>
          <w:szCs w:val="28"/>
          <w:lang w:val="uk-UA"/>
        </w:rPr>
        <w:t>диспетчерським</w:t>
      </w:r>
      <w:r w:rsidRPr="00220145">
        <w:rPr>
          <w:color w:val="000000"/>
          <w:sz w:val="28"/>
          <w:szCs w:val="28"/>
        </w:rPr>
        <w:t xml:space="preserve"> центром;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компактне моноблочне виконання в герметичному металевому корпусі;</w:t>
      </w:r>
    </w:p>
    <w:p w:rsidR="00D84054" w:rsidRDefault="00D84054" w:rsidP="00D84054">
      <w:pPr>
        <w:pStyle w:val="aa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експлуатація при температурі -35</w:t>
      </w:r>
      <w:r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 С до +70</w:t>
      </w:r>
      <w:r>
        <w:rPr>
          <w:sz w:val="28"/>
          <w:szCs w:val="28"/>
          <w:vertAlign w:val="superscript"/>
          <w:lang w:val="uk-UA"/>
        </w:rPr>
        <w:t>о</w:t>
      </w:r>
      <w:r>
        <w:rPr>
          <w:sz w:val="28"/>
          <w:szCs w:val="28"/>
          <w:lang w:val="uk-UA"/>
        </w:rPr>
        <w:t xml:space="preserve"> С.</w:t>
      </w:r>
    </w:p>
    <w:p w:rsidR="00D84054" w:rsidRPr="00B62ECE" w:rsidRDefault="00D84054" w:rsidP="00D84054">
      <w:pPr>
        <w:jc w:val="both"/>
        <w:rPr>
          <w:color w:val="000000"/>
          <w:sz w:val="28"/>
          <w:szCs w:val="28"/>
        </w:rPr>
      </w:pPr>
      <w:proofErr w:type="spellStart"/>
      <w:r w:rsidRPr="005556E8">
        <w:rPr>
          <w:i/>
          <w:sz w:val="28"/>
          <w:szCs w:val="28"/>
        </w:rPr>
        <w:t>Особ</w:t>
      </w:r>
      <w:r>
        <w:rPr>
          <w:i/>
          <w:sz w:val="28"/>
          <w:szCs w:val="28"/>
        </w:rPr>
        <w:t>ливості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диспетчерського</w:t>
      </w:r>
      <w:proofErr w:type="spellEnd"/>
      <w:r>
        <w:rPr>
          <w:i/>
          <w:sz w:val="28"/>
          <w:szCs w:val="28"/>
        </w:rPr>
        <w:t xml:space="preserve"> центру:</w:t>
      </w:r>
    </w:p>
    <w:p w:rsidR="00D84054" w:rsidRPr="000F35A6" w:rsidRDefault="00D84054" w:rsidP="00D84054">
      <w:pPr>
        <w:pStyle w:val="aa"/>
        <w:numPr>
          <w:ilvl w:val="0"/>
          <w:numId w:val="1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н</w:t>
      </w:r>
      <w:r w:rsidRPr="000F35A6">
        <w:rPr>
          <w:color w:val="000000"/>
          <w:sz w:val="28"/>
          <w:szCs w:val="28"/>
          <w:lang w:val="uk-UA"/>
        </w:rPr>
        <w:t>аявність</w:t>
      </w:r>
      <w:r w:rsidRPr="000F35A6"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резервної</w:t>
      </w:r>
      <w:r w:rsidRPr="000F35A6"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копії</w:t>
      </w:r>
      <w:r w:rsidRPr="000F35A6"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програмного</w:t>
      </w:r>
      <w:r w:rsidRPr="000F35A6">
        <w:rPr>
          <w:color w:val="000000"/>
          <w:sz w:val="28"/>
          <w:szCs w:val="28"/>
        </w:rPr>
        <w:t xml:space="preserve"> </w:t>
      </w:r>
      <w:proofErr w:type="spellStart"/>
      <w:r w:rsidRPr="000F35A6">
        <w:rPr>
          <w:color w:val="000000"/>
          <w:sz w:val="28"/>
          <w:szCs w:val="28"/>
        </w:rPr>
        <w:t>забезпечення</w:t>
      </w:r>
      <w:proofErr w:type="spellEnd"/>
      <w:r w:rsidRPr="000F35A6">
        <w:rPr>
          <w:color w:val="000000"/>
          <w:sz w:val="28"/>
          <w:szCs w:val="28"/>
        </w:rPr>
        <w:t xml:space="preserve"> та п</w:t>
      </w:r>
      <w:r>
        <w:rPr>
          <w:color w:val="000000"/>
          <w:sz w:val="28"/>
          <w:szCs w:val="28"/>
        </w:rPr>
        <w:t xml:space="preserve">ростота </w:t>
      </w:r>
      <w:r w:rsidRPr="000F35A6">
        <w:rPr>
          <w:color w:val="000000"/>
          <w:sz w:val="28"/>
          <w:szCs w:val="28"/>
          <w:lang w:val="uk-UA"/>
        </w:rPr>
        <w:t>його</w:t>
      </w:r>
      <w:r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інсталяції</w:t>
      </w:r>
      <w:r>
        <w:rPr>
          <w:color w:val="000000"/>
          <w:sz w:val="28"/>
          <w:szCs w:val="28"/>
          <w:lang w:val="uk-UA"/>
        </w:rPr>
        <w:t>;</w:t>
      </w:r>
    </w:p>
    <w:p w:rsidR="00D84054" w:rsidRPr="000F35A6" w:rsidRDefault="00D84054" w:rsidP="00D84054">
      <w:pPr>
        <w:pStyle w:val="aa"/>
        <w:numPr>
          <w:ilvl w:val="0"/>
          <w:numId w:val="1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F35A6">
        <w:rPr>
          <w:color w:val="000000"/>
          <w:sz w:val="28"/>
          <w:szCs w:val="28"/>
          <w:lang w:val="uk-UA"/>
        </w:rPr>
        <w:t>програмне</w:t>
      </w:r>
      <w:r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забезпечення</w:t>
      </w:r>
      <w:r>
        <w:rPr>
          <w:color w:val="000000"/>
          <w:sz w:val="28"/>
          <w:szCs w:val="28"/>
        </w:rPr>
        <w:t xml:space="preserve"> на </w:t>
      </w:r>
      <w:r w:rsidRPr="000F35A6">
        <w:rPr>
          <w:color w:val="000000"/>
          <w:sz w:val="28"/>
          <w:szCs w:val="28"/>
          <w:lang w:val="uk-UA"/>
        </w:rPr>
        <w:t>базі</w:t>
      </w:r>
      <w:r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Windows</w:t>
      </w:r>
      <w:r>
        <w:rPr>
          <w:color w:val="000000"/>
          <w:sz w:val="28"/>
          <w:szCs w:val="28"/>
          <w:lang w:val="uk-UA"/>
        </w:rPr>
        <w:t>;</w:t>
      </w:r>
    </w:p>
    <w:p w:rsidR="00D84054" w:rsidRPr="000F35A6" w:rsidRDefault="00D84054" w:rsidP="00D84054">
      <w:pPr>
        <w:pStyle w:val="aa"/>
        <w:numPr>
          <w:ilvl w:val="0"/>
          <w:numId w:val="12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0F35A6">
        <w:rPr>
          <w:color w:val="000000"/>
          <w:sz w:val="28"/>
          <w:szCs w:val="28"/>
          <w:lang w:val="uk-UA"/>
        </w:rPr>
        <w:t>можливість</w:t>
      </w:r>
      <w:r w:rsidRPr="000F35A6"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дистанційного</w:t>
      </w:r>
      <w:r w:rsidRPr="000F35A6"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обновлення</w:t>
      </w:r>
      <w:r w:rsidRPr="000F35A6">
        <w:rPr>
          <w:color w:val="000000"/>
          <w:sz w:val="28"/>
          <w:szCs w:val="28"/>
        </w:rPr>
        <w:t xml:space="preserve"> </w:t>
      </w:r>
      <w:r w:rsidRPr="000F35A6">
        <w:rPr>
          <w:color w:val="000000"/>
          <w:sz w:val="28"/>
          <w:szCs w:val="28"/>
          <w:lang w:val="uk-UA"/>
        </w:rPr>
        <w:t>програмного</w:t>
      </w:r>
      <w:r w:rsidRPr="000F35A6">
        <w:rPr>
          <w:color w:val="000000"/>
          <w:sz w:val="28"/>
          <w:szCs w:val="28"/>
        </w:rPr>
        <w:t xml:space="preserve"> </w:t>
      </w:r>
      <w:proofErr w:type="spellStart"/>
      <w:r w:rsidRPr="000F35A6">
        <w:rPr>
          <w:color w:val="000000"/>
          <w:sz w:val="28"/>
          <w:szCs w:val="28"/>
        </w:rPr>
        <w:t>забезпечення</w:t>
      </w:r>
      <w:proofErr w:type="spellEnd"/>
      <w:r w:rsidRPr="000F35A6">
        <w:rPr>
          <w:color w:val="000000"/>
          <w:sz w:val="28"/>
          <w:szCs w:val="28"/>
        </w:rPr>
        <w:t xml:space="preserve">  на </w:t>
      </w:r>
      <w:proofErr w:type="spellStart"/>
      <w:r w:rsidRPr="000F35A6">
        <w:rPr>
          <w:color w:val="000000"/>
          <w:sz w:val="28"/>
          <w:szCs w:val="28"/>
        </w:rPr>
        <w:t>терміналах</w:t>
      </w:r>
      <w:proofErr w:type="spellEnd"/>
      <w:r w:rsidRPr="000F35A6">
        <w:rPr>
          <w:color w:val="000000"/>
          <w:sz w:val="28"/>
          <w:szCs w:val="28"/>
        </w:rPr>
        <w:t xml:space="preserve"> </w:t>
      </w:r>
      <w:proofErr w:type="spellStart"/>
      <w:r w:rsidRPr="000F35A6">
        <w:rPr>
          <w:color w:val="000000"/>
          <w:sz w:val="28"/>
          <w:szCs w:val="28"/>
        </w:rPr>
        <w:t>виконавчих</w:t>
      </w:r>
      <w:proofErr w:type="spellEnd"/>
      <w:r w:rsidRPr="000F35A6">
        <w:rPr>
          <w:color w:val="000000"/>
          <w:sz w:val="28"/>
          <w:szCs w:val="28"/>
        </w:rPr>
        <w:t xml:space="preserve"> </w:t>
      </w:r>
      <w:proofErr w:type="spellStart"/>
      <w:r w:rsidRPr="000F35A6">
        <w:rPr>
          <w:color w:val="000000"/>
          <w:sz w:val="28"/>
          <w:szCs w:val="28"/>
        </w:rPr>
        <w:t>пунктів</w:t>
      </w:r>
      <w:proofErr w:type="spellEnd"/>
      <w:r w:rsidRPr="000F35A6">
        <w:rPr>
          <w:color w:val="000000"/>
          <w:sz w:val="28"/>
          <w:szCs w:val="28"/>
        </w:rPr>
        <w:t xml:space="preserve"> </w:t>
      </w:r>
      <w:proofErr w:type="spellStart"/>
      <w:r w:rsidRPr="000F35A6">
        <w:rPr>
          <w:color w:val="000000"/>
          <w:sz w:val="28"/>
          <w:szCs w:val="28"/>
        </w:rPr>
        <w:t>безпосередньо</w:t>
      </w:r>
      <w:proofErr w:type="spellEnd"/>
      <w:r w:rsidRPr="000F35A6">
        <w:rPr>
          <w:color w:val="000000"/>
          <w:sz w:val="28"/>
          <w:szCs w:val="28"/>
        </w:rPr>
        <w:t xml:space="preserve"> з </w:t>
      </w:r>
      <w:proofErr w:type="spellStart"/>
      <w:r w:rsidRPr="000F35A6">
        <w:rPr>
          <w:color w:val="000000"/>
          <w:sz w:val="28"/>
          <w:szCs w:val="28"/>
        </w:rPr>
        <w:t>диспетчерського</w:t>
      </w:r>
      <w:proofErr w:type="spellEnd"/>
      <w:r w:rsidRPr="000F35A6">
        <w:rPr>
          <w:color w:val="000000"/>
          <w:sz w:val="28"/>
          <w:szCs w:val="28"/>
        </w:rPr>
        <w:t xml:space="preserve"> пункту без </w:t>
      </w:r>
      <w:proofErr w:type="spellStart"/>
      <w:r w:rsidRPr="000F35A6">
        <w:rPr>
          <w:color w:val="000000"/>
          <w:sz w:val="28"/>
          <w:szCs w:val="28"/>
        </w:rPr>
        <w:t>виїзду</w:t>
      </w:r>
      <w:proofErr w:type="spellEnd"/>
      <w:r w:rsidRPr="000F35A6">
        <w:rPr>
          <w:color w:val="000000"/>
          <w:sz w:val="28"/>
          <w:szCs w:val="28"/>
        </w:rPr>
        <w:t xml:space="preserve"> на </w:t>
      </w:r>
      <w:proofErr w:type="spellStart"/>
      <w:r w:rsidRPr="000F35A6">
        <w:rPr>
          <w:color w:val="000000"/>
          <w:sz w:val="28"/>
          <w:szCs w:val="28"/>
        </w:rPr>
        <w:t>об’єкт</w:t>
      </w:r>
      <w:proofErr w:type="spellEnd"/>
      <w:r w:rsidRPr="000F35A6">
        <w:rPr>
          <w:color w:val="000000"/>
          <w:szCs w:val="28"/>
        </w:rPr>
        <w:t>.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Pr="00076F63" w:rsidRDefault="00D84054" w:rsidP="00D84054">
      <w:pPr>
        <w:pStyle w:val="ab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F63">
        <w:rPr>
          <w:rFonts w:ascii="Times New Roman" w:hAnsi="Times New Roman" w:cs="Times New Roman"/>
          <w:b/>
          <w:sz w:val="28"/>
          <w:szCs w:val="28"/>
          <w:lang w:val="uk-UA"/>
        </w:rPr>
        <w:t>Науково-технічний прогрес в галузі зовнішнього освітлення. 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ехніко-економічне обґрунтування</w:t>
      </w:r>
    </w:p>
    <w:p w:rsidR="00D84054" w:rsidRDefault="00D84054" w:rsidP="00D84054">
      <w:pPr>
        <w:pStyle w:val="ab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Пріоритетний напрямок на найближчі п</w:t>
      </w:r>
      <w:r w:rsidRPr="00FC289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ять років – підвищення якості </w:t>
      </w:r>
    </w:p>
    <w:p w:rsidR="00D84054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послуг в комунальному господарстві за рахунок впровадження передових енергозберігаючих технологій.</w:t>
      </w:r>
    </w:p>
    <w:p w:rsidR="00D84054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Головні складові частини передових технологій в галузі зовнішнього освітлення міст є (табл. 2):</w:t>
      </w:r>
    </w:p>
    <w:p w:rsidR="00D84054" w:rsidRDefault="00D84054" w:rsidP="00D84054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економія електроенергії,</w:t>
      </w:r>
    </w:p>
    <w:p w:rsidR="00D84054" w:rsidRDefault="00D84054" w:rsidP="00D84054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покращений світловий потік,</w:t>
      </w:r>
    </w:p>
    <w:p w:rsidR="00D84054" w:rsidRDefault="00D84054" w:rsidP="00D84054">
      <w:pPr>
        <w:pStyle w:val="ab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строків експлуатації електроламп.</w:t>
      </w:r>
    </w:p>
    <w:p w:rsidR="00D84054" w:rsidRDefault="00D84054" w:rsidP="00D84054">
      <w:pPr>
        <w:pStyle w:val="ab"/>
        <w:ind w:left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табл. 2</w:t>
      </w:r>
    </w:p>
    <w:p w:rsidR="00D84054" w:rsidRDefault="00D84054" w:rsidP="00D84054">
      <w:pPr>
        <w:pStyle w:val="ab"/>
        <w:ind w:left="72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9"/>
        <w:gridCol w:w="1403"/>
        <w:gridCol w:w="1686"/>
        <w:gridCol w:w="1551"/>
        <w:gridCol w:w="1498"/>
        <w:gridCol w:w="1473"/>
      </w:tblGrid>
      <w:tr w:rsidR="00D84054" w:rsidTr="00DB1506"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Тип лампи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Тип лампи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Потужність, Вт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Світловий потік, ЛМ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Світлова віддача, ЛМ/ВТ</w:t>
            </w:r>
          </w:p>
        </w:tc>
        <w:tc>
          <w:tcPr>
            <w:tcW w:w="1596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Час горіння, год.</w:t>
            </w:r>
          </w:p>
        </w:tc>
      </w:tr>
      <w:tr w:rsidR="00D84054" w:rsidTr="00DB1506"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96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D84054" w:rsidTr="00DB1506">
        <w:tc>
          <w:tcPr>
            <w:tcW w:w="1595" w:type="dxa"/>
          </w:tcPr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Лампи розжарювання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ЛОН 100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ЛОН 150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ЛОН 500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8400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13,8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16,8</w:t>
            </w:r>
          </w:p>
        </w:tc>
        <w:tc>
          <w:tcPr>
            <w:tcW w:w="1596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D84054" w:rsidTr="00DB1506">
        <w:tc>
          <w:tcPr>
            <w:tcW w:w="1595" w:type="dxa"/>
          </w:tcPr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Ртутні 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лампи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ДРЛ 125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ДРЛ 250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ДРЛ 400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23000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47,2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57,5</w:t>
            </w:r>
          </w:p>
        </w:tc>
        <w:tc>
          <w:tcPr>
            <w:tcW w:w="1596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15000</w:t>
            </w:r>
          </w:p>
        </w:tc>
      </w:tr>
      <w:tr w:rsidR="00D84054" w:rsidTr="00DB1506">
        <w:tc>
          <w:tcPr>
            <w:tcW w:w="1595" w:type="dxa"/>
          </w:tcPr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Натрієві лампи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ДНаТ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70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ДНаТ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100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ДНаТ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150</w:t>
            </w:r>
          </w:p>
          <w:p w:rsidR="00D84054" w:rsidRDefault="00D84054" w:rsidP="00DB150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ДНаТ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250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14500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28000</w:t>
            </w:r>
          </w:p>
        </w:tc>
        <w:tc>
          <w:tcPr>
            <w:tcW w:w="1595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86,2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90,0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96,7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112,0</w:t>
            </w:r>
          </w:p>
        </w:tc>
        <w:tc>
          <w:tcPr>
            <w:tcW w:w="1596" w:type="dxa"/>
          </w:tcPr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20000</w:t>
            </w:r>
          </w:p>
          <w:p w:rsidR="00D84054" w:rsidRDefault="00D84054" w:rsidP="00DB1506">
            <w:pPr>
              <w:pStyle w:val="ab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</w:t>
            </w:r>
          </w:p>
        </w:tc>
      </w:tr>
    </w:tbl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заміні ртутної лампи ДРЛ-250 на лампу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-150 споживання електроенергії зменшиться на 360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рік у розрахунку на один світильник: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0,25 х 3600</w:t>
      </w:r>
      <w:r w:rsidRPr="00E81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= 900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0,15 х 3600</w:t>
      </w:r>
      <w:r w:rsidRPr="00E81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= 540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</w:t>
      </w:r>
    </w:p>
    <w:p w:rsidR="00D84054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При заміні 333 ртутних світильників на натрієві споживання електроенергії зменшиться на 119,9</w:t>
      </w:r>
      <w:r w:rsidRPr="00E42E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 рік: 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333 од. х (900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./рік  – 540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./рік) = 119 880</w:t>
      </w:r>
      <w:r w:rsidRPr="001D7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./рік.</w:t>
      </w:r>
    </w:p>
    <w:p w:rsidR="00D84054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 заміні лампи розжарювання ЛОН-100 на лампу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-70 споживання електроенергії зменшиться на108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рік у розрахунку на один світильник:</w:t>
      </w:r>
    </w:p>
    <w:p w:rsidR="00D84054" w:rsidRPr="001D7FF5" w:rsidRDefault="00D84054" w:rsidP="00D84054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0,10 х 3600</w:t>
      </w:r>
      <w:r w:rsidRPr="000E5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= 360</w:t>
      </w:r>
      <w:r w:rsidRPr="002A2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0,07 х 3600</w:t>
      </w:r>
      <w:r w:rsidRPr="000E53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= 252</w:t>
      </w:r>
      <w:r w:rsidRPr="002A22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</w:t>
      </w:r>
    </w:p>
    <w:p w:rsidR="00D84054" w:rsidRPr="00A370EE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 заміні </w:t>
      </w:r>
      <w:r w:rsidRPr="007209D4">
        <w:rPr>
          <w:rFonts w:ascii="Times New Roman" w:hAnsi="Times New Roman" w:cs="Times New Roman"/>
          <w:sz w:val="28"/>
          <w:szCs w:val="28"/>
          <w:lang w:val="uk-UA"/>
        </w:rPr>
        <w:t>423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світильників з лампами розжарювання на натрієві світильники споживання електроенергії зменшиться на 45,6</w:t>
      </w:r>
      <w:r w:rsidRPr="00E42E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 рік: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423 од. х (360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./рік  – 252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./рік) = 45 584</w:t>
      </w:r>
      <w:r w:rsidRPr="00A37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./рік.</w:t>
      </w:r>
    </w:p>
    <w:p w:rsidR="00D84054" w:rsidRDefault="00D84054" w:rsidP="00D84054">
      <w:pPr>
        <w:pStyle w:val="ab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табл. 3</w:t>
      </w:r>
    </w:p>
    <w:p w:rsidR="00D84054" w:rsidRDefault="00D84054" w:rsidP="00D84054">
      <w:pPr>
        <w:pStyle w:val="ab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Споживання електроенергії ртутними лампами,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лампами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розжарювання, натрієвими лампами за рік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0"/>
        <w:gridCol w:w="2835"/>
        <w:gridCol w:w="1985"/>
        <w:gridCol w:w="2800"/>
      </w:tblGrid>
      <w:tr w:rsidR="00D84054" w:rsidRPr="00DF598F" w:rsidTr="00DB1506">
        <w:tc>
          <w:tcPr>
            <w:tcW w:w="1951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Ртутні лампи</w:t>
            </w:r>
          </w:p>
        </w:tc>
        <w:tc>
          <w:tcPr>
            <w:tcW w:w="2835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333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F598F">
              <w:rPr>
                <w:sz w:val="24"/>
                <w:szCs w:val="24"/>
                <w:lang w:val="uk-UA"/>
              </w:rPr>
              <w:t>од. х 0,25 кВт х 3600 год.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F598F">
              <w:rPr>
                <w:sz w:val="24"/>
                <w:szCs w:val="24"/>
                <w:lang w:val="uk-UA"/>
              </w:rPr>
              <w:t>=</w:t>
            </w:r>
            <w:r>
              <w:rPr>
                <w:sz w:val="24"/>
                <w:szCs w:val="24"/>
                <w:lang w:val="uk-UA"/>
              </w:rPr>
              <w:t xml:space="preserve"> 299,7 тис. кВт год.</w:t>
            </w:r>
          </w:p>
        </w:tc>
        <w:tc>
          <w:tcPr>
            <w:tcW w:w="1985" w:type="dxa"/>
          </w:tcPr>
          <w:p w:rsidR="00D84054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 xml:space="preserve">Натрієві </w:t>
            </w:r>
          </w:p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лампи</w:t>
            </w:r>
          </w:p>
        </w:tc>
        <w:tc>
          <w:tcPr>
            <w:tcW w:w="2800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333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F598F">
              <w:rPr>
                <w:sz w:val="24"/>
                <w:szCs w:val="24"/>
                <w:lang w:val="uk-UA"/>
              </w:rPr>
              <w:t>од. х 0,15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F598F">
              <w:rPr>
                <w:sz w:val="24"/>
                <w:szCs w:val="24"/>
                <w:lang w:val="uk-UA"/>
              </w:rPr>
              <w:t>кВт х 3600</w:t>
            </w:r>
            <w:r>
              <w:rPr>
                <w:sz w:val="24"/>
                <w:szCs w:val="24"/>
                <w:lang w:val="uk-UA"/>
              </w:rPr>
              <w:t xml:space="preserve"> год. = 179,8 тис. кВт год.</w:t>
            </w:r>
          </w:p>
        </w:tc>
      </w:tr>
      <w:tr w:rsidR="00D84054" w:rsidRPr="00DF598F" w:rsidTr="00DB1506">
        <w:tc>
          <w:tcPr>
            <w:tcW w:w="1951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Лампи розжарювання</w:t>
            </w:r>
          </w:p>
        </w:tc>
        <w:tc>
          <w:tcPr>
            <w:tcW w:w="2835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423 од. х 0,1 кВт х 3600 год. = 152,2 тис. кВт год.</w:t>
            </w:r>
          </w:p>
        </w:tc>
        <w:tc>
          <w:tcPr>
            <w:tcW w:w="1985" w:type="dxa"/>
          </w:tcPr>
          <w:p w:rsidR="00D84054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 xml:space="preserve">Натрієві </w:t>
            </w:r>
          </w:p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лампи</w:t>
            </w:r>
          </w:p>
        </w:tc>
        <w:tc>
          <w:tcPr>
            <w:tcW w:w="2800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423 од. х 0,07 кВт х 3600 год. = 106,6 тис. кВт год.</w:t>
            </w:r>
          </w:p>
        </w:tc>
      </w:tr>
      <w:tr w:rsidR="00D84054" w:rsidRPr="00DF598F" w:rsidTr="00DB1506">
        <w:tc>
          <w:tcPr>
            <w:tcW w:w="1951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835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451,9 тис. кВт год./рік</w:t>
            </w:r>
          </w:p>
        </w:tc>
        <w:tc>
          <w:tcPr>
            <w:tcW w:w="1985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2800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286,4 тис. кВт год./рік</w:t>
            </w:r>
          </w:p>
        </w:tc>
      </w:tr>
      <w:tr w:rsidR="00D84054" w:rsidRPr="00DF598F" w:rsidTr="00DB1506">
        <w:tc>
          <w:tcPr>
            <w:tcW w:w="1951" w:type="dxa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 w:rsidRPr="00DF598F">
              <w:rPr>
                <w:sz w:val="24"/>
                <w:szCs w:val="24"/>
                <w:lang w:val="uk-UA"/>
              </w:rPr>
              <w:t>Економія споживання</w:t>
            </w:r>
          </w:p>
        </w:tc>
        <w:tc>
          <w:tcPr>
            <w:tcW w:w="7620" w:type="dxa"/>
            <w:gridSpan w:val="3"/>
          </w:tcPr>
          <w:p w:rsidR="00D84054" w:rsidRPr="00DF598F" w:rsidRDefault="00D84054" w:rsidP="00DB1506">
            <w:pPr>
              <w:pStyle w:val="ab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451,9 тис. кВт год. – 286,4 тис. кВт год. = 165,5 тис. кВт год./рік</w:t>
            </w:r>
          </w:p>
        </w:tc>
      </w:tr>
    </w:tbl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Після проведення заміни існуючих ртутних ламп (333 од.) та ламп розжарювання (423 од.)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енергоекономічні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натрієві лампи, зменшиться споживання електроенергії з 451 900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./рік до 286 400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./рік, тобто економія електроенергії на рік становить 165 500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кВт∙год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84054" w:rsidRDefault="00D84054" w:rsidP="00D84054">
      <w:pPr>
        <w:pStyle w:val="ab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Pr="00076F63" w:rsidRDefault="00D84054" w:rsidP="00D84054">
      <w:pPr>
        <w:pStyle w:val="ab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F63">
        <w:rPr>
          <w:rFonts w:ascii="Times New Roman" w:hAnsi="Times New Roman" w:cs="Times New Roman"/>
          <w:b/>
          <w:sz w:val="28"/>
          <w:szCs w:val="28"/>
          <w:lang w:val="uk-UA"/>
        </w:rPr>
        <w:t>Заходи з реалізації Програми. Фінансування Програми</w:t>
      </w:r>
    </w:p>
    <w:p w:rsidR="00D84054" w:rsidRDefault="00D84054" w:rsidP="00D84054">
      <w:pPr>
        <w:pStyle w:val="ab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Програма «Світле місто» на території Артемівської міської ради на </w:t>
      </w:r>
    </w:p>
    <w:p w:rsidR="00D84054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2016 – 2020 роки передбачає реконструкцію та відновлення ліній зовнішнього освітлення вулиць, провулків, дворових територій житлових будинків, територій бюджетних організацій, об</w:t>
      </w:r>
      <w:r w:rsidRPr="00503DE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єктів благоустрою міст Бахмута,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Соледара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Часів Яра.</w:t>
      </w:r>
    </w:p>
    <w:p w:rsidR="00D84054" w:rsidRPr="00D84054" w:rsidRDefault="00D84054" w:rsidP="00D84054">
      <w:pPr>
        <w:jc w:val="right"/>
        <w:rPr>
          <w:sz w:val="28"/>
          <w:szCs w:val="28"/>
          <w:lang w:val="uk-UA"/>
        </w:rPr>
      </w:pPr>
    </w:p>
    <w:p w:rsidR="00D84054" w:rsidRPr="00D84054" w:rsidRDefault="00D84054" w:rsidP="00D84054">
      <w:pPr>
        <w:jc w:val="right"/>
        <w:rPr>
          <w:sz w:val="28"/>
          <w:szCs w:val="28"/>
          <w:lang w:val="uk-UA"/>
        </w:rPr>
      </w:pP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  <w:sectPr w:rsidR="00D84054" w:rsidSect="00C27AE7">
          <w:footerReference w:type="default" r:id="rId10"/>
          <w:pgSz w:w="11906" w:h="16838"/>
          <w:pgMar w:top="907" w:right="851" w:bottom="907" w:left="1701" w:header="709" w:footer="709" w:gutter="0"/>
          <w:cols w:space="708"/>
          <w:docGrid w:linePitch="360"/>
        </w:sectPr>
      </w:pPr>
    </w:p>
    <w:p w:rsidR="00D84054" w:rsidRPr="00277809" w:rsidRDefault="00D84054" w:rsidP="00D84054">
      <w:pPr>
        <w:jc w:val="center"/>
        <w:rPr>
          <w:b/>
          <w:sz w:val="28"/>
          <w:szCs w:val="28"/>
        </w:rPr>
      </w:pPr>
      <w:r w:rsidRPr="00277809">
        <w:rPr>
          <w:b/>
          <w:sz w:val="28"/>
          <w:szCs w:val="28"/>
        </w:rPr>
        <w:lastRenderedPageBreak/>
        <w:t xml:space="preserve">Заходи з </w:t>
      </w:r>
      <w:proofErr w:type="spellStart"/>
      <w:r w:rsidRPr="00277809">
        <w:rPr>
          <w:b/>
          <w:sz w:val="28"/>
          <w:szCs w:val="28"/>
        </w:rPr>
        <w:t>реалізації</w:t>
      </w:r>
      <w:proofErr w:type="spellEnd"/>
      <w:r w:rsidRPr="00277809">
        <w:rPr>
          <w:b/>
          <w:sz w:val="28"/>
          <w:szCs w:val="28"/>
        </w:rPr>
        <w:t xml:space="preserve"> </w:t>
      </w:r>
      <w:proofErr w:type="spellStart"/>
      <w:r w:rsidRPr="00277809">
        <w:rPr>
          <w:b/>
          <w:sz w:val="28"/>
          <w:szCs w:val="28"/>
        </w:rPr>
        <w:t>Програми</w:t>
      </w:r>
      <w:proofErr w:type="spellEnd"/>
      <w:r w:rsidRPr="00277809">
        <w:rPr>
          <w:b/>
          <w:sz w:val="28"/>
          <w:szCs w:val="28"/>
        </w:rPr>
        <w:t xml:space="preserve"> «</w:t>
      </w:r>
      <w:proofErr w:type="spellStart"/>
      <w:proofErr w:type="gramStart"/>
      <w:r w:rsidRPr="00277809">
        <w:rPr>
          <w:b/>
          <w:sz w:val="28"/>
          <w:szCs w:val="28"/>
        </w:rPr>
        <w:t>Св</w:t>
      </w:r>
      <w:proofErr w:type="gramEnd"/>
      <w:r w:rsidRPr="00277809">
        <w:rPr>
          <w:b/>
          <w:sz w:val="28"/>
          <w:szCs w:val="28"/>
        </w:rPr>
        <w:t>ітле</w:t>
      </w:r>
      <w:proofErr w:type="spellEnd"/>
      <w:r w:rsidRPr="00277809">
        <w:rPr>
          <w:b/>
          <w:sz w:val="28"/>
          <w:szCs w:val="28"/>
        </w:rPr>
        <w:t xml:space="preserve"> </w:t>
      </w:r>
      <w:proofErr w:type="spellStart"/>
      <w:r w:rsidRPr="00277809">
        <w:rPr>
          <w:b/>
          <w:sz w:val="28"/>
          <w:szCs w:val="28"/>
        </w:rPr>
        <w:t>місто</w:t>
      </w:r>
      <w:proofErr w:type="spellEnd"/>
      <w:r w:rsidRPr="00277809">
        <w:rPr>
          <w:b/>
          <w:sz w:val="28"/>
          <w:szCs w:val="28"/>
        </w:rPr>
        <w:t xml:space="preserve">» на </w:t>
      </w:r>
      <w:proofErr w:type="spellStart"/>
      <w:r w:rsidRPr="00277809">
        <w:rPr>
          <w:b/>
          <w:sz w:val="28"/>
          <w:szCs w:val="28"/>
        </w:rPr>
        <w:t>території</w:t>
      </w:r>
      <w:proofErr w:type="spellEnd"/>
      <w:r w:rsidRPr="00277809">
        <w:rPr>
          <w:b/>
          <w:sz w:val="28"/>
          <w:szCs w:val="28"/>
        </w:rPr>
        <w:t xml:space="preserve"> </w:t>
      </w:r>
      <w:proofErr w:type="spellStart"/>
      <w:r w:rsidRPr="00277809">
        <w:rPr>
          <w:b/>
          <w:sz w:val="28"/>
          <w:szCs w:val="28"/>
        </w:rPr>
        <w:t>Артемівської</w:t>
      </w:r>
      <w:proofErr w:type="spellEnd"/>
      <w:r w:rsidRPr="00277809">
        <w:rPr>
          <w:b/>
          <w:sz w:val="28"/>
          <w:szCs w:val="28"/>
        </w:rPr>
        <w:t xml:space="preserve"> </w:t>
      </w:r>
      <w:proofErr w:type="spellStart"/>
      <w:r w:rsidRPr="00277809">
        <w:rPr>
          <w:b/>
          <w:sz w:val="28"/>
          <w:szCs w:val="28"/>
        </w:rPr>
        <w:t>міської</w:t>
      </w:r>
      <w:proofErr w:type="spellEnd"/>
      <w:r w:rsidRPr="00277809"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 xml:space="preserve"> на 2016-2020 роки</w:t>
      </w:r>
    </w:p>
    <w:p w:rsidR="00D84054" w:rsidRDefault="00D84054" w:rsidP="00D8405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5388"/>
        <w:gridCol w:w="1843"/>
        <w:gridCol w:w="1276"/>
        <w:gridCol w:w="1134"/>
        <w:gridCol w:w="1134"/>
        <w:gridCol w:w="1134"/>
        <w:gridCol w:w="992"/>
        <w:gridCol w:w="1353"/>
      </w:tblGrid>
      <w:tr w:rsidR="00D84054" w:rsidTr="00DB1506">
        <w:tc>
          <w:tcPr>
            <w:tcW w:w="532" w:type="dxa"/>
            <w:vMerge w:val="restart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№ з/</w:t>
            </w:r>
            <w:proofErr w:type="gramStart"/>
            <w:r w:rsidRPr="00742567">
              <w:rPr>
                <w:b/>
              </w:rPr>
              <w:t>п</w:t>
            </w:r>
            <w:proofErr w:type="gramEnd"/>
          </w:p>
        </w:tc>
        <w:tc>
          <w:tcPr>
            <w:tcW w:w="5388" w:type="dxa"/>
            <w:vMerge w:val="restart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proofErr w:type="spellStart"/>
            <w:r w:rsidRPr="00742567">
              <w:rPr>
                <w:b/>
              </w:rPr>
              <w:t>Змі</w:t>
            </w:r>
            <w:proofErr w:type="gramStart"/>
            <w:r w:rsidRPr="00742567">
              <w:rPr>
                <w:b/>
              </w:rPr>
              <w:t>ст</w:t>
            </w:r>
            <w:proofErr w:type="spellEnd"/>
            <w:proofErr w:type="gramEnd"/>
            <w:r w:rsidRPr="00742567">
              <w:rPr>
                <w:b/>
              </w:rPr>
              <w:t xml:space="preserve"> заходу</w:t>
            </w:r>
          </w:p>
        </w:tc>
        <w:tc>
          <w:tcPr>
            <w:tcW w:w="1843" w:type="dxa"/>
            <w:vMerge w:val="restart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proofErr w:type="spellStart"/>
            <w:r w:rsidRPr="00742567">
              <w:rPr>
                <w:b/>
              </w:rPr>
              <w:t>Виконавець</w:t>
            </w:r>
            <w:proofErr w:type="spellEnd"/>
          </w:p>
        </w:tc>
        <w:tc>
          <w:tcPr>
            <w:tcW w:w="5670" w:type="dxa"/>
            <w:gridSpan w:val="5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proofErr w:type="spellStart"/>
            <w:r w:rsidRPr="00742567">
              <w:rPr>
                <w:b/>
              </w:rPr>
              <w:t>Витрати</w:t>
            </w:r>
            <w:proofErr w:type="spellEnd"/>
            <w:r w:rsidRPr="00742567">
              <w:rPr>
                <w:b/>
              </w:rPr>
              <w:t xml:space="preserve"> на </w:t>
            </w:r>
            <w:proofErr w:type="spellStart"/>
            <w:r w:rsidRPr="00742567">
              <w:rPr>
                <w:b/>
              </w:rPr>
              <w:t>реалізацію</w:t>
            </w:r>
            <w:proofErr w:type="spellEnd"/>
            <w:r w:rsidRPr="00742567">
              <w:rPr>
                <w:b/>
              </w:rPr>
              <w:t>, тис</w:t>
            </w:r>
            <w:proofErr w:type="gramStart"/>
            <w:r w:rsidRPr="00742567">
              <w:rPr>
                <w:b/>
              </w:rPr>
              <w:t>.</w:t>
            </w:r>
            <w:proofErr w:type="gramEnd"/>
            <w:r w:rsidRPr="00742567">
              <w:rPr>
                <w:b/>
              </w:rPr>
              <w:t xml:space="preserve"> </w:t>
            </w:r>
            <w:proofErr w:type="gramStart"/>
            <w:r w:rsidRPr="00742567">
              <w:rPr>
                <w:b/>
              </w:rPr>
              <w:t>г</w:t>
            </w:r>
            <w:proofErr w:type="gramEnd"/>
            <w:r w:rsidRPr="00742567">
              <w:rPr>
                <w:b/>
              </w:rPr>
              <w:t>рн.</w:t>
            </w:r>
          </w:p>
        </w:tc>
        <w:tc>
          <w:tcPr>
            <w:tcW w:w="1353" w:type="dxa"/>
            <w:vMerge w:val="restart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proofErr w:type="spellStart"/>
            <w:r w:rsidRPr="00742567">
              <w:rPr>
                <w:b/>
              </w:rPr>
              <w:t>Всього</w:t>
            </w:r>
            <w:proofErr w:type="spellEnd"/>
            <w:r w:rsidRPr="00742567">
              <w:rPr>
                <w:b/>
              </w:rPr>
              <w:t>, тис грн.</w:t>
            </w:r>
          </w:p>
        </w:tc>
      </w:tr>
      <w:tr w:rsidR="00D84054" w:rsidTr="00DB1506">
        <w:tc>
          <w:tcPr>
            <w:tcW w:w="532" w:type="dxa"/>
            <w:vMerge/>
          </w:tcPr>
          <w:p w:rsidR="00D84054" w:rsidRPr="00742567" w:rsidRDefault="00D84054" w:rsidP="00DB1506"/>
        </w:tc>
        <w:tc>
          <w:tcPr>
            <w:tcW w:w="5388" w:type="dxa"/>
            <w:vMerge/>
          </w:tcPr>
          <w:p w:rsidR="00D84054" w:rsidRPr="00742567" w:rsidRDefault="00D84054" w:rsidP="00DB1506"/>
        </w:tc>
        <w:tc>
          <w:tcPr>
            <w:tcW w:w="1843" w:type="dxa"/>
            <w:vMerge/>
          </w:tcPr>
          <w:p w:rsidR="00D84054" w:rsidRPr="00742567" w:rsidRDefault="00D84054" w:rsidP="00DB1506"/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2016 р.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2017 р.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2018 р.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2019 р.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2020 р.</w:t>
            </w:r>
          </w:p>
        </w:tc>
        <w:tc>
          <w:tcPr>
            <w:tcW w:w="1353" w:type="dxa"/>
            <w:vMerge/>
          </w:tcPr>
          <w:p w:rsidR="00D84054" w:rsidRPr="00742567" w:rsidRDefault="00D84054" w:rsidP="00DB1506"/>
        </w:tc>
      </w:tr>
      <w:tr w:rsidR="00D84054" w:rsidTr="00DB1506">
        <w:tc>
          <w:tcPr>
            <w:tcW w:w="532" w:type="dxa"/>
          </w:tcPr>
          <w:p w:rsidR="00D84054" w:rsidRPr="00FD4066" w:rsidRDefault="00D84054" w:rsidP="00DB1506">
            <w:pPr>
              <w:jc w:val="center"/>
            </w:pPr>
            <w:r w:rsidRPr="00FD4066">
              <w:t>1</w:t>
            </w:r>
          </w:p>
        </w:tc>
        <w:tc>
          <w:tcPr>
            <w:tcW w:w="5388" w:type="dxa"/>
          </w:tcPr>
          <w:p w:rsidR="00D84054" w:rsidRPr="00FD4066" w:rsidRDefault="00D84054" w:rsidP="00DB1506">
            <w:pPr>
              <w:jc w:val="center"/>
            </w:pPr>
            <w:r w:rsidRPr="00FD4066">
              <w:t>2</w:t>
            </w:r>
          </w:p>
        </w:tc>
        <w:tc>
          <w:tcPr>
            <w:tcW w:w="1843" w:type="dxa"/>
          </w:tcPr>
          <w:p w:rsidR="00D84054" w:rsidRPr="00FD4066" w:rsidRDefault="00D84054" w:rsidP="00DB1506">
            <w:pPr>
              <w:jc w:val="center"/>
            </w:pPr>
            <w:r w:rsidRPr="00FD4066">
              <w:t>3</w:t>
            </w:r>
          </w:p>
        </w:tc>
        <w:tc>
          <w:tcPr>
            <w:tcW w:w="1276" w:type="dxa"/>
          </w:tcPr>
          <w:p w:rsidR="00D84054" w:rsidRPr="00FD4066" w:rsidRDefault="00D84054" w:rsidP="00DB1506">
            <w:pPr>
              <w:jc w:val="center"/>
            </w:pPr>
            <w:r w:rsidRPr="00FD4066">
              <w:t>4</w:t>
            </w:r>
          </w:p>
        </w:tc>
        <w:tc>
          <w:tcPr>
            <w:tcW w:w="1134" w:type="dxa"/>
          </w:tcPr>
          <w:p w:rsidR="00D84054" w:rsidRPr="00FD4066" w:rsidRDefault="00D84054" w:rsidP="00DB1506">
            <w:pPr>
              <w:jc w:val="center"/>
            </w:pPr>
            <w:r w:rsidRPr="00FD4066">
              <w:t>5</w:t>
            </w:r>
          </w:p>
        </w:tc>
        <w:tc>
          <w:tcPr>
            <w:tcW w:w="1134" w:type="dxa"/>
          </w:tcPr>
          <w:p w:rsidR="00D84054" w:rsidRPr="00FD4066" w:rsidRDefault="00D84054" w:rsidP="00DB1506">
            <w:pPr>
              <w:jc w:val="center"/>
            </w:pPr>
            <w:r w:rsidRPr="00FD4066">
              <w:t>6</w:t>
            </w:r>
          </w:p>
        </w:tc>
        <w:tc>
          <w:tcPr>
            <w:tcW w:w="1134" w:type="dxa"/>
          </w:tcPr>
          <w:p w:rsidR="00D84054" w:rsidRPr="00FD4066" w:rsidRDefault="00D84054" w:rsidP="00DB1506">
            <w:pPr>
              <w:jc w:val="center"/>
            </w:pPr>
            <w:r w:rsidRPr="00FD4066">
              <w:t>7</w:t>
            </w:r>
          </w:p>
        </w:tc>
        <w:tc>
          <w:tcPr>
            <w:tcW w:w="992" w:type="dxa"/>
          </w:tcPr>
          <w:p w:rsidR="00D84054" w:rsidRPr="00FD4066" w:rsidRDefault="00D84054" w:rsidP="00DB1506">
            <w:pPr>
              <w:jc w:val="center"/>
            </w:pPr>
            <w:r w:rsidRPr="00FD4066">
              <w:t>8</w:t>
            </w:r>
          </w:p>
        </w:tc>
        <w:tc>
          <w:tcPr>
            <w:tcW w:w="1353" w:type="dxa"/>
          </w:tcPr>
          <w:p w:rsidR="00D84054" w:rsidRPr="00FD4066" w:rsidRDefault="00D84054" w:rsidP="00DB1506">
            <w:pPr>
              <w:jc w:val="center"/>
            </w:pPr>
            <w:r w:rsidRPr="00FD4066">
              <w:t>9</w:t>
            </w:r>
          </w:p>
        </w:tc>
      </w:tr>
      <w:tr w:rsidR="00D84054" w:rsidTr="00DB1506">
        <w:tc>
          <w:tcPr>
            <w:tcW w:w="14786" w:type="dxa"/>
            <w:gridSpan w:val="9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Бахмут</w:t>
            </w:r>
            <w:proofErr w:type="spellEnd"/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1.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проектних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 w:rsidRPr="00742567">
              <w:t xml:space="preserve"> «</w:t>
            </w:r>
            <w:proofErr w:type="spellStart"/>
            <w:r w:rsidRPr="00742567">
              <w:t>Капітальний</w:t>
            </w:r>
            <w:proofErr w:type="spellEnd"/>
            <w:r w:rsidRPr="00742567">
              <w:t xml:space="preserve"> ремонт </w:t>
            </w:r>
            <w:proofErr w:type="spellStart"/>
            <w:proofErr w:type="gramStart"/>
            <w:r w:rsidRPr="00742567">
              <w:t>л</w:t>
            </w:r>
            <w:proofErr w:type="gramEnd"/>
            <w:r w:rsidRPr="00742567">
              <w:t>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</w:t>
            </w:r>
            <w:r>
              <w:t>ішнього</w:t>
            </w:r>
            <w:proofErr w:type="spellEnd"/>
            <w:r>
              <w:t xml:space="preserve"> </w:t>
            </w:r>
            <w:proofErr w:type="spellStart"/>
            <w:r>
              <w:t>освітлення</w:t>
            </w:r>
            <w:proofErr w:type="spellEnd"/>
            <w:r>
              <w:t xml:space="preserve"> м. </w:t>
            </w:r>
            <w:proofErr w:type="spellStart"/>
            <w:r>
              <w:t>Бахмут</w:t>
            </w:r>
            <w:proofErr w:type="spellEnd"/>
            <w:r w:rsidRPr="00742567">
              <w:t>»</w:t>
            </w:r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розвитку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міського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господарства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10,0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15,0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20,0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20,0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20,0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85,0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2.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ліній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вулиць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провулків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дворових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територій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парків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скверів</w:t>
            </w:r>
            <w:proofErr w:type="spellEnd"/>
            <w:r>
              <w:t xml:space="preserve">, </w:t>
            </w:r>
            <w:proofErr w:type="spellStart"/>
            <w:r>
              <w:t>влаштування</w:t>
            </w:r>
            <w:proofErr w:type="spellEnd"/>
            <w:r>
              <w:t xml:space="preserve"> </w:t>
            </w:r>
            <w:proofErr w:type="spellStart"/>
            <w:r>
              <w:t>експериментальної</w:t>
            </w:r>
            <w:proofErr w:type="spellEnd"/>
            <w:r>
              <w:t xml:space="preserve"> </w:t>
            </w:r>
            <w:proofErr w:type="spellStart"/>
            <w:r>
              <w:t>лінії</w:t>
            </w:r>
            <w:proofErr w:type="spellEnd"/>
            <w:r>
              <w:t xml:space="preserve"> 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св</w:t>
            </w:r>
            <w:proofErr w:type="gramEnd"/>
            <w:r>
              <w:t>ітлодіодним</w:t>
            </w:r>
            <w:proofErr w:type="spellEnd"/>
            <w:r>
              <w:t xml:space="preserve"> </w:t>
            </w:r>
            <w:proofErr w:type="spellStart"/>
            <w:r>
              <w:t>освітленням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розвитку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міського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господарства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>
              <w:t>6388,0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300,0</w:t>
            </w:r>
          </w:p>
          <w:p w:rsidR="00D84054" w:rsidRPr="00742567" w:rsidRDefault="00D84054" w:rsidP="00DB1506">
            <w:pPr>
              <w:jc w:val="center"/>
            </w:pP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300,0</w:t>
            </w:r>
          </w:p>
          <w:p w:rsidR="00D84054" w:rsidRPr="00742567" w:rsidRDefault="00D84054" w:rsidP="00DB1506">
            <w:pPr>
              <w:jc w:val="center"/>
            </w:pP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300,0</w:t>
            </w:r>
          </w:p>
          <w:p w:rsidR="00D84054" w:rsidRPr="00742567" w:rsidRDefault="00D84054" w:rsidP="00DB1506">
            <w:pPr>
              <w:jc w:val="center"/>
            </w:pP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300,0</w:t>
            </w:r>
          </w:p>
          <w:p w:rsidR="00D84054" w:rsidRPr="00742567" w:rsidRDefault="00D84054" w:rsidP="00DB1506">
            <w:pPr>
              <w:jc w:val="center"/>
            </w:pP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>
              <w:t>7588,0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3.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ліній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медичних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закладі</w:t>
            </w:r>
            <w:proofErr w:type="gramStart"/>
            <w:r w:rsidRPr="00742567">
              <w:t>в</w:t>
            </w:r>
            <w:proofErr w:type="spellEnd"/>
            <w:proofErr w:type="gram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охорони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здоров’я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>
              <w:t>100,9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26,4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>
              <w:t>127,3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4.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proofErr w:type="gramStart"/>
            <w:r w:rsidRPr="00742567">
              <w:t>л</w:t>
            </w:r>
            <w:proofErr w:type="gramEnd"/>
            <w:r w:rsidRPr="00742567">
              <w:t>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закладів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культури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культури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>
              <w:t>71,5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36,0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>
              <w:t>107,5</w:t>
            </w:r>
          </w:p>
        </w:tc>
      </w:tr>
      <w:tr w:rsidR="00D84054" w:rsidRPr="00B71FF6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5.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proofErr w:type="gramStart"/>
            <w:r w:rsidRPr="00742567">
              <w:t>л</w:t>
            </w:r>
            <w:proofErr w:type="gramEnd"/>
            <w:r w:rsidRPr="00742567">
              <w:t>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закладів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освіти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освіти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23,7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23,7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6.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ліній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спортивних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закладі</w:t>
            </w:r>
            <w:proofErr w:type="gramStart"/>
            <w:r w:rsidRPr="00742567">
              <w:t>в</w:t>
            </w:r>
            <w:proofErr w:type="spellEnd"/>
            <w:proofErr w:type="gram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Комітет</w:t>
            </w:r>
            <w:proofErr w:type="spellEnd"/>
            <w:r w:rsidRPr="00403087">
              <w:rPr>
                <w:sz w:val="22"/>
                <w:szCs w:val="22"/>
              </w:rPr>
              <w:t xml:space="preserve"> по </w:t>
            </w:r>
            <w:proofErr w:type="spellStart"/>
            <w:r w:rsidRPr="00403087">
              <w:rPr>
                <w:sz w:val="22"/>
                <w:szCs w:val="22"/>
              </w:rPr>
              <w:t>фізичній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культурі</w:t>
            </w:r>
            <w:proofErr w:type="spellEnd"/>
            <w:r w:rsidRPr="00403087">
              <w:rPr>
                <w:sz w:val="22"/>
                <w:szCs w:val="22"/>
              </w:rPr>
              <w:t xml:space="preserve"> і спорту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41,1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10,5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51,6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7.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проектних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 w:rsidRPr="00742567">
              <w:t xml:space="preserve"> «</w:t>
            </w:r>
            <w:proofErr w:type="spellStart"/>
            <w:r w:rsidRPr="00742567">
              <w:t>Капітальний</w:t>
            </w:r>
            <w:proofErr w:type="spellEnd"/>
            <w:r w:rsidRPr="00742567">
              <w:t xml:space="preserve"> ремонт </w:t>
            </w:r>
            <w:proofErr w:type="spellStart"/>
            <w:r w:rsidRPr="00742567">
              <w:t>системи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моніторингу</w:t>
            </w:r>
            <w:proofErr w:type="spellEnd"/>
            <w:r w:rsidRPr="00742567">
              <w:t xml:space="preserve"> та </w:t>
            </w:r>
            <w:proofErr w:type="spellStart"/>
            <w:r w:rsidRPr="00742567">
              <w:t>управління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технологічними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об’єктами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вулично</w:t>
            </w:r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освітлення</w:t>
            </w:r>
            <w:proofErr w:type="spellEnd"/>
            <w:r>
              <w:t xml:space="preserve"> </w:t>
            </w:r>
            <w:r>
              <w:lastRenderedPageBreak/>
              <w:t xml:space="preserve">для м. </w:t>
            </w:r>
            <w:proofErr w:type="spellStart"/>
            <w:r>
              <w:t>Бахмут</w:t>
            </w:r>
            <w:proofErr w:type="spellEnd"/>
            <w:r w:rsidRPr="00742567">
              <w:t>»</w:t>
            </w:r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lastRenderedPageBreak/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розвитку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міського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господарства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lastRenderedPageBreak/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>
              <w:lastRenderedPageBreak/>
              <w:t>10,2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>
              <w:t>10,2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lastRenderedPageBreak/>
              <w:t>8.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капітального</w:t>
            </w:r>
            <w:proofErr w:type="spellEnd"/>
            <w:r w:rsidRPr="00742567">
              <w:t xml:space="preserve"> ремонт</w:t>
            </w:r>
            <w:r>
              <w:t>у</w:t>
            </w:r>
            <w:r w:rsidRPr="00742567">
              <w:t xml:space="preserve"> </w:t>
            </w:r>
            <w:proofErr w:type="spellStart"/>
            <w:r w:rsidRPr="00742567">
              <w:t>системи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моніторингу</w:t>
            </w:r>
            <w:proofErr w:type="spellEnd"/>
            <w:r w:rsidRPr="00742567">
              <w:t xml:space="preserve"> та </w:t>
            </w:r>
            <w:proofErr w:type="spellStart"/>
            <w:r w:rsidRPr="00742567">
              <w:t>управління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технологічними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об’єктами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вуличн</w:t>
            </w:r>
            <w:r>
              <w:t>ого</w:t>
            </w:r>
            <w:proofErr w:type="spellEnd"/>
            <w:r>
              <w:t xml:space="preserve"> </w:t>
            </w:r>
            <w:proofErr w:type="spellStart"/>
            <w:r>
              <w:t>освітлення</w:t>
            </w:r>
            <w:proofErr w:type="spellEnd"/>
            <w:r>
              <w:t xml:space="preserve"> для м. </w:t>
            </w:r>
            <w:proofErr w:type="spellStart"/>
            <w:r>
              <w:t>Бахмут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розвитку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міського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господарства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>
              <w:t>1301,5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>
              <w:t>1301,5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9.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шаф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управління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Комунальне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3087">
              <w:rPr>
                <w:sz w:val="22"/>
                <w:szCs w:val="22"/>
              </w:rPr>
              <w:t>п</w:t>
            </w:r>
            <w:proofErr w:type="gramEnd"/>
            <w:r w:rsidRPr="00403087">
              <w:rPr>
                <w:sz w:val="22"/>
                <w:szCs w:val="22"/>
              </w:rPr>
              <w:t>ідприємство</w:t>
            </w:r>
            <w:proofErr w:type="spellEnd"/>
            <w:r w:rsidRPr="00403087">
              <w:rPr>
                <w:sz w:val="22"/>
                <w:szCs w:val="22"/>
              </w:rPr>
              <w:t xml:space="preserve"> «</w:t>
            </w:r>
            <w:proofErr w:type="spellStart"/>
            <w:r w:rsidRPr="00403087">
              <w:rPr>
                <w:sz w:val="22"/>
                <w:szCs w:val="22"/>
              </w:rPr>
              <w:t>Артемівський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комбінат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комунальних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підприємств</w:t>
            </w:r>
            <w:proofErr w:type="spellEnd"/>
            <w:r w:rsidRPr="00403087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500,0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10.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 w:rsidRPr="00742567">
              <w:t>Заміна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приладів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диференційного</w:t>
            </w:r>
            <w:proofErr w:type="spellEnd"/>
            <w:r w:rsidRPr="00742567">
              <w:t xml:space="preserve"> </w:t>
            </w:r>
            <w:proofErr w:type="spellStart"/>
            <w:proofErr w:type="gramStart"/>
            <w:r w:rsidRPr="00742567">
              <w:t>обл</w:t>
            </w:r>
            <w:proofErr w:type="gramEnd"/>
            <w:r w:rsidRPr="00742567">
              <w:t>іку</w:t>
            </w:r>
            <w:proofErr w:type="spellEnd"/>
            <w:r w:rsidRPr="00742567">
              <w:t xml:space="preserve"> з </w:t>
            </w:r>
            <w:proofErr w:type="spellStart"/>
            <w:r w:rsidRPr="00742567">
              <w:t>минулим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терміном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держповірки</w:t>
            </w:r>
            <w:proofErr w:type="spellEnd"/>
            <w:r w:rsidRPr="00742567">
              <w:t xml:space="preserve"> на </w:t>
            </w:r>
            <w:proofErr w:type="spellStart"/>
            <w:r w:rsidRPr="00742567">
              <w:t>держповірені</w:t>
            </w:r>
            <w:proofErr w:type="spellEnd"/>
            <w:r w:rsidRPr="00742567">
              <w:t xml:space="preserve"> та </w:t>
            </w:r>
            <w:proofErr w:type="spellStart"/>
            <w:r w:rsidRPr="00742567">
              <w:t>параметризовані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Комунальне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3087">
              <w:rPr>
                <w:sz w:val="22"/>
                <w:szCs w:val="22"/>
              </w:rPr>
              <w:t>п</w:t>
            </w:r>
            <w:proofErr w:type="gramEnd"/>
            <w:r w:rsidRPr="00403087">
              <w:rPr>
                <w:sz w:val="22"/>
                <w:szCs w:val="22"/>
              </w:rPr>
              <w:t>ідприємство</w:t>
            </w:r>
            <w:proofErr w:type="spellEnd"/>
            <w:r w:rsidRPr="00403087">
              <w:rPr>
                <w:sz w:val="22"/>
                <w:szCs w:val="22"/>
              </w:rPr>
              <w:t xml:space="preserve"> «</w:t>
            </w:r>
            <w:proofErr w:type="spellStart"/>
            <w:r w:rsidRPr="00403087">
              <w:rPr>
                <w:sz w:val="22"/>
                <w:szCs w:val="22"/>
              </w:rPr>
              <w:t>Артемівський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комбінат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комунальних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підприємств</w:t>
            </w:r>
            <w:proofErr w:type="spellEnd"/>
            <w:r w:rsidRPr="00403087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500,0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11.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робіт</w:t>
            </w:r>
            <w:proofErr w:type="spellEnd"/>
            <w:r>
              <w:t xml:space="preserve"> з</w:t>
            </w:r>
            <w:r w:rsidRPr="00742567">
              <w:t xml:space="preserve"> </w:t>
            </w:r>
            <w:proofErr w:type="spellStart"/>
            <w:r w:rsidRPr="00742567">
              <w:t>ілюмінації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міста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Комунальне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3087">
              <w:rPr>
                <w:sz w:val="22"/>
                <w:szCs w:val="22"/>
              </w:rPr>
              <w:t>п</w:t>
            </w:r>
            <w:proofErr w:type="gramEnd"/>
            <w:r w:rsidRPr="00403087">
              <w:rPr>
                <w:sz w:val="22"/>
                <w:szCs w:val="22"/>
              </w:rPr>
              <w:t>ідприємство</w:t>
            </w:r>
            <w:proofErr w:type="spellEnd"/>
            <w:r w:rsidRPr="00403087">
              <w:rPr>
                <w:sz w:val="22"/>
                <w:szCs w:val="22"/>
              </w:rPr>
              <w:t xml:space="preserve"> «</w:t>
            </w:r>
            <w:proofErr w:type="spellStart"/>
            <w:r w:rsidRPr="00403087">
              <w:rPr>
                <w:sz w:val="22"/>
                <w:szCs w:val="22"/>
              </w:rPr>
              <w:t>Артемівський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комбінат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комунальних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підприємств</w:t>
            </w:r>
            <w:proofErr w:type="spellEnd"/>
            <w:r w:rsidRPr="00403087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500,0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500,0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1000,0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12.</w:t>
            </w:r>
          </w:p>
        </w:tc>
        <w:tc>
          <w:tcPr>
            <w:tcW w:w="5388" w:type="dxa"/>
          </w:tcPr>
          <w:p w:rsidR="00D84054" w:rsidRPr="00742567" w:rsidRDefault="00D84054" w:rsidP="00DB1506"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поточних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</w:t>
            </w:r>
            <w:proofErr w:type="gramStart"/>
            <w:r>
              <w:t>в</w:t>
            </w:r>
            <w:proofErr w:type="spellEnd"/>
            <w:proofErr w:type="gramEnd"/>
            <w:r w:rsidRPr="00742567">
              <w:t xml:space="preserve"> та </w:t>
            </w:r>
            <w:proofErr w:type="spellStart"/>
            <w:r w:rsidRPr="00742567">
              <w:t>утримання</w:t>
            </w:r>
            <w:proofErr w:type="spellEnd"/>
            <w:r w:rsidRPr="00742567">
              <w:t xml:space="preserve"> мереж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Комунальне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3087">
              <w:rPr>
                <w:sz w:val="22"/>
                <w:szCs w:val="22"/>
              </w:rPr>
              <w:t>п</w:t>
            </w:r>
            <w:proofErr w:type="gramEnd"/>
            <w:r w:rsidRPr="00403087">
              <w:rPr>
                <w:sz w:val="22"/>
                <w:szCs w:val="22"/>
              </w:rPr>
              <w:t>ідприємство</w:t>
            </w:r>
            <w:proofErr w:type="spellEnd"/>
            <w:r w:rsidRPr="00403087">
              <w:rPr>
                <w:sz w:val="22"/>
                <w:szCs w:val="22"/>
              </w:rPr>
              <w:t xml:space="preserve"> «</w:t>
            </w:r>
            <w:proofErr w:type="spellStart"/>
            <w:r w:rsidRPr="00403087">
              <w:rPr>
                <w:sz w:val="22"/>
                <w:szCs w:val="22"/>
              </w:rPr>
              <w:t>Артемівський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комбінат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комунальних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підприємств</w:t>
            </w:r>
            <w:proofErr w:type="spellEnd"/>
            <w:r w:rsidRPr="00403087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1000,0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1200,0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1300,0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1400,0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6000,0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13.</w:t>
            </w:r>
          </w:p>
        </w:tc>
        <w:tc>
          <w:tcPr>
            <w:tcW w:w="5388" w:type="dxa"/>
          </w:tcPr>
          <w:p w:rsidR="00D84054" w:rsidRPr="00742567" w:rsidRDefault="00D84054" w:rsidP="00DB1506">
            <w:r w:rsidRPr="00742567">
              <w:t xml:space="preserve">Оплата за </w:t>
            </w:r>
            <w:proofErr w:type="spellStart"/>
            <w:r w:rsidRPr="00742567">
              <w:t>спожиту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електроенергію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лініями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Відділ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розвитку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міського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господарства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Артемівської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міської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gramStart"/>
            <w:r w:rsidRPr="00403087">
              <w:rPr>
                <w:sz w:val="22"/>
                <w:szCs w:val="22"/>
              </w:rPr>
              <w:t>ради</w:t>
            </w:r>
            <w:proofErr w:type="gramEnd"/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>
              <w:t>18</w:t>
            </w:r>
            <w:r w:rsidRPr="00742567">
              <w:t>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>
              <w:t>19</w:t>
            </w:r>
            <w:r w:rsidRPr="00742567">
              <w:t>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>
              <w:t>20</w:t>
            </w:r>
            <w:r w:rsidRPr="00742567">
              <w:t>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>
              <w:t>21</w:t>
            </w:r>
            <w:r w:rsidRPr="00742567">
              <w:t>00,0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>
              <w:t>22</w:t>
            </w:r>
            <w:r w:rsidRPr="00742567">
              <w:t>00,0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>
              <w:t>10</w:t>
            </w:r>
            <w:r w:rsidRPr="00742567">
              <w:t>000,0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/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>
              <w:rPr>
                <w:b/>
              </w:rPr>
              <w:t>Всього</w:t>
            </w:r>
            <w:proofErr w:type="spellEnd"/>
            <w:r>
              <w:rPr>
                <w:b/>
              </w:rPr>
              <w:t xml:space="preserve"> по м. </w:t>
            </w:r>
            <w:proofErr w:type="spellStart"/>
            <w:r>
              <w:rPr>
                <w:b/>
              </w:rPr>
              <w:t>Бахмут</w:t>
            </w:r>
            <w:proofErr w:type="spellEnd"/>
          </w:p>
        </w:tc>
        <w:tc>
          <w:tcPr>
            <w:tcW w:w="1843" w:type="dxa"/>
          </w:tcPr>
          <w:p w:rsidR="00D84054" w:rsidRPr="00742567" w:rsidRDefault="00D84054" w:rsidP="00DB1506"/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10923,2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Pr="00742567">
              <w:rPr>
                <w:b/>
              </w:rPr>
              <w:t>11,6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  <w:r w:rsidRPr="00742567">
              <w:rPr>
                <w:b/>
              </w:rPr>
              <w:t>20,0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Pr="00742567">
              <w:rPr>
                <w:b/>
              </w:rPr>
              <w:t>20,0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Pr="00742567">
              <w:rPr>
                <w:b/>
              </w:rPr>
              <w:t>20,0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27294,8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pPr>
              <w:jc w:val="center"/>
            </w:pPr>
            <w:r w:rsidRPr="00742567">
              <w:lastRenderedPageBreak/>
              <w:t>1</w:t>
            </w:r>
          </w:p>
        </w:tc>
        <w:tc>
          <w:tcPr>
            <w:tcW w:w="5388" w:type="dxa"/>
          </w:tcPr>
          <w:p w:rsidR="00D84054" w:rsidRPr="00742567" w:rsidRDefault="00D84054" w:rsidP="00DB1506">
            <w:pPr>
              <w:jc w:val="center"/>
            </w:pPr>
            <w:r w:rsidRPr="00742567">
              <w:t>2</w:t>
            </w:r>
          </w:p>
        </w:tc>
        <w:tc>
          <w:tcPr>
            <w:tcW w:w="1843" w:type="dxa"/>
          </w:tcPr>
          <w:p w:rsidR="00D84054" w:rsidRPr="00742567" w:rsidRDefault="00D84054" w:rsidP="00DB1506">
            <w:pPr>
              <w:jc w:val="center"/>
            </w:pPr>
            <w:r w:rsidRPr="00742567">
              <w:t>3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4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5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6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7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8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9</w:t>
            </w:r>
          </w:p>
        </w:tc>
      </w:tr>
      <w:tr w:rsidR="00D84054" w:rsidTr="00DB1506">
        <w:tc>
          <w:tcPr>
            <w:tcW w:w="14786" w:type="dxa"/>
            <w:gridSpan w:val="9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 xml:space="preserve">м. </w:t>
            </w:r>
            <w:proofErr w:type="spellStart"/>
            <w:r w:rsidRPr="00742567">
              <w:rPr>
                <w:b/>
              </w:rPr>
              <w:t>Соледар</w:t>
            </w:r>
            <w:proofErr w:type="spellEnd"/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1.</w:t>
            </w:r>
          </w:p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ліній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вулиць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провулків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дворових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територій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об’єкті</w:t>
            </w:r>
            <w:proofErr w:type="gramStart"/>
            <w:r w:rsidRPr="00742567">
              <w:t>в</w:t>
            </w:r>
            <w:proofErr w:type="spellEnd"/>
            <w:proofErr w:type="gramEnd"/>
            <w:r w:rsidRPr="00742567">
              <w:t xml:space="preserve"> благоустрою</w:t>
            </w:r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Соледарська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міська</w:t>
            </w:r>
            <w:proofErr w:type="spellEnd"/>
            <w:r w:rsidRPr="00403087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1002,0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328,0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137,0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372,0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163,0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2002,0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2.</w:t>
            </w:r>
          </w:p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поточних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</w:t>
            </w:r>
            <w:proofErr w:type="gramStart"/>
            <w:r>
              <w:t>в</w:t>
            </w:r>
            <w:proofErr w:type="spellEnd"/>
            <w:proofErr w:type="gramEnd"/>
            <w:r w:rsidRPr="00742567">
              <w:t xml:space="preserve"> та </w:t>
            </w:r>
            <w:proofErr w:type="spellStart"/>
            <w:r w:rsidRPr="00742567">
              <w:t>утримання</w:t>
            </w:r>
            <w:proofErr w:type="spellEnd"/>
            <w:r w:rsidRPr="00742567">
              <w:t xml:space="preserve"> мереж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Соледарська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міська</w:t>
            </w:r>
            <w:proofErr w:type="spellEnd"/>
            <w:r w:rsidRPr="00403087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150,0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150,0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150,0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150,0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150,0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750,0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3.</w:t>
            </w:r>
          </w:p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 w:rsidRPr="00742567">
              <w:t>Встановлення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приладів</w:t>
            </w:r>
            <w:proofErr w:type="spellEnd"/>
            <w:r w:rsidRPr="00742567">
              <w:t xml:space="preserve"> </w:t>
            </w:r>
            <w:proofErr w:type="spellStart"/>
            <w:proofErr w:type="gramStart"/>
            <w:r w:rsidRPr="00742567">
              <w:t>обл</w:t>
            </w:r>
            <w:proofErr w:type="gramEnd"/>
            <w:r w:rsidRPr="00742567">
              <w:t>іку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місць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загального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користування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житлових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будинків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Соледарське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комунальне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виробниче</w:t>
            </w:r>
            <w:proofErr w:type="spellEnd"/>
            <w:r w:rsidRPr="00403087">
              <w:rPr>
                <w:sz w:val="22"/>
                <w:szCs w:val="22"/>
              </w:rPr>
              <w:t xml:space="preserve"> ремонтно-</w:t>
            </w:r>
            <w:proofErr w:type="spellStart"/>
            <w:r w:rsidRPr="00403087">
              <w:rPr>
                <w:sz w:val="22"/>
                <w:szCs w:val="22"/>
              </w:rPr>
              <w:t>житлове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03087">
              <w:rPr>
                <w:sz w:val="22"/>
                <w:szCs w:val="22"/>
              </w:rPr>
              <w:t>п</w:t>
            </w:r>
            <w:proofErr w:type="gramEnd"/>
            <w:r w:rsidRPr="00403087">
              <w:rPr>
                <w:sz w:val="22"/>
                <w:szCs w:val="22"/>
              </w:rPr>
              <w:t>ідприємство</w:t>
            </w:r>
            <w:proofErr w:type="spellEnd"/>
            <w:r w:rsidRPr="00403087">
              <w:rPr>
                <w:sz w:val="22"/>
                <w:szCs w:val="22"/>
              </w:rPr>
              <w:t xml:space="preserve"> «Ремонтник»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500,0</w:t>
            </w:r>
          </w:p>
        </w:tc>
      </w:tr>
      <w:tr w:rsidR="00D84054" w:rsidTr="00DB1506">
        <w:tc>
          <w:tcPr>
            <w:tcW w:w="532" w:type="dxa"/>
          </w:tcPr>
          <w:p w:rsidR="00D84054" w:rsidRPr="00742567" w:rsidRDefault="00D84054" w:rsidP="00DB1506"/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 w:rsidRPr="00742567">
              <w:rPr>
                <w:b/>
              </w:rPr>
              <w:t>Всього</w:t>
            </w:r>
            <w:proofErr w:type="spellEnd"/>
            <w:r w:rsidRPr="00742567">
              <w:rPr>
                <w:b/>
              </w:rPr>
              <w:t xml:space="preserve"> по м. </w:t>
            </w:r>
            <w:proofErr w:type="spellStart"/>
            <w:r w:rsidRPr="00742567">
              <w:rPr>
                <w:b/>
              </w:rPr>
              <w:t>Соледар</w:t>
            </w:r>
            <w:proofErr w:type="spellEnd"/>
          </w:p>
        </w:tc>
        <w:tc>
          <w:tcPr>
            <w:tcW w:w="1843" w:type="dxa"/>
          </w:tcPr>
          <w:p w:rsidR="00D84054" w:rsidRPr="00C600C5" w:rsidRDefault="00D84054" w:rsidP="00DB1506"/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1252,0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578,0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387,0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622,0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413,0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3252,0</w:t>
            </w:r>
          </w:p>
        </w:tc>
      </w:tr>
      <w:tr w:rsidR="00D84054" w:rsidTr="00DB1506">
        <w:tc>
          <w:tcPr>
            <w:tcW w:w="14786" w:type="dxa"/>
            <w:gridSpan w:val="9"/>
          </w:tcPr>
          <w:p w:rsidR="00D84054" w:rsidRPr="00742567" w:rsidRDefault="00D84054" w:rsidP="00DB1506">
            <w:pPr>
              <w:jc w:val="center"/>
            </w:pPr>
            <w:r w:rsidRPr="00742567">
              <w:rPr>
                <w:b/>
              </w:rPr>
              <w:t xml:space="preserve">м. </w:t>
            </w:r>
            <w:proofErr w:type="spellStart"/>
            <w:r w:rsidRPr="00742567">
              <w:rPr>
                <w:b/>
              </w:rPr>
              <w:t>Часів</w:t>
            </w:r>
            <w:proofErr w:type="spellEnd"/>
            <w:r w:rsidRPr="00742567">
              <w:rPr>
                <w:b/>
              </w:rPr>
              <w:t xml:space="preserve"> Яр</w:t>
            </w:r>
          </w:p>
        </w:tc>
      </w:tr>
      <w:tr w:rsidR="00D84054" w:rsidRPr="00DE7552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1.</w:t>
            </w:r>
          </w:p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капітальних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ів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ліній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вулиць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провулків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прибудинкових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територій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парків</w:t>
            </w:r>
            <w:proofErr w:type="spellEnd"/>
            <w:r w:rsidRPr="00742567">
              <w:t xml:space="preserve">, </w:t>
            </w:r>
            <w:proofErr w:type="spellStart"/>
            <w:r w:rsidRPr="00742567">
              <w:t>сквері</w:t>
            </w:r>
            <w:proofErr w:type="gramStart"/>
            <w:r w:rsidRPr="00742567">
              <w:t>в</w:t>
            </w:r>
            <w:proofErr w:type="spellEnd"/>
            <w:proofErr w:type="gram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Часовоярська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міська</w:t>
            </w:r>
            <w:proofErr w:type="spellEnd"/>
            <w:r w:rsidRPr="00403087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680,0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390,0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790,0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440,0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940,0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3240,0</w:t>
            </w:r>
          </w:p>
        </w:tc>
      </w:tr>
      <w:tr w:rsidR="00D84054" w:rsidRPr="00DE7552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2.</w:t>
            </w:r>
          </w:p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 w:rsidRPr="00742567">
              <w:t>При</w:t>
            </w:r>
            <w:r>
              <w:t>дбання</w:t>
            </w:r>
            <w:proofErr w:type="spellEnd"/>
            <w:r>
              <w:t xml:space="preserve"> </w:t>
            </w:r>
            <w:proofErr w:type="spellStart"/>
            <w:r>
              <w:t>телескопічного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ідйомника</w:t>
            </w:r>
            <w:proofErr w:type="spellEnd"/>
            <w:r>
              <w:t xml:space="preserve"> АП-18 для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ліній</w:t>
            </w:r>
            <w:proofErr w:type="spellEnd"/>
            <w:r>
              <w:t xml:space="preserve"> </w:t>
            </w:r>
            <w:proofErr w:type="spellStart"/>
            <w:r>
              <w:t>зовнішнього</w:t>
            </w:r>
            <w:proofErr w:type="spellEnd"/>
            <w:r>
              <w:t xml:space="preserve"> </w:t>
            </w:r>
            <w:proofErr w:type="spellStart"/>
            <w:r>
              <w:t>освітлення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Часовоярська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міська</w:t>
            </w:r>
            <w:proofErr w:type="spellEnd"/>
            <w:r w:rsidRPr="00403087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950,0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950,0</w:t>
            </w:r>
          </w:p>
        </w:tc>
      </w:tr>
      <w:tr w:rsidR="00D84054" w:rsidRPr="00DE7552" w:rsidTr="00DB1506">
        <w:tc>
          <w:tcPr>
            <w:tcW w:w="532" w:type="dxa"/>
          </w:tcPr>
          <w:p w:rsidR="00D84054" w:rsidRPr="00742567" w:rsidRDefault="00D84054" w:rsidP="00DB1506">
            <w:r w:rsidRPr="00742567">
              <w:t>3.</w:t>
            </w:r>
          </w:p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поточних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ремонт</w:t>
            </w:r>
            <w:r>
              <w:t>і</w:t>
            </w:r>
            <w:proofErr w:type="gramStart"/>
            <w:r>
              <w:t>в</w:t>
            </w:r>
            <w:proofErr w:type="spellEnd"/>
            <w:proofErr w:type="gramEnd"/>
            <w:r w:rsidRPr="00742567">
              <w:t xml:space="preserve"> та </w:t>
            </w:r>
            <w:proofErr w:type="spellStart"/>
            <w:r w:rsidRPr="00742567">
              <w:t>утримання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ліній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зовнішнього</w:t>
            </w:r>
            <w:proofErr w:type="spellEnd"/>
            <w:r w:rsidRPr="00742567">
              <w:t xml:space="preserve"> </w:t>
            </w:r>
            <w:proofErr w:type="spellStart"/>
            <w:r w:rsidRPr="00742567">
              <w:t>освітлення</w:t>
            </w:r>
            <w:proofErr w:type="spellEnd"/>
          </w:p>
        </w:tc>
        <w:tc>
          <w:tcPr>
            <w:tcW w:w="1843" w:type="dxa"/>
          </w:tcPr>
          <w:p w:rsidR="00D84054" w:rsidRPr="00403087" w:rsidRDefault="00D84054" w:rsidP="00DB1506">
            <w:pPr>
              <w:jc w:val="center"/>
              <w:rPr>
                <w:sz w:val="22"/>
                <w:szCs w:val="22"/>
              </w:rPr>
            </w:pPr>
            <w:proofErr w:type="spellStart"/>
            <w:r w:rsidRPr="00403087">
              <w:rPr>
                <w:sz w:val="22"/>
                <w:szCs w:val="22"/>
              </w:rPr>
              <w:t>Часовоярська</w:t>
            </w:r>
            <w:proofErr w:type="spellEnd"/>
            <w:r w:rsidRPr="00403087">
              <w:rPr>
                <w:sz w:val="22"/>
                <w:szCs w:val="22"/>
              </w:rPr>
              <w:t xml:space="preserve"> </w:t>
            </w:r>
            <w:proofErr w:type="spellStart"/>
            <w:r w:rsidRPr="00403087">
              <w:rPr>
                <w:sz w:val="22"/>
                <w:szCs w:val="22"/>
              </w:rPr>
              <w:t>міська</w:t>
            </w:r>
            <w:proofErr w:type="spellEnd"/>
            <w:r w:rsidRPr="00403087">
              <w:rPr>
                <w:sz w:val="22"/>
                <w:szCs w:val="22"/>
              </w:rPr>
              <w:t xml:space="preserve"> рада</w:t>
            </w:r>
          </w:p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</w:pPr>
            <w:r w:rsidRPr="00742567">
              <w:t>80,0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80,0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</w:pPr>
            <w:r w:rsidRPr="00742567">
              <w:t>120,0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</w:pPr>
            <w:r w:rsidRPr="00742567">
              <w:t>120,0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</w:pPr>
            <w:r w:rsidRPr="00742567">
              <w:t>500,0</w:t>
            </w:r>
          </w:p>
        </w:tc>
      </w:tr>
      <w:tr w:rsidR="00D84054" w:rsidRPr="00DE7552" w:rsidTr="00DB1506">
        <w:tc>
          <w:tcPr>
            <w:tcW w:w="532" w:type="dxa"/>
          </w:tcPr>
          <w:p w:rsidR="00D84054" w:rsidRPr="00742567" w:rsidRDefault="00D84054" w:rsidP="00DB1506"/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proofErr w:type="spellStart"/>
            <w:r w:rsidRPr="00742567">
              <w:rPr>
                <w:b/>
              </w:rPr>
              <w:t>Всього</w:t>
            </w:r>
            <w:proofErr w:type="spellEnd"/>
            <w:r w:rsidRPr="00742567">
              <w:rPr>
                <w:b/>
              </w:rPr>
              <w:t xml:space="preserve"> по м. </w:t>
            </w:r>
            <w:proofErr w:type="spellStart"/>
            <w:r w:rsidRPr="00742567">
              <w:rPr>
                <w:b/>
              </w:rPr>
              <w:t>Часів</w:t>
            </w:r>
            <w:proofErr w:type="spellEnd"/>
            <w:r w:rsidRPr="00742567">
              <w:rPr>
                <w:b/>
              </w:rPr>
              <w:t xml:space="preserve"> Яр</w:t>
            </w:r>
          </w:p>
        </w:tc>
        <w:tc>
          <w:tcPr>
            <w:tcW w:w="1843" w:type="dxa"/>
          </w:tcPr>
          <w:p w:rsidR="00D84054" w:rsidRPr="00C600C5" w:rsidRDefault="00D84054" w:rsidP="00DB1506"/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1710,0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470,0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890,0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560,0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1060,0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 w:rsidRPr="00742567">
              <w:rPr>
                <w:b/>
              </w:rPr>
              <w:t>4690,0</w:t>
            </w:r>
          </w:p>
        </w:tc>
      </w:tr>
      <w:tr w:rsidR="00D84054" w:rsidRPr="00DE7552" w:rsidTr="00DB1506">
        <w:tc>
          <w:tcPr>
            <w:tcW w:w="532" w:type="dxa"/>
          </w:tcPr>
          <w:p w:rsidR="00D84054" w:rsidRPr="00742567" w:rsidRDefault="00D84054" w:rsidP="00DB1506"/>
        </w:tc>
        <w:tc>
          <w:tcPr>
            <w:tcW w:w="5388" w:type="dxa"/>
          </w:tcPr>
          <w:p w:rsidR="00D84054" w:rsidRPr="00742567" w:rsidRDefault="00D84054" w:rsidP="00DB1506">
            <w:pPr>
              <w:rPr>
                <w:b/>
              </w:rPr>
            </w:pPr>
            <w:r w:rsidRPr="00742567">
              <w:rPr>
                <w:b/>
              </w:rPr>
              <w:t xml:space="preserve">Разом </w:t>
            </w:r>
            <w:proofErr w:type="spellStart"/>
            <w:r w:rsidRPr="00742567">
              <w:rPr>
                <w:b/>
              </w:rPr>
              <w:t>Артемівська</w:t>
            </w:r>
            <w:proofErr w:type="spellEnd"/>
            <w:r w:rsidRPr="00742567">
              <w:rPr>
                <w:b/>
              </w:rPr>
              <w:t xml:space="preserve"> </w:t>
            </w:r>
            <w:proofErr w:type="spellStart"/>
            <w:r w:rsidRPr="00742567">
              <w:rPr>
                <w:b/>
              </w:rPr>
              <w:t>міська</w:t>
            </w:r>
            <w:proofErr w:type="spellEnd"/>
            <w:r w:rsidRPr="00742567">
              <w:rPr>
                <w:b/>
              </w:rPr>
              <w:t xml:space="preserve"> рада</w:t>
            </w:r>
          </w:p>
        </w:tc>
        <w:tc>
          <w:tcPr>
            <w:tcW w:w="1843" w:type="dxa"/>
          </w:tcPr>
          <w:p w:rsidR="00D84054" w:rsidRPr="00C600C5" w:rsidRDefault="00D84054" w:rsidP="00DB1506"/>
        </w:tc>
        <w:tc>
          <w:tcPr>
            <w:tcW w:w="1276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13885,2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  <w:r w:rsidRPr="00742567">
              <w:rPr>
                <w:b/>
              </w:rPr>
              <w:t>59,6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Pr="00742567">
              <w:rPr>
                <w:b/>
              </w:rPr>
              <w:t>97,0</w:t>
            </w:r>
          </w:p>
        </w:tc>
        <w:tc>
          <w:tcPr>
            <w:tcW w:w="1134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  <w:r w:rsidRPr="00742567">
              <w:rPr>
                <w:b/>
              </w:rPr>
              <w:t>02,0</w:t>
            </w:r>
          </w:p>
        </w:tc>
        <w:tc>
          <w:tcPr>
            <w:tcW w:w="992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  <w:r w:rsidRPr="00742567">
              <w:rPr>
                <w:b/>
              </w:rPr>
              <w:t>93,0</w:t>
            </w:r>
          </w:p>
        </w:tc>
        <w:tc>
          <w:tcPr>
            <w:tcW w:w="1353" w:type="dxa"/>
          </w:tcPr>
          <w:p w:rsidR="00D84054" w:rsidRPr="00742567" w:rsidRDefault="00D84054" w:rsidP="00DB1506">
            <w:pPr>
              <w:jc w:val="center"/>
              <w:rPr>
                <w:b/>
              </w:rPr>
            </w:pPr>
            <w:r>
              <w:rPr>
                <w:b/>
              </w:rPr>
              <w:t>35236,8</w:t>
            </w:r>
          </w:p>
        </w:tc>
      </w:tr>
    </w:tbl>
    <w:p w:rsidR="00D84054" w:rsidRPr="00B3504E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  <w:sectPr w:rsidR="00D84054" w:rsidRPr="00B3504E" w:rsidSect="00C27AE7">
          <w:pgSz w:w="16838" w:h="11906" w:orient="landscape"/>
          <w:pgMar w:top="851" w:right="907" w:bottom="1701" w:left="907" w:header="709" w:footer="709" w:gutter="0"/>
          <w:cols w:space="708"/>
          <w:docGrid w:linePitch="360"/>
        </w:sectPr>
      </w:pPr>
    </w:p>
    <w:p w:rsidR="00D84054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Очікувані результати. У разі виконання заходів вирішується ряд важливих питань:</w:t>
      </w:r>
    </w:p>
    <w:p w:rsidR="00D84054" w:rsidRDefault="00D84054" w:rsidP="00D84054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економія електроенергії;</w:t>
      </w:r>
    </w:p>
    <w:p w:rsidR="00D84054" w:rsidRDefault="00D84054" w:rsidP="00D84054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покращується світловий потік; </w:t>
      </w:r>
    </w:p>
    <w:p w:rsidR="00D84054" w:rsidRDefault="00D84054" w:rsidP="00D84054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збільшується довговічність ламп;</w:t>
      </w:r>
    </w:p>
    <w:p w:rsidR="00D84054" w:rsidRDefault="00D84054" w:rsidP="00D84054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поліпшується оперативне та ефективне керування вуличним освітленням;</w:t>
      </w:r>
    </w:p>
    <w:p w:rsidR="00D84054" w:rsidRDefault="00D84054" w:rsidP="00D84054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зменшуються обсяги видатків та утримання системи вуличного освітлення;</w:t>
      </w:r>
    </w:p>
    <w:p w:rsidR="00D84054" w:rsidRDefault="00D84054" w:rsidP="00D84054">
      <w:pPr>
        <w:pStyle w:val="ab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покращується благоустрій міст Бахмута,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Соледара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Часів Яра.</w:t>
      </w:r>
    </w:p>
    <w:p w:rsidR="00D84054" w:rsidRDefault="00D84054" w:rsidP="00D84054">
      <w:pPr>
        <w:pStyle w:val="ab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Фінансується Програма за кошти місцевого бюджету, державного </w:t>
      </w:r>
    </w:p>
    <w:p w:rsidR="00D84054" w:rsidRDefault="00D84054" w:rsidP="00D84054">
      <w:pPr>
        <w:pStyle w:val="ab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бюджету, кошти підприємств, інших джерел, що не заборонені чинним законодавством.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Орієнтована вартість Програми – 35 236,8  </w:t>
      </w:r>
      <w:r w:rsidRPr="00AE4A35">
        <w:rPr>
          <w:rFonts w:ascii="Times New Roman" w:hAnsi="Times New Roman" w:cs="Times New Roman"/>
          <w:sz w:val="28"/>
          <w:szCs w:val="28"/>
          <w:lang w:val="uk-UA"/>
        </w:rPr>
        <w:t xml:space="preserve">тис. грн. 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Орієнтований термін реалізації Програми – 5 років.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Pr="00F57E2C" w:rsidRDefault="00D84054" w:rsidP="00D84054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Pr="00F57E2C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управління та контролю за станом виконання Програми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84054" w:rsidRDefault="00D84054" w:rsidP="00D8405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 Організація управління за станом виконання Програми покладається на відділ розвитку міського господарства Артемівської міської ради, відділ охорони здоров</w:t>
      </w:r>
      <w:r w:rsidRPr="0016028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Артемівської міської ради, відділ культури Артемівської міської ради, відділ освіти Артемівської міської ради, комітет по фізичній культурі і спорту Артемівської міської ради,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Соледарську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міську раду,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Часовоярську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міську раду, якими планується залучення до її виконання комунальних підприємств, підрядних та підвідомчих організацій.</w:t>
      </w:r>
    </w:p>
    <w:p w:rsidR="00D84054" w:rsidRDefault="00D84054" w:rsidP="00D8405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7.2 Відділ розвитку міського господарства Артемівської міської ради щорічно надає звіт Артемівській міській раді про хід виконання заходів Програми.</w:t>
      </w:r>
    </w:p>
    <w:p w:rsidR="00D84054" w:rsidRDefault="00D84054" w:rsidP="00D84054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7.3 Контролюють виконання Програми постійні комісії Артемівської міської ради: з питань житлово-комунального господарства, екології, транспорту і зв</w:t>
      </w:r>
      <w:r w:rsidRPr="00E032B9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язку; з питань економічної і інвестиційної політики, бюджету і фінансів.</w:t>
      </w:r>
    </w:p>
    <w:p w:rsidR="00D84054" w:rsidRPr="00A075AF" w:rsidRDefault="00D84054" w:rsidP="00D84054">
      <w:pPr>
        <w:pStyle w:val="ab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075AF">
        <w:rPr>
          <w:rFonts w:ascii="Times New Roman" w:hAnsi="Times New Roman" w:cs="Times New Roman"/>
          <w:i/>
          <w:sz w:val="28"/>
          <w:szCs w:val="28"/>
          <w:lang w:val="uk-UA"/>
        </w:rPr>
        <w:t>Програма «Світле місто» на території Артемівської міської ради на 2016-2020 роки розроблена робочою групою, склад якої затверджений розпорядженням міського голови від 30.11.2015 № 231рр.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робочої групи з розробки проекту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Програми «Світле місто» на території 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Артемівської міської ради на 2016-2020 роки,</w:t>
      </w: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                                                 О.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Головкіна</w:t>
      </w:r>
      <w:proofErr w:type="spellEnd"/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</w:p>
    <w:p w:rsidR="00D84054" w:rsidRPr="00D84054" w:rsidRDefault="00D84054" w:rsidP="00D84054">
      <w:pPr>
        <w:pStyle w:val="ab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Артемівської міської ради                                   С.І.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</w:p>
    <w:sectPr w:rsidR="00D84054" w:rsidRPr="00D8405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94" w:rsidRDefault="003F630B">
      <w:r>
        <w:separator/>
      </w:r>
    </w:p>
  </w:endnote>
  <w:endnote w:type="continuationSeparator" w:id="0">
    <w:p w:rsidR="00B15694" w:rsidRDefault="003F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5700489"/>
      <w:docPartObj>
        <w:docPartGallery w:val="Page Numbers (Bottom of Page)"/>
        <w:docPartUnique/>
      </w:docPartObj>
    </w:sdtPr>
    <w:sdtEndPr/>
    <w:sdtContent>
      <w:p w:rsidR="00D84054" w:rsidRDefault="00D8405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3ED">
          <w:rPr>
            <w:noProof/>
          </w:rPr>
          <w:t>1</w:t>
        </w:r>
        <w:r>
          <w:fldChar w:fldCharType="end"/>
        </w:r>
      </w:p>
    </w:sdtContent>
  </w:sdt>
  <w:p w:rsidR="00D84054" w:rsidRDefault="00D8405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591390"/>
      <w:docPartObj>
        <w:docPartGallery w:val="Page Numbers (Bottom of Page)"/>
        <w:docPartUnique/>
      </w:docPartObj>
    </w:sdtPr>
    <w:sdtEndPr/>
    <w:sdtContent>
      <w:p w:rsidR="00FF40E1" w:rsidRDefault="00FF40E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3ED">
          <w:rPr>
            <w:noProof/>
          </w:rPr>
          <w:t>14</w:t>
        </w:r>
        <w:r>
          <w:fldChar w:fldCharType="end"/>
        </w:r>
      </w:p>
    </w:sdtContent>
  </w:sdt>
  <w:p w:rsidR="00FF40E1" w:rsidRDefault="00FF40E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94" w:rsidRDefault="003F630B">
      <w:r>
        <w:separator/>
      </w:r>
    </w:p>
  </w:footnote>
  <w:footnote w:type="continuationSeparator" w:id="0">
    <w:p w:rsidR="00B15694" w:rsidRDefault="003F6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06EB2"/>
    <w:multiLevelType w:val="hybridMultilevel"/>
    <w:tmpl w:val="561283CE"/>
    <w:lvl w:ilvl="0" w:tplc="B616E7C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32EBE"/>
    <w:multiLevelType w:val="hybridMultilevel"/>
    <w:tmpl w:val="A3F0B350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F7FF7"/>
    <w:multiLevelType w:val="hybridMultilevel"/>
    <w:tmpl w:val="0BCE27CC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256BA"/>
    <w:multiLevelType w:val="hybridMultilevel"/>
    <w:tmpl w:val="0204BD40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47549"/>
    <w:multiLevelType w:val="hybridMultilevel"/>
    <w:tmpl w:val="1C7AF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16065"/>
    <w:multiLevelType w:val="hybridMultilevel"/>
    <w:tmpl w:val="14567B9E"/>
    <w:lvl w:ilvl="0" w:tplc="45369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5D39B1"/>
    <w:multiLevelType w:val="hybridMultilevel"/>
    <w:tmpl w:val="71AEA59E"/>
    <w:lvl w:ilvl="0" w:tplc="F09AC58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0E23F6"/>
    <w:multiLevelType w:val="hybridMultilevel"/>
    <w:tmpl w:val="6F46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7F65AF"/>
    <w:multiLevelType w:val="hybridMultilevel"/>
    <w:tmpl w:val="1D20D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16046D"/>
    <w:multiLevelType w:val="hybridMultilevel"/>
    <w:tmpl w:val="BC58F906"/>
    <w:lvl w:ilvl="0" w:tplc="D2E893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37668A"/>
    <w:multiLevelType w:val="hybridMultilevel"/>
    <w:tmpl w:val="DBE0A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AE25FA"/>
    <w:multiLevelType w:val="hybridMultilevel"/>
    <w:tmpl w:val="D8C81D54"/>
    <w:lvl w:ilvl="0" w:tplc="0584D2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51781"/>
    <w:multiLevelType w:val="hybridMultilevel"/>
    <w:tmpl w:val="D78CB076"/>
    <w:lvl w:ilvl="0" w:tplc="428EAE6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1"/>
  </w:num>
  <w:num w:numId="5">
    <w:abstractNumId w:val="13"/>
  </w:num>
  <w:num w:numId="6">
    <w:abstractNumId w:val="2"/>
  </w:num>
  <w:num w:numId="7">
    <w:abstractNumId w:val="6"/>
  </w:num>
  <w:num w:numId="8">
    <w:abstractNumId w:val="14"/>
  </w:num>
  <w:num w:numId="9">
    <w:abstractNumId w:val="1"/>
  </w:num>
  <w:num w:numId="10">
    <w:abstractNumId w:val="4"/>
  </w:num>
  <w:num w:numId="11">
    <w:abstractNumId w:val="3"/>
  </w:num>
  <w:num w:numId="12">
    <w:abstractNumId w:val="0"/>
  </w:num>
  <w:num w:numId="13">
    <w:abstractNumId w:val="9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B0F"/>
    <w:rsid w:val="00013E23"/>
    <w:rsid w:val="00050295"/>
    <w:rsid w:val="00131B0F"/>
    <w:rsid w:val="00242729"/>
    <w:rsid w:val="00353B9D"/>
    <w:rsid w:val="003F630B"/>
    <w:rsid w:val="00445819"/>
    <w:rsid w:val="004D2A0F"/>
    <w:rsid w:val="00531A57"/>
    <w:rsid w:val="005A25DF"/>
    <w:rsid w:val="006B5F93"/>
    <w:rsid w:val="007043ED"/>
    <w:rsid w:val="007A2FE7"/>
    <w:rsid w:val="00823535"/>
    <w:rsid w:val="00B15694"/>
    <w:rsid w:val="00C81097"/>
    <w:rsid w:val="00D84054"/>
    <w:rsid w:val="00EA6B91"/>
    <w:rsid w:val="00FB242A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1097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31B0F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3">
    <w:name w:val="heading 3"/>
    <w:basedOn w:val="a"/>
    <w:next w:val="a"/>
    <w:link w:val="30"/>
    <w:qFormat/>
    <w:rsid w:val="00C81097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5">
    <w:name w:val="heading 5"/>
    <w:basedOn w:val="a"/>
    <w:next w:val="a"/>
    <w:link w:val="50"/>
    <w:qFormat/>
    <w:rsid w:val="00131B0F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81097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131B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31B0F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1B0F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31B0F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13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31B0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Обычный1"/>
    <w:rsid w:val="00131B0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131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B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B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810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8109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81097"/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a6">
    <w:name w:val="header"/>
    <w:basedOn w:val="a"/>
    <w:link w:val="a7"/>
    <w:uiPriority w:val="99"/>
    <w:rsid w:val="00C81097"/>
    <w:pPr>
      <w:tabs>
        <w:tab w:val="center" w:pos="4153"/>
        <w:tab w:val="right" w:pos="8306"/>
      </w:tabs>
    </w:pPr>
    <w:rPr>
      <w:sz w:val="28"/>
      <w:szCs w:val="20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C810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Plain Text"/>
    <w:basedOn w:val="a"/>
    <w:link w:val="a9"/>
    <w:rsid w:val="00C8109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8109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81097"/>
    <w:pPr>
      <w:ind w:left="720"/>
      <w:contextualSpacing/>
    </w:pPr>
  </w:style>
  <w:style w:type="paragraph" w:styleId="ab">
    <w:name w:val="No Spacing"/>
    <w:uiPriority w:val="1"/>
    <w:qFormat/>
    <w:rsid w:val="00C81097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C810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10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1097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31B0F"/>
    <w:pPr>
      <w:keepNext/>
      <w:jc w:val="center"/>
      <w:outlineLvl w:val="1"/>
    </w:pPr>
    <w:rPr>
      <w:b/>
      <w:spacing w:val="120"/>
      <w:sz w:val="40"/>
      <w:lang w:val="uk-UA"/>
    </w:rPr>
  </w:style>
  <w:style w:type="paragraph" w:styleId="3">
    <w:name w:val="heading 3"/>
    <w:basedOn w:val="a"/>
    <w:next w:val="a"/>
    <w:link w:val="30"/>
    <w:qFormat/>
    <w:rsid w:val="00C81097"/>
    <w:pPr>
      <w:keepNext/>
      <w:jc w:val="center"/>
      <w:outlineLvl w:val="2"/>
    </w:pPr>
    <w:rPr>
      <w:b/>
      <w:sz w:val="32"/>
      <w:szCs w:val="20"/>
      <w:lang w:val="uk-UA"/>
    </w:rPr>
  </w:style>
  <w:style w:type="paragraph" w:styleId="5">
    <w:name w:val="heading 5"/>
    <w:basedOn w:val="a"/>
    <w:next w:val="a"/>
    <w:link w:val="50"/>
    <w:qFormat/>
    <w:rsid w:val="00131B0F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C81097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131B0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31B0F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1B0F"/>
    <w:rPr>
      <w:rFonts w:ascii="Times New Roman" w:eastAsia="Times New Roman" w:hAnsi="Times New Roman" w:cs="Times New Roman"/>
      <w:b/>
      <w:spacing w:val="120"/>
      <w:sz w:val="40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31B0F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rsid w:val="0013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31B0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Обычный1"/>
    <w:rsid w:val="00131B0F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131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31B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B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810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8109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81097"/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a6">
    <w:name w:val="header"/>
    <w:basedOn w:val="a"/>
    <w:link w:val="a7"/>
    <w:uiPriority w:val="99"/>
    <w:rsid w:val="00C81097"/>
    <w:pPr>
      <w:tabs>
        <w:tab w:val="center" w:pos="4153"/>
        <w:tab w:val="right" w:pos="8306"/>
      </w:tabs>
    </w:pPr>
    <w:rPr>
      <w:sz w:val="28"/>
      <w:szCs w:val="20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C8109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Plain Text"/>
    <w:basedOn w:val="a"/>
    <w:link w:val="a9"/>
    <w:rsid w:val="00C8109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8109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C81097"/>
    <w:pPr>
      <w:ind w:left="720"/>
      <w:contextualSpacing/>
    </w:pPr>
  </w:style>
  <w:style w:type="paragraph" w:styleId="ab">
    <w:name w:val="No Spacing"/>
    <w:uiPriority w:val="1"/>
    <w:qFormat/>
    <w:rsid w:val="00C81097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C810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10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C745E-DD9C-4AD0-83B7-83B26F6E5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3333</Words>
  <Characters>19000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2016-03-24T09:19:00Z</cp:lastPrinted>
  <dcterms:created xsi:type="dcterms:W3CDTF">2016-03-14T07:01:00Z</dcterms:created>
  <dcterms:modified xsi:type="dcterms:W3CDTF">2016-03-24T09:29:00Z</dcterms:modified>
</cp:coreProperties>
</file>