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DC" w:rsidRDefault="0065032F" w:rsidP="0027068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5032F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9.5pt;visibility:visible">
            <v:imagedata r:id="rId6" o:title=""/>
          </v:shape>
        </w:pict>
      </w:r>
    </w:p>
    <w:p w:rsidR="001D5BDC" w:rsidRDefault="001D5BDC" w:rsidP="002706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91 СЕСІЯ </w:t>
      </w:r>
      <w:r>
        <w:rPr>
          <w:rFonts w:ascii="Times New Roman" w:hAnsi="Times New Roman"/>
          <w:b/>
          <w:sz w:val="40"/>
          <w:szCs w:val="40"/>
        </w:rPr>
        <w:t xml:space="preserve"> 6 </w:t>
      </w:r>
      <w:r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13.09. 2016 № 6/91-</w:t>
      </w:r>
      <w:r w:rsidR="0011491D">
        <w:rPr>
          <w:rFonts w:ascii="Times New Roman" w:hAnsi="Times New Roman"/>
          <w:sz w:val="28"/>
          <w:szCs w:val="28"/>
          <w:lang w:val="uk-UA"/>
        </w:rPr>
        <w:t>1647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4C5789">
      <w:pPr>
        <w:pStyle w:val="1"/>
        <w:ind w:right="-1"/>
        <w:jc w:val="both"/>
        <w:rPr>
          <w:b/>
          <w:szCs w:val="28"/>
          <w:lang w:val="uk-UA"/>
        </w:rPr>
      </w:pPr>
      <w:r w:rsidRPr="004C578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делегування  </w:t>
      </w:r>
      <w:r w:rsidRPr="004C5789">
        <w:rPr>
          <w:b/>
          <w:lang w:val="uk-UA"/>
        </w:rPr>
        <w:t xml:space="preserve"> повноважень</w:t>
      </w:r>
      <w:r>
        <w:rPr>
          <w:b/>
          <w:lang w:val="uk-UA"/>
        </w:rPr>
        <w:t xml:space="preserve"> щодо визначення </w:t>
      </w:r>
      <w:r w:rsidRPr="005303CC">
        <w:rPr>
          <w:b/>
          <w:lang w:val="uk-UA"/>
        </w:rPr>
        <w:t xml:space="preserve">замовника </w:t>
      </w:r>
      <w:r w:rsidRPr="005303CC">
        <w:rPr>
          <w:b/>
          <w:szCs w:val="28"/>
          <w:lang w:val="uk-UA"/>
        </w:rPr>
        <w:t>(замовників)</w:t>
      </w:r>
      <w:r w:rsidRPr="00602619">
        <w:rPr>
          <w:szCs w:val="28"/>
          <w:lang w:val="uk-UA"/>
        </w:rPr>
        <w:t xml:space="preserve"> </w:t>
      </w:r>
      <w:r>
        <w:rPr>
          <w:b/>
          <w:lang w:val="uk-UA"/>
        </w:rPr>
        <w:t xml:space="preserve"> виконання </w:t>
      </w:r>
      <w:r w:rsidRPr="004C5789">
        <w:rPr>
          <w:b/>
          <w:lang w:val="uk-UA"/>
        </w:rPr>
        <w:t xml:space="preserve"> робіт</w:t>
      </w:r>
      <w:r>
        <w:rPr>
          <w:b/>
          <w:lang w:val="uk-UA"/>
        </w:rPr>
        <w:t xml:space="preserve"> </w:t>
      </w:r>
      <w:r w:rsidRPr="004C5789">
        <w:rPr>
          <w:b/>
          <w:lang w:val="uk-UA"/>
        </w:rPr>
        <w:t xml:space="preserve">по </w:t>
      </w:r>
      <w:r>
        <w:rPr>
          <w:b/>
          <w:lang w:val="uk-UA"/>
        </w:rPr>
        <w:t>деяких о</w:t>
      </w:r>
      <w:r w:rsidRPr="004C5789">
        <w:rPr>
          <w:b/>
          <w:lang w:val="uk-UA"/>
        </w:rPr>
        <w:t>б’єктах</w:t>
      </w:r>
      <w:r>
        <w:rPr>
          <w:b/>
          <w:lang w:val="uk-UA"/>
        </w:rPr>
        <w:t xml:space="preserve">, затверджених розпорядженням </w:t>
      </w:r>
      <w:r w:rsidRPr="004C5789">
        <w:rPr>
          <w:b/>
          <w:lang w:val="uk-UA"/>
        </w:rPr>
        <w:t xml:space="preserve"> </w:t>
      </w:r>
      <w:r w:rsidRPr="004C5789">
        <w:rPr>
          <w:b/>
          <w:szCs w:val="28"/>
          <w:lang w:val="uk-UA"/>
        </w:rPr>
        <w:t xml:space="preserve">голови </w:t>
      </w:r>
      <w:r>
        <w:rPr>
          <w:b/>
          <w:szCs w:val="28"/>
          <w:lang w:val="uk-UA"/>
        </w:rPr>
        <w:t xml:space="preserve">Донецької </w:t>
      </w:r>
      <w:r w:rsidRPr="004C5789">
        <w:rPr>
          <w:b/>
          <w:szCs w:val="28"/>
          <w:lang w:val="uk-UA"/>
        </w:rPr>
        <w:t>облдержадміністрації, керівника</w:t>
      </w:r>
      <w:r>
        <w:rPr>
          <w:b/>
          <w:szCs w:val="28"/>
          <w:lang w:val="uk-UA"/>
        </w:rPr>
        <w:t xml:space="preserve"> Донецької </w:t>
      </w:r>
      <w:r w:rsidRPr="004C5789">
        <w:rPr>
          <w:b/>
          <w:szCs w:val="28"/>
          <w:lang w:val="uk-UA"/>
        </w:rPr>
        <w:t xml:space="preserve">обласної військово-цивільної адміністрації  від </w:t>
      </w:r>
      <w:r>
        <w:rPr>
          <w:b/>
          <w:szCs w:val="28"/>
          <w:lang w:val="uk-UA"/>
        </w:rPr>
        <w:t xml:space="preserve"> 04.07.2016     </w:t>
      </w:r>
      <w:r w:rsidRPr="004C5789">
        <w:rPr>
          <w:b/>
          <w:szCs w:val="28"/>
          <w:lang w:val="uk-UA"/>
        </w:rPr>
        <w:t xml:space="preserve"> № 548</w:t>
      </w:r>
      <w:r>
        <w:rPr>
          <w:b/>
          <w:szCs w:val="28"/>
          <w:lang w:val="uk-UA"/>
        </w:rPr>
        <w:t xml:space="preserve"> </w:t>
      </w:r>
      <w:r w:rsidRPr="004C5789">
        <w:rPr>
          <w:b/>
          <w:szCs w:val="28"/>
          <w:lang w:val="uk-UA"/>
        </w:rPr>
        <w:t xml:space="preserve">   </w:t>
      </w:r>
    </w:p>
    <w:p w:rsidR="001D5BDC" w:rsidRPr="004C5789" w:rsidRDefault="001D5BDC" w:rsidP="004C5789">
      <w:pPr>
        <w:rPr>
          <w:lang w:val="uk-UA" w:eastAsia="ru-RU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Pr="00602619">
        <w:rPr>
          <w:rFonts w:ascii="Times New Roman" w:hAnsi="Times New Roman"/>
          <w:sz w:val="28"/>
          <w:szCs w:val="28"/>
          <w:lang w:val="uk-UA"/>
        </w:rPr>
        <w:t xml:space="preserve">службову записку від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602619">
        <w:rPr>
          <w:rFonts w:ascii="Times New Roman" w:hAnsi="Times New Roman"/>
          <w:sz w:val="28"/>
          <w:szCs w:val="28"/>
          <w:lang w:val="uk-UA"/>
        </w:rPr>
        <w:t>.09.2016 №</w:t>
      </w:r>
      <w:r w:rsidR="00A05A78">
        <w:rPr>
          <w:rFonts w:ascii="Times New Roman" w:hAnsi="Times New Roman"/>
          <w:sz w:val="28"/>
          <w:szCs w:val="28"/>
          <w:lang w:val="uk-UA"/>
        </w:rPr>
        <w:t xml:space="preserve"> 01-407</w:t>
      </w:r>
      <w:r w:rsidR="00DB3F05">
        <w:rPr>
          <w:rFonts w:ascii="Times New Roman" w:hAnsi="Times New Roman"/>
          <w:sz w:val="28"/>
          <w:szCs w:val="28"/>
          <w:lang w:val="uk-UA"/>
        </w:rPr>
        <w:t>6</w:t>
      </w:r>
      <w:r w:rsidR="00A05A78">
        <w:rPr>
          <w:rFonts w:ascii="Times New Roman" w:hAnsi="Times New Roman"/>
          <w:sz w:val="28"/>
          <w:szCs w:val="28"/>
          <w:lang w:val="uk-UA"/>
        </w:rPr>
        <w:t>-06</w:t>
      </w:r>
      <w:r w:rsidR="003A3360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602619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 Савченко Т.М.  про  </w:t>
      </w:r>
      <w:r>
        <w:rPr>
          <w:rFonts w:ascii="Times New Roman" w:hAnsi="Times New Roman"/>
          <w:sz w:val="28"/>
          <w:szCs w:val="28"/>
          <w:lang w:val="uk-UA"/>
        </w:rPr>
        <w:t xml:space="preserve">делегування </w:t>
      </w:r>
      <w:r w:rsidRPr="00602619">
        <w:rPr>
          <w:rFonts w:ascii="Times New Roman" w:hAnsi="Times New Roman"/>
          <w:sz w:val="28"/>
          <w:szCs w:val="28"/>
          <w:lang w:val="uk-UA"/>
        </w:rPr>
        <w:t xml:space="preserve">   повноважень щодо визначення замовника (замовників) виконання  </w:t>
      </w:r>
      <w:r w:rsidRPr="000352D0">
        <w:rPr>
          <w:rFonts w:ascii="Times New Roman" w:hAnsi="Times New Roman"/>
          <w:sz w:val="28"/>
          <w:szCs w:val="28"/>
          <w:lang w:val="uk-UA"/>
        </w:rPr>
        <w:t xml:space="preserve">робіт, пов’язаних з будівництвом, реконструкцією, капітальним  ремонтом тощо, придбання обладнання, устаткування тощо по деяких об’єктах затверджених розпорядженням  голови Донецької облдержадміністрації, керівника Донецької обласної військово-цивільної адміністрації  від </w:t>
      </w:r>
      <w:r>
        <w:rPr>
          <w:rFonts w:ascii="Times New Roman" w:hAnsi="Times New Roman"/>
          <w:sz w:val="28"/>
          <w:szCs w:val="28"/>
          <w:lang w:val="uk-UA"/>
        </w:rPr>
        <w:t>04.07.2016</w:t>
      </w:r>
      <w:r w:rsidRPr="000352D0">
        <w:rPr>
          <w:rFonts w:ascii="Times New Roman" w:hAnsi="Times New Roman"/>
          <w:sz w:val="28"/>
          <w:szCs w:val="28"/>
          <w:lang w:val="uk-UA"/>
        </w:rPr>
        <w:t xml:space="preserve"> № 548</w:t>
      </w:r>
      <w:r w:rsidR="00DB3F0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</w:t>
      </w:r>
      <w:r w:rsidRPr="000352D0">
        <w:rPr>
          <w:rFonts w:ascii="Times New Roman" w:hAnsi="Times New Roman"/>
          <w:sz w:val="28"/>
          <w:szCs w:val="28"/>
          <w:lang w:val="uk-UA"/>
        </w:rPr>
        <w:t>, враховуючи розпорядження голови Донецької обласної державної адміністрації, керівника Донецької обласної  військово-цивільної адмініст</w:t>
      </w:r>
      <w:r w:rsidRPr="00FC6637">
        <w:rPr>
          <w:rFonts w:ascii="Times New Roman" w:hAnsi="Times New Roman"/>
          <w:sz w:val="28"/>
          <w:szCs w:val="28"/>
          <w:lang w:val="uk-UA"/>
        </w:rPr>
        <w:t>рації від 04</w:t>
      </w:r>
      <w:r>
        <w:rPr>
          <w:rFonts w:ascii="Times New Roman" w:hAnsi="Times New Roman"/>
          <w:sz w:val="28"/>
          <w:szCs w:val="28"/>
          <w:lang w:val="uk-UA"/>
        </w:rPr>
        <w:t>.07.</w:t>
      </w:r>
      <w:r w:rsidRPr="00FC6637">
        <w:rPr>
          <w:rFonts w:ascii="Times New Roman" w:hAnsi="Times New Roman"/>
          <w:sz w:val="28"/>
          <w:szCs w:val="28"/>
          <w:lang w:val="uk-UA"/>
        </w:rPr>
        <w:t>2016 №548 «Про затвердження Переліку об’єктів і заходів, що будуть здійснюватися за рахунок залишків коштів місцевих бюджетів населених пунктів Донецької області, на території яких органи державної влади тимчасово не здійснюють свої повноваження»</w:t>
      </w:r>
      <w:r>
        <w:rPr>
          <w:rFonts w:ascii="Times New Roman" w:hAnsi="Times New Roman"/>
          <w:sz w:val="28"/>
          <w:szCs w:val="28"/>
          <w:lang w:val="uk-UA"/>
        </w:rPr>
        <w:t>, із внесеними до нього змінами</w:t>
      </w:r>
      <w:r w:rsidRPr="00FC6637">
        <w:rPr>
          <w:rFonts w:ascii="Times New Roman" w:hAnsi="Times New Roman"/>
          <w:sz w:val="28"/>
          <w:szCs w:val="28"/>
          <w:lang w:val="uk-UA"/>
        </w:rPr>
        <w:t>, відповідно до Закону України від 17.02.2011 №3038-</w:t>
      </w:r>
      <w:r w:rsidRPr="00FC6637">
        <w:rPr>
          <w:rFonts w:ascii="Times New Roman" w:hAnsi="Times New Roman"/>
          <w:sz w:val="28"/>
          <w:szCs w:val="28"/>
          <w:lang w:val="en-US"/>
        </w:rPr>
        <w:t>V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І «Про регулювання містобудівельної діяльності» із внесеними до нього змінами, керуючись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="00F40B0D">
        <w:rPr>
          <w:rFonts w:ascii="Times New Roman" w:hAnsi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/>
          <w:sz w:val="28"/>
          <w:szCs w:val="28"/>
          <w:lang w:val="uk-UA"/>
        </w:rPr>
        <w:t xml:space="preserve"> 10, 26,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A9B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60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Закону України  від 21.05.97  </w:t>
      </w:r>
      <w:r w:rsidR="003A3360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№ 280/97-ВР   «Про місцеве самоврядування в Україні» із внесеними до нього змінами,  </w:t>
      </w:r>
      <w:proofErr w:type="spellStart"/>
      <w:r w:rsidRPr="00FC6637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FC6637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6637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DB3F05" w:rsidRDefault="001D5BDC" w:rsidP="00DB3F0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3F05">
        <w:rPr>
          <w:rFonts w:ascii="Times New Roman" w:hAnsi="Times New Roman"/>
          <w:sz w:val="28"/>
          <w:szCs w:val="28"/>
          <w:lang w:val="uk-UA"/>
        </w:rPr>
        <w:t>Делегувати  Донецькій  обласній державній адміністрації</w:t>
      </w:r>
      <w:r w:rsidR="0081313E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DB3F05">
        <w:rPr>
          <w:rFonts w:ascii="Times New Roman" w:hAnsi="Times New Roman"/>
          <w:sz w:val="28"/>
          <w:szCs w:val="28"/>
          <w:lang w:val="uk-UA"/>
        </w:rPr>
        <w:t xml:space="preserve"> Донецькій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3F05">
        <w:rPr>
          <w:rFonts w:ascii="Times New Roman" w:hAnsi="Times New Roman"/>
          <w:sz w:val="28"/>
          <w:szCs w:val="28"/>
          <w:lang w:val="uk-UA"/>
        </w:rPr>
        <w:t xml:space="preserve">обласній військово-цивільній  адміністрації повноваження  щодо </w:t>
      </w:r>
      <w:r w:rsidRPr="00DB3F05">
        <w:rPr>
          <w:rFonts w:ascii="Times New Roman" w:hAnsi="Times New Roman"/>
          <w:sz w:val="28"/>
          <w:szCs w:val="28"/>
          <w:lang w:val="uk-UA"/>
        </w:rPr>
        <w:lastRenderedPageBreak/>
        <w:t xml:space="preserve">визначення замовника (замовників) виконання  робіт, пов’язаних з будівництвом, реконструкцією, капітальним  ремонтом тощо; придбання обладнання, устаткування тощо; за переліком об’єктів і заходів, що будуть здійснюватися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 (далі - Перелік), затвердженого  у встановленому  порядку розпорядженням голови Донецької облдержадміністрації, керівником обласної військово-цивільної адміністрації  від 04.07.2016 № 548, із внесеними до нього змінами, згідно 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DB3F05">
        <w:rPr>
          <w:rFonts w:ascii="Times New Roman" w:hAnsi="Times New Roman"/>
          <w:sz w:val="28"/>
          <w:szCs w:val="28"/>
          <w:lang w:val="uk-UA"/>
        </w:rPr>
        <w:t>додатк</w:t>
      </w:r>
      <w:r w:rsidR="00DB3F05">
        <w:rPr>
          <w:rFonts w:ascii="Times New Roman" w:hAnsi="Times New Roman"/>
          <w:sz w:val="28"/>
          <w:szCs w:val="28"/>
          <w:lang w:val="uk-UA"/>
        </w:rPr>
        <w:t>ом</w:t>
      </w:r>
      <w:r w:rsidRPr="00DB3F05">
        <w:rPr>
          <w:rFonts w:ascii="Times New Roman" w:hAnsi="Times New Roman"/>
          <w:sz w:val="28"/>
          <w:szCs w:val="28"/>
          <w:lang w:val="uk-UA"/>
        </w:rPr>
        <w:t>.</w:t>
      </w:r>
    </w:p>
    <w:p w:rsidR="001D5BDC" w:rsidRDefault="001D5BDC" w:rsidP="00D977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5BDC" w:rsidRDefault="00551ADF" w:rsidP="00551AD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1D5BDC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3A3360">
        <w:rPr>
          <w:rFonts w:ascii="Times New Roman" w:hAnsi="Times New Roman"/>
          <w:sz w:val="28"/>
          <w:szCs w:val="28"/>
          <w:lang w:val="uk-UA"/>
        </w:rPr>
        <w:t>Координаційне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 забезпечення виконання рішення покласти  на постійні комісії </w:t>
      </w:r>
      <w:proofErr w:type="spellStart"/>
      <w:r w:rsidR="001D5BDC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житлово-комунального господарства, екології, транспорту і зв</w:t>
      </w:r>
      <w:r w:rsidR="001D5BDC" w:rsidRPr="00091904">
        <w:rPr>
          <w:rFonts w:ascii="Times New Roman" w:hAnsi="Times New Roman"/>
          <w:sz w:val="28"/>
          <w:szCs w:val="28"/>
          <w:lang w:val="uk-UA"/>
        </w:rPr>
        <w:t>’</w:t>
      </w:r>
      <w:r w:rsidR="001D5BDC">
        <w:rPr>
          <w:rFonts w:ascii="Times New Roman" w:hAnsi="Times New Roman"/>
          <w:sz w:val="28"/>
          <w:szCs w:val="28"/>
          <w:lang w:val="uk-UA"/>
        </w:rPr>
        <w:t>язку (</w:t>
      </w:r>
      <w:proofErr w:type="spellStart"/>
      <w:r w:rsidR="001D5BDC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1D5BDC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1D5BDC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1D5BDC">
        <w:rPr>
          <w:rFonts w:ascii="Times New Roman" w:hAnsi="Times New Roman"/>
          <w:sz w:val="28"/>
          <w:szCs w:val="28"/>
          <w:lang w:val="uk-UA"/>
        </w:rPr>
        <w:t xml:space="preserve">), секретаря  </w:t>
      </w:r>
      <w:proofErr w:type="spellStart"/>
      <w:r w:rsidR="001D5BDC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>
        <w:rPr>
          <w:rFonts w:ascii="Times New Roman" w:hAnsi="Times New Roman"/>
          <w:sz w:val="28"/>
          <w:szCs w:val="28"/>
          <w:lang w:val="uk-UA"/>
        </w:rPr>
        <w:t xml:space="preserve">  міської ради Кіщенко С.І.</w:t>
      </w:r>
    </w:p>
    <w:p w:rsidR="001D5BDC" w:rsidRDefault="001D5BDC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9776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О.О. Рева</w:t>
      </w: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13.09.2016 №6/91-</w:t>
      </w:r>
      <w:r w:rsidR="0011491D">
        <w:rPr>
          <w:rFonts w:ascii="Times New Roman" w:hAnsi="Times New Roman"/>
          <w:sz w:val="28"/>
          <w:szCs w:val="28"/>
          <w:lang w:val="uk-UA"/>
        </w:rPr>
        <w:t>1647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Pr="00EA1A8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1A8C">
        <w:rPr>
          <w:rFonts w:ascii="Times New Roman" w:hAnsi="Times New Roman"/>
          <w:sz w:val="28"/>
          <w:szCs w:val="28"/>
          <w:lang w:val="uk-UA"/>
        </w:rPr>
        <w:t>Перелік об’єктів і заходів,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2D0">
        <w:rPr>
          <w:rFonts w:ascii="Times New Roman" w:hAnsi="Times New Roman"/>
          <w:sz w:val="28"/>
          <w:szCs w:val="28"/>
          <w:lang w:val="uk-UA"/>
        </w:rPr>
        <w:t xml:space="preserve">що будуть здійснюватися за рахунок </w:t>
      </w:r>
      <w:r>
        <w:rPr>
          <w:rFonts w:ascii="Times New Roman" w:hAnsi="Times New Roman"/>
          <w:sz w:val="28"/>
          <w:szCs w:val="28"/>
          <w:lang w:val="uk-UA"/>
        </w:rPr>
        <w:t>залишків коштів місцев</w:t>
      </w:r>
      <w:r w:rsidR="003A336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бюджетів населених пунктів Донецької  області</w:t>
      </w:r>
      <w:r w:rsidRPr="00FC6637">
        <w:rPr>
          <w:rFonts w:ascii="Times New Roman" w:hAnsi="Times New Roman"/>
          <w:sz w:val="28"/>
          <w:szCs w:val="28"/>
          <w:lang w:val="uk-UA"/>
        </w:rPr>
        <w:t>, на території яких органи державної влади тимчасово не здійснюють свої повноваження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за виключенням об’єктів і заходів  </w:t>
      </w:r>
      <w:r w:rsidRPr="00FC6637">
        <w:rPr>
          <w:rFonts w:ascii="Times New Roman" w:hAnsi="Times New Roman"/>
          <w:sz w:val="28"/>
          <w:szCs w:val="28"/>
          <w:lang w:val="uk-UA"/>
        </w:rPr>
        <w:t>на територіях</w:t>
      </w:r>
      <w:r w:rsidRPr="00B554F5">
        <w:rPr>
          <w:rFonts w:ascii="Times New Roman" w:hAnsi="Times New Roman"/>
          <w:sz w:val="28"/>
          <w:szCs w:val="28"/>
          <w:lang w:val="uk-UA"/>
        </w:rPr>
        <w:t xml:space="preserve">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72" w:type="dxa"/>
        <w:tblInd w:w="92" w:type="dxa"/>
        <w:tblLook w:val="00A0"/>
      </w:tblPr>
      <w:tblGrid>
        <w:gridCol w:w="579"/>
        <w:gridCol w:w="8793"/>
      </w:tblGrid>
      <w:tr w:rsidR="001D5BDC" w:rsidRPr="00EA1A8C" w:rsidTr="00551ADF">
        <w:trPr>
          <w:trHeight w:val="6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№  </w:t>
            </w:r>
            <w:proofErr w:type="spellStart"/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</w:t>
            </w:r>
            <w:proofErr w:type="spellEnd"/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56C3D" w:rsidRDefault="001D5BDC" w:rsidP="00E56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E56C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Назва</w:t>
            </w:r>
            <w:proofErr w:type="spellEnd"/>
            <w:r w:rsidRPr="00E56C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56C3D" w:rsidRPr="00E56C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заходів</w:t>
            </w:r>
          </w:p>
        </w:tc>
      </w:tr>
      <w:tr w:rsidR="001D5BDC" w:rsidRPr="00EA1A8C" w:rsidTr="00551ADF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D21265" w:rsidRDefault="001D5BDC" w:rsidP="00D2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  <w:r w:rsidRPr="00D21265"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D21265" w:rsidRDefault="001D5BDC" w:rsidP="00D2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  <w:r w:rsidRPr="00D21265"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</w:tr>
      <w:tr w:rsidR="001D5BDC" w:rsidRPr="00EA1A8C" w:rsidTr="00551ADF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магістральних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мереж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водопостачання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Оборони,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Колпакової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ділянки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водоводу Д-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EA1A8C">
                <w:rPr>
                  <w:rFonts w:ascii="Times New Roman" w:hAnsi="Times New Roman"/>
                  <w:sz w:val="28"/>
                  <w:szCs w:val="28"/>
                  <w:lang w:eastAsia="ru-RU"/>
                </w:rPr>
                <w:t>500 мм</w:t>
              </w:r>
            </w:smartTag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Красносільского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водозабору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Красносільского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водозабору до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Шосейна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ділянки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водопроводу  Д-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EA1A8C">
                <w:rPr>
                  <w:rFonts w:ascii="Times New Roman" w:hAnsi="Times New Roman"/>
                  <w:sz w:val="28"/>
                  <w:szCs w:val="28"/>
                  <w:lang w:eastAsia="ru-RU"/>
                </w:rPr>
                <w:t>500 мм</w:t>
              </w:r>
            </w:smartTag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Визволителів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Донбасу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 ВУ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Корсунського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ділянки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водопроводу Д-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EA1A8C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200 мм</w:t>
              </w:r>
            </w:smartTag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вул.Маріупольська,1 до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пров.Великий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Троїцький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ділянки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водопроводу Д-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EA1A8C">
                <w:rPr>
                  <w:rFonts w:ascii="Times New Roman" w:hAnsi="Times New Roman"/>
                  <w:sz w:val="28"/>
                  <w:szCs w:val="28"/>
                  <w:lang w:eastAsia="ru-RU"/>
                </w:rPr>
                <w:t>300 мм</w:t>
              </w:r>
            </w:smartTag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Сибірцева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Леваневського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пров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6-й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Садовий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ділянки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водоводу Д-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EA1A8C">
                <w:rPr>
                  <w:rFonts w:ascii="Times New Roman" w:hAnsi="Times New Roman"/>
                  <w:sz w:val="28"/>
                  <w:szCs w:val="28"/>
                  <w:lang w:eastAsia="ru-RU"/>
                </w:rPr>
                <w:t>400 мм</w:t>
              </w:r>
            </w:smartTag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вул.Колпакової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через З/Д шляхи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Садова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 пров.5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Садовий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1D5BDC" w:rsidRPr="00EA1A8C" w:rsidTr="00551ADF">
        <w:trPr>
          <w:trHeight w:val="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котельні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4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Дружби,1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переведення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її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альтернативний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вид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палива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пелети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5BDC" w:rsidRPr="00EA1A8C" w:rsidTr="00551ADF">
        <w:trPr>
          <w:trHeight w:val="68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котельні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№37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Краснофлотська,6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переведення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її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альтернативний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вид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палива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пелети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м.Соледар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Декабристів,31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Визволителів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Донбасу,23 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6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фонду.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Реформування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системи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житловим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мікрорайону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Західний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енерго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та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ресурсозберігаючих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»).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Теплоізоляція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зовнішніх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конструктивів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№21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Визволителів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Донбасу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5BDC" w:rsidRPr="00EA1A8C" w:rsidTr="00551ADF">
        <w:trPr>
          <w:trHeight w:val="17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фонду.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Реформування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системи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житловим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мікрорайону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Західний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енерго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та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ресурсозберігаючих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»).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Теплоізоляція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зовнішніх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конструктивів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№33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Визволителів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Донбасу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5BDC" w:rsidRPr="00EA1A8C" w:rsidTr="00551ADF">
        <w:trPr>
          <w:trHeight w:val="15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фонду.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Реформування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системи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житловим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мікрорайону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Західний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енерго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та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ресурсозберігаючих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»).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Теплоізоляція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зовнішніх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конструктивів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№43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Декабристів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</w:p>
        </w:tc>
      </w:tr>
      <w:tr w:rsidR="001D5BDC" w:rsidRPr="00EA1A8C" w:rsidTr="00551ADF">
        <w:trPr>
          <w:trHeight w:val="1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фонду.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Реформування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системи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житловим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мікрорайону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Західний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енерго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та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ресурсозберігаючих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»).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Теплоізоляція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зовнішніх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конструктивів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№164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Леваневського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м.Бахмут</w:t>
            </w:r>
            <w:proofErr w:type="spellEnd"/>
          </w:p>
        </w:tc>
      </w:tr>
      <w:tr w:rsidR="001D5BDC" w:rsidRPr="00EA1A8C" w:rsidTr="00551ADF">
        <w:trPr>
          <w:trHeight w:val="15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фонду.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Реформування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системи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житловим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мікрорайону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Західний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енерго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та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ресурсозберігаючих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»).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Теплоізоляція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зовнішніх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конструктивів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№36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вул.Ювілейна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Декабристів,25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Декабристів,29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Декабристів,33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Декабристів,35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Декабристів,37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Декабристів,41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Визволителів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Донбасу,27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5-ти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поверхового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Визволителів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Донбасу,29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(проект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Теплий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будинок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")</w:t>
            </w:r>
          </w:p>
        </w:tc>
      </w:tr>
      <w:tr w:rsidR="001D5BDC" w:rsidRPr="00EA1A8C" w:rsidTr="00551ADF">
        <w:trPr>
          <w:trHeight w:val="6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3A3360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51AD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BDC" w:rsidRPr="00EA1A8C" w:rsidRDefault="001D5BDC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дошкільного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навчального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закладу №49"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Кріпиш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" за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адресою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Ювілейна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,93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3A3360" w:rsidRPr="00EA1A8C" w:rsidTr="00551ADF">
        <w:trPr>
          <w:trHeight w:val="70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3A3360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51AD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шатрової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покрівлі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ДНЗ №54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Світлячок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"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Визволителів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Донбасу,19  у 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3A3360" w:rsidRPr="00EA1A8C" w:rsidTr="00551ADF">
        <w:trPr>
          <w:trHeight w:val="8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3A3360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51AD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приміщення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КДЮСШ №1,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розташованого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адресою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Незалежності,75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  <w:tr w:rsidR="003A3360" w:rsidRPr="00EA1A8C" w:rsidTr="00551ADF">
        <w:trPr>
          <w:trHeight w:val="100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3A3360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51AD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будівлі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Комунального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закладу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культури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міський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народний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Дім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" та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прилеглої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адресою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місто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вулиця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Перемоги, 23а </w:t>
            </w:r>
          </w:p>
        </w:tc>
      </w:tr>
      <w:tr w:rsidR="003A3360" w:rsidRPr="00EA1A8C" w:rsidTr="00551ADF">
        <w:trPr>
          <w:trHeight w:val="1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мереж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зовнішнього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освітлення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Котовського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Весняній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вул.Франко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вул.Залізничній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ВЧД,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Чайковського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Молодогвардійців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Стадіонна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Пушкіна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м.Соледар</w:t>
            </w:r>
            <w:proofErr w:type="spellEnd"/>
          </w:p>
        </w:tc>
      </w:tr>
      <w:tr w:rsidR="003A3360" w:rsidRPr="00EA1A8C" w:rsidTr="00551ADF">
        <w:trPr>
          <w:trHeight w:val="8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мереж 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зовнішнього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освітлення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частини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м.Бахмут</w:t>
            </w:r>
            <w:proofErr w:type="spellEnd"/>
          </w:p>
        </w:tc>
      </w:tr>
      <w:tr w:rsidR="003A3360" w:rsidRPr="00EA1A8C" w:rsidTr="00551ADF">
        <w:trPr>
          <w:trHeight w:val="8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мереж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зовнішнього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освітлення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Східної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частини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</w:p>
        </w:tc>
      </w:tr>
      <w:tr w:rsidR="003A3360" w:rsidRPr="00EA1A8C" w:rsidTr="00551ADF">
        <w:trPr>
          <w:trHeight w:val="8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мереж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зовнішнього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освітлення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Західної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частини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</w:p>
        </w:tc>
      </w:tr>
      <w:tr w:rsidR="003A3360" w:rsidRPr="00EA1A8C" w:rsidTr="00551ADF">
        <w:trPr>
          <w:trHeight w:val="8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мереж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зовнішнього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освітлення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внутрішньо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дворових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територій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</w:p>
        </w:tc>
      </w:tr>
      <w:tr w:rsidR="003A3360" w:rsidRPr="00EA1A8C" w:rsidTr="00551ADF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мереж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зовнішнього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освітлення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бульвара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Металургів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</w:p>
        </w:tc>
      </w:tr>
      <w:tr w:rsidR="003A3360" w:rsidRPr="00EA1A8C" w:rsidTr="00551ADF">
        <w:trPr>
          <w:trHeight w:val="9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Капітальний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по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заміні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вікон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будівлі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КП «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Бахмутелектротранс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розташованої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адресою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 м.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Героїв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Праці,18</w:t>
            </w:r>
          </w:p>
        </w:tc>
      </w:tr>
      <w:tr w:rsidR="003A3360" w:rsidRPr="00EA1A8C" w:rsidTr="00551ADF">
        <w:trPr>
          <w:trHeight w:val="83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551ADF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35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EA1A8C" w:rsidRDefault="003A3360" w:rsidP="00EA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Будівництво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будівлі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за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адресою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вул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Привокзальна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 буд. 3 у м.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Бахмуті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Донецької</w:t>
            </w:r>
            <w:proofErr w:type="spellEnd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</w:tr>
    </w:tbl>
    <w:p w:rsidR="001D5BDC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3360">
        <w:rPr>
          <w:rFonts w:ascii="Times New Roman" w:hAnsi="Times New Roman"/>
          <w:sz w:val="24"/>
          <w:szCs w:val="24"/>
          <w:lang w:val="uk-UA"/>
        </w:rPr>
        <w:t>Перелік об’єктів і заходів, що будуть здійснюватися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4"/>
          <w:szCs w:val="24"/>
          <w:lang w:val="uk-UA"/>
        </w:rPr>
        <w:t xml:space="preserve"> підготовлено Управлінням економічного розвитку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3A3360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3360" w:rsidRPr="003A3360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5BDC" w:rsidRPr="00D21265" w:rsidRDefault="001D5BDC" w:rsidP="00EA1A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Перший заступник міського голови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       Т.М. Савченко</w:t>
      </w: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D21265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Секретар  </w:t>
      </w:r>
      <w:proofErr w:type="spellStart"/>
      <w:r w:rsidRPr="00D21265">
        <w:rPr>
          <w:rFonts w:ascii="Times New Roman" w:hAnsi="Times New Roman"/>
          <w:b/>
          <w:sz w:val="28"/>
          <w:szCs w:val="28"/>
        </w:rPr>
        <w:t>Бахмутської</w:t>
      </w:r>
      <w:proofErr w:type="spellEnd"/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С.І. Кіщенко</w:t>
      </w: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51ADF" w:rsidRDefault="00551ADF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551ADF" w:rsidSect="00DB3F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BE7"/>
    <w:multiLevelType w:val="hybridMultilevel"/>
    <w:tmpl w:val="C6264D12"/>
    <w:lvl w:ilvl="0" w:tplc="DE28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683"/>
    <w:rsid w:val="000178E6"/>
    <w:rsid w:val="000352D0"/>
    <w:rsid w:val="00083086"/>
    <w:rsid w:val="00091904"/>
    <w:rsid w:val="00095D21"/>
    <w:rsid w:val="00097700"/>
    <w:rsid w:val="000D4BB7"/>
    <w:rsid w:val="000E0D6C"/>
    <w:rsid w:val="00102A93"/>
    <w:rsid w:val="0011491D"/>
    <w:rsid w:val="00122060"/>
    <w:rsid w:val="001354CC"/>
    <w:rsid w:val="001438C6"/>
    <w:rsid w:val="00156539"/>
    <w:rsid w:val="001D0464"/>
    <w:rsid w:val="001D5BDC"/>
    <w:rsid w:val="001D7B64"/>
    <w:rsid w:val="001E7FEF"/>
    <w:rsid w:val="00213D2E"/>
    <w:rsid w:val="002260ED"/>
    <w:rsid w:val="0023134D"/>
    <w:rsid w:val="002349EA"/>
    <w:rsid w:val="00237094"/>
    <w:rsid w:val="00270683"/>
    <w:rsid w:val="0027449A"/>
    <w:rsid w:val="002E06A7"/>
    <w:rsid w:val="002F3181"/>
    <w:rsid w:val="00343B14"/>
    <w:rsid w:val="00355442"/>
    <w:rsid w:val="00366578"/>
    <w:rsid w:val="00391A8E"/>
    <w:rsid w:val="003A3360"/>
    <w:rsid w:val="00413DEA"/>
    <w:rsid w:val="00415515"/>
    <w:rsid w:val="00430008"/>
    <w:rsid w:val="0047003C"/>
    <w:rsid w:val="004A5B81"/>
    <w:rsid w:val="004C5789"/>
    <w:rsid w:val="004F4715"/>
    <w:rsid w:val="004F4BB6"/>
    <w:rsid w:val="005303CC"/>
    <w:rsid w:val="00551ADF"/>
    <w:rsid w:val="00583107"/>
    <w:rsid w:val="005B3F8C"/>
    <w:rsid w:val="005C0516"/>
    <w:rsid w:val="005F2E76"/>
    <w:rsid w:val="005F7A0D"/>
    <w:rsid w:val="00602619"/>
    <w:rsid w:val="00624BA5"/>
    <w:rsid w:val="0065032F"/>
    <w:rsid w:val="00670A11"/>
    <w:rsid w:val="006B32AF"/>
    <w:rsid w:val="006C6FE7"/>
    <w:rsid w:val="006F2866"/>
    <w:rsid w:val="00703DCD"/>
    <w:rsid w:val="0070582E"/>
    <w:rsid w:val="00737620"/>
    <w:rsid w:val="0075595D"/>
    <w:rsid w:val="007A297D"/>
    <w:rsid w:val="007E130A"/>
    <w:rsid w:val="007F67AE"/>
    <w:rsid w:val="0080101B"/>
    <w:rsid w:val="0081313E"/>
    <w:rsid w:val="008148B2"/>
    <w:rsid w:val="0083474D"/>
    <w:rsid w:val="00845AEB"/>
    <w:rsid w:val="008A229A"/>
    <w:rsid w:val="008E4EA4"/>
    <w:rsid w:val="008F6864"/>
    <w:rsid w:val="00933499"/>
    <w:rsid w:val="00936E97"/>
    <w:rsid w:val="009E3A2A"/>
    <w:rsid w:val="009E67BA"/>
    <w:rsid w:val="00A05A78"/>
    <w:rsid w:val="00A15F94"/>
    <w:rsid w:val="00A3570D"/>
    <w:rsid w:val="00A35819"/>
    <w:rsid w:val="00A5539C"/>
    <w:rsid w:val="00A90216"/>
    <w:rsid w:val="00A92298"/>
    <w:rsid w:val="00AA4712"/>
    <w:rsid w:val="00AA6E59"/>
    <w:rsid w:val="00AB12E9"/>
    <w:rsid w:val="00AE5E7F"/>
    <w:rsid w:val="00B237AA"/>
    <w:rsid w:val="00B32D56"/>
    <w:rsid w:val="00B4112F"/>
    <w:rsid w:val="00B554F5"/>
    <w:rsid w:val="00B70848"/>
    <w:rsid w:val="00B935DA"/>
    <w:rsid w:val="00BA68FC"/>
    <w:rsid w:val="00BE37FB"/>
    <w:rsid w:val="00BE7FAE"/>
    <w:rsid w:val="00C20CB0"/>
    <w:rsid w:val="00C54E45"/>
    <w:rsid w:val="00C574F3"/>
    <w:rsid w:val="00CB7403"/>
    <w:rsid w:val="00CC3966"/>
    <w:rsid w:val="00CF5F19"/>
    <w:rsid w:val="00D11A13"/>
    <w:rsid w:val="00D21265"/>
    <w:rsid w:val="00D25067"/>
    <w:rsid w:val="00D31E25"/>
    <w:rsid w:val="00D42CF0"/>
    <w:rsid w:val="00D66F80"/>
    <w:rsid w:val="00D83496"/>
    <w:rsid w:val="00D857F2"/>
    <w:rsid w:val="00D86BFD"/>
    <w:rsid w:val="00D93CE8"/>
    <w:rsid w:val="00D9776F"/>
    <w:rsid w:val="00DB3F05"/>
    <w:rsid w:val="00DF33A6"/>
    <w:rsid w:val="00E25B3B"/>
    <w:rsid w:val="00E56C3D"/>
    <w:rsid w:val="00E66443"/>
    <w:rsid w:val="00EA1A8C"/>
    <w:rsid w:val="00EF6717"/>
    <w:rsid w:val="00EF7788"/>
    <w:rsid w:val="00F100EF"/>
    <w:rsid w:val="00F40B0D"/>
    <w:rsid w:val="00F414E4"/>
    <w:rsid w:val="00F568F0"/>
    <w:rsid w:val="00F6749C"/>
    <w:rsid w:val="00F87A9B"/>
    <w:rsid w:val="00FB1DFE"/>
    <w:rsid w:val="00FB37AE"/>
    <w:rsid w:val="00FC6637"/>
    <w:rsid w:val="00FD6755"/>
    <w:rsid w:val="00FF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683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3DC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03DC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68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03DCD"/>
    <w:rPr>
      <w:rFonts w:ascii="Arial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703DCD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3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4F471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471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E5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685D-469C-4642-A383-ECE3931B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1198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ch14</cp:lastModifiedBy>
  <cp:revision>13</cp:revision>
  <cp:lastPrinted>2016-09-13T08:16:00Z</cp:lastPrinted>
  <dcterms:created xsi:type="dcterms:W3CDTF">2016-09-12T11:14:00Z</dcterms:created>
  <dcterms:modified xsi:type="dcterms:W3CDTF">2016-09-13T12:25:00Z</dcterms:modified>
</cp:coreProperties>
</file>