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3D" w:rsidRPr="0063146C" w:rsidRDefault="00746D09" w:rsidP="0066134B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22"/>
        </w:rPr>
      </w:pPr>
      <w:r>
        <w:rPr>
          <w:noProof/>
        </w:rPr>
        <w:drawing>
          <wp:inline distT="0" distB="0" distL="0" distR="0">
            <wp:extent cx="462280" cy="625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83D" w:rsidRPr="00C6016F" w:rsidRDefault="00D2083D" w:rsidP="0066134B">
      <w:pPr>
        <w:pStyle w:val="5"/>
        <w:tabs>
          <w:tab w:val="left" w:pos="0"/>
        </w:tabs>
        <w:ind w:left="-360"/>
        <w:rPr>
          <w:sz w:val="16"/>
        </w:rPr>
      </w:pPr>
    </w:p>
    <w:p w:rsidR="00D2083D" w:rsidRPr="00C6016F" w:rsidRDefault="00D2083D" w:rsidP="0066134B">
      <w:pPr>
        <w:tabs>
          <w:tab w:val="left" w:pos="0"/>
        </w:tabs>
        <w:ind w:left="-360"/>
        <w:jc w:val="center"/>
      </w:pPr>
    </w:p>
    <w:p w:rsidR="00D2083D" w:rsidRPr="0063146C" w:rsidRDefault="00D2083D" w:rsidP="0066134B">
      <w:pPr>
        <w:pStyle w:val="5"/>
        <w:tabs>
          <w:tab w:val="left" w:pos="0"/>
        </w:tabs>
        <w:ind w:left="-360"/>
        <w:rPr>
          <w:sz w:val="32"/>
        </w:rPr>
      </w:pPr>
      <w:r w:rsidRPr="0063146C">
        <w:rPr>
          <w:sz w:val="32"/>
        </w:rPr>
        <w:t xml:space="preserve">У  К  Р  А  </w:t>
      </w:r>
      <w:r w:rsidRPr="0063146C">
        <w:rPr>
          <w:sz w:val="32"/>
          <w:lang w:val="uk-UA"/>
        </w:rPr>
        <w:t>Ї</w:t>
      </w:r>
      <w:r w:rsidRPr="0063146C">
        <w:rPr>
          <w:sz w:val="32"/>
        </w:rPr>
        <w:t xml:space="preserve">  Н  А</w:t>
      </w:r>
    </w:p>
    <w:p w:rsidR="00D2083D" w:rsidRPr="0063146C" w:rsidRDefault="00D2083D" w:rsidP="0066134B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22"/>
          <w:szCs w:val="22"/>
        </w:rPr>
      </w:pPr>
    </w:p>
    <w:p w:rsidR="00D2083D" w:rsidRPr="0063146C" w:rsidRDefault="00521EE3" w:rsidP="0066134B">
      <w:pPr>
        <w:pStyle w:val="2"/>
        <w:tabs>
          <w:tab w:val="left" w:pos="0"/>
        </w:tabs>
        <w:ind w:left="-360"/>
        <w:rPr>
          <w:rFonts w:ascii="Times New Roman CYR" w:hAnsi="Times New Roman CYR"/>
          <w:sz w:val="36"/>
        </w:rPr>
      </w:pPr>
      <w:r>
        <w:rPr>
          <w:rFonts w:ascii="Times New Roman CYR" w:hAnsi="Times New Roman CYR"/>
          <w:sz w:val="36"/>
          <w:lang w:val="uk-UA"/>
        </w:rPr>
        <w:t>Б а х м у т с ь к а</w:t>
      </w:r>
      <w:r w:rsidR="00D2083D" w:rsidRPr="0063146C">
        <w:rPr>
          <w:rFonts w:ascii="Times New Roman CYR" w:hAnsi="Times New Roman CYR"/>
          <w:sz w:val="36"/>
        </w:rPr>
        <w:t xml:space="preserve">  </w:t>
      </w:r>
      <w:r w:rsidR="00D2083D" w:rsidRPr="0063146C">
        <w:rPr>
          <w:rFonts w:ascii="Times New Roman CYR" w:hAnsi="Times New Roman CYR"/>
          <w:sz w:val="36"/>
          <w:lang w:val="uk-UA"/>
        </w:rPr>
        <w:t>м і с ь к а  р а д а</w:t>
      </w:r>
    </w:p>
    <w:p w:rsidR="00D2083D" w:rsidRPr="0063146C" w:rsidRDefault="00D2083D" w:rsidP="0066134B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32"/>
          <w:szCs w:val="32"/>
        </w:rPr>
      </w:pPr>
    </w:p>
    <w:p w:rsidR="00D2083D" w:rsidRPr="0063146C" w:rsidRDefault="0066134B" w:rsidP="0066134B">
      <w:pPr>
        <w:pStyle w:val="2"/>
        <w:tabs>
          <w:tab w:val="left" w:pos="0"/>
        </w:tabs>
        <w:ind w:left="-360"/>
        <w:rPr>
          <w:sz w:val="36"/>
        </w:rPr>
      </w:pPr>
      <w:r>
        <w:rPr>
          <w:sz w:val="36"/>
          <w:lang w:val="uk-UA"/>
        </w:rPr>
        <w:t>102</w:t>
      </w:r>
      <w:r w:rsidR="00D2083D">
        <w:rPr>
          <w:sz w:val="36"/>
          <w:lang w:val="uk-UA"/>
        </w:rPr>
        <w:t xml:space="preserve"> </w:t>
      </w:r>
      <w:r w:rsidR="00D2083D" w:rsidRPr="0063146C">
        <w:rPr>
          <w:sz w:val="36"/>
        </w:rPr>
        <w:t>СЕС</w:t>
      </w:r>
      <w:r w:rsidR="00D2083D" w:rsidRPr="0063146C">
        <w:rPr>
          <w:sz w:val="36"/>
          <w:lang w:val="uk-UA"/>
        </w:rPr>
        <w:t>І</w:t>
      </w:r>
      <w:r w:rsidR="00D2083D" w:rsidRPr="0063146C">
        <w:rPr>
          <w:sz w:val="36"/>
        </w:rPr>
        <w:t xml:space="preserve">Я   </w:t>
      </w:r>
      <w:r w:rsidR="00D2083D">
        <w:rPr>
          <w:sz w:val="36"/>
        </w:rPr>
        <w:t>6</w:t>
      </w:r>
      <w:r w:rsidR="00D2083D" w:rsidRPr="0063146C">
        <w:rPr>
          <w:sz w:val="36"/>
        </w:rPr>
        <w:t xml:space="preserve">  </w:t>
      </w:r>
      <w:r w:rsidR="00F7054B">
        <w:rPr>
          <w:sz w:val="36"/>
          <w:lang w:val="uk-UA"/>
        </w:rPr>
        <w:t xml:space="preserve"> </w:t>
      </w:r>
      <w:r w:rsidR="00D2083D" w:rsidRPr="0063146C">
        <w:rPr>
          <w:sz w:val="36"/>
        </w:rPr>
        <w:t>С</w:t>
      </w:r>
      <w:r w:rsidR="00D2083D" w:rsidRPr="0063146C">
        <w:rPr>
          <w:sz w:val="36"/>
          <w:lang w:val="uk-UA"/>
        </w:rPr>
        <w:t>КЛИКАННЯ</w:t>
      </w:r>
    </w:p>
    <w:p w:rsidR="00D2083D" w:rsidRPr="0063146C" w:rsidRDefault="00D2083D" w:rsidP="0066134B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32"/>
          <w:szCs w:val="32"/>
        </w:rPr>
      </w:pPr>
    </w:p>
    <w:p w:rsidR="00D2083D" w:rsidRDefault="00D2083D" w:rsidP="0066134B">
      <w:pPr>
        <w:pStyle w:val="6"/>
        <w:tabs>
          <w:tab w:val="left" w:pos="0"/>
        </w:tabs>
        <w:ind w:left="-360"/>
        <w:rPr>
          <w:lang w:val="ru-RU"/>
        </w:rPr>
      </w:pPr>
      <w:r w:rsidRPr="0063146C">
        <w:rPr>
          <w:lang w:val="ru-RU"/>
        </w:rPr>
        <w:t xml:space="preserve">Р І Ш Е Н </w:t>
      </w:r>
      <w:proofErr w:type="spellStart"/>
      <w:r w:rsidRPr="0063146C">
        <w:rPr>
          <w:lang w:val="ru-RU"/>
        </w:rPr>
        <w:t>Н</w:t>
      </w:r>
      <w:proofErr w:type="spellEnd"/>
      <w:r w:rsidRPr="0063146C">
        <w:rPr>
          <w:lang w:val="ru-RU"/>
        </w:rPr>
        <w:t xml:space="preserve"> Я</w:t>
      </w:r>
    </w:p>
    <w:p w:rsidR="00D2083D" w:rsidRPr="00C95F70" w:rsidRDefault="00D2083D" w:rsidP="0066134B">
      <w:pPr>
        <w:jc w:val="center"/>
        <w:rPr>
          <w:lang w:val="uk-UA"/>
        </w:rPr>
      </w:pPr>
    </w:p>
    <w:p w:rsidR="00D2083D" w:rsidRPr="0063146C" w:rsidRDefault="00D2083D" w:rsidP="00D2083D">
      <w:pPr>
        <w:tabs>
          <w:tab w:val="left" w:pos="0"/>
        </w:tabs>
        <w:ind w:left="-360"/>
      </w:pPr>
    </w:p>
    <w:p w:rsidR="0066134B" w:rsidRPr="00A32122" w:rsidRDefault="00F74630" w:rsidP="0066134B">
      <w:pPr>
        <w:rPr>
          <w:szCs w:val="24"/>
          <w:lang w:val="uk-UA"/>
        </w:rPr>
      </w:pPr>
      <w:r>
        <w:rPr>
          <w:szCs w:val="24"/>
          <w:lang w:val="uk-UA"/>
        </w:rPr>
        <w:t xml:space="preserve">27.06.2017 </w:t>
      </w:r>
      <w:r w:rsidR="00230F03">
        <w:rPr>
          <w:szCs w:val="24"/>
          <w:lang w:val="uk-UA"/>
        </w:rPr>
        <w:t xml:space="preserve"> </w:t>
      </w:r>
      <w:r w:rsidR="0066134B" w:rsidRPr="00A32122">
        <w:rPr>
          <w:szCs w:val="24"/>
          <w:lang w:val="uk-UA"/>
        </w:rPr>
        <w:t>№</w:t>
      </w:r>
      <w:r w:rsidR="0066134B">
        <w:rPr>
          <w:szCs w:val="24"/>
          <w:lang w:val="uk-UA"/>
        </w:rPr>
        <w:t xml:space="preserve"> </w:t>
      </w:r>
      <w:r>
        <w:rPr>
          <w:szCs w:val="24"/>
          <w:lang w:val="uk-UA"/>
        </w:rPr>
        <w:t>6/102-1898</w:t>
      </w:r>
    </w:p>
    <w:p w:rsidR="0066134B" w:rsidRDefault="0066134B" w:rsidP="0066134B">
      <w:pPr>
        <w:rPr>
          <w:lang w:val="uk-UA"/>
        </w:rPr>
      </w:pPr>
      <w:r w:rsidRPr="00A32122">
        <w:rPr>
          <w:szCs w:val="24"/>
          <w:lang w:val="uk-UA"/>
        </w:rPr>
        <w:t>м. Бахмут</w:t>
      </w:r>
    </w:p>
    <w:p w:rsidR="0066134B" w:rsidRDefault="0066134B" w:rsidP="0066134B">
      <w:pPr>
        <w:rPr>
          <w:lang w:val="uk-UA"/>
        </w:rPr>
      </w:pPr>
    </w:p>
    <w:p w:rsidR="0066134B" w:rsidRPr="00010E38" w:rsidRDefault="0066134B" w:rsidP="0066134B">
      <w:pPr>
        <w:rPr>
          <w:b/>
          <w:i/>
          <w:sz w:val="28"/>
          <w:szCs w:val="28"/>
          <w:lang w:val="uk-UA"/>
        </w:rPr>
      </w:pPr>
      <w:r w:rsidRPr="00010E38">
        <w:rPr>
          <w:b/>
          <w:i/>
          <w:sz w:val="28"/>
          <w:szCs w:val="28"/>
          <w:lang w:val="uk-UA"/>
        </w:rPr>
        <w:t xml:space="preserve">Про затвердження </w:t>
      </w:r>
    </w:p>
    <w:p w:rsidR="0066134B" w:rsidRPr="00010E38" w:rsidRDefault="0066134B" w:rsidP="0066134B">
      <w:pPr>
        <w:rPr>
          <w:b/>
          <w:i/>
          <w:sz w:val="28"/>
          <w:szCs w:val="28"/>
          <w:lang w:val="uk-UA"/>
        </w:rPr>
      </w:pPr>
      <w:r w:rsidRPr="00010E38">
        <w:rPr>
          <w:b/>
          <w:i/>
          <w:sz w:val="28"/>
          <w:szCs w:val="28"/>
          <w:lang w:val="uk-UA"/>
        </w:rPr>
        <w:t>Комплексної програми розвитку</w:t>
      </w:r>
    </w:p>
    <w:p w:rsidR="0066134B" w:rsidRPr="00010E38" w:rsidRDefault="0066134B" w:rsidP="0066134B">
      <w:pPr>
        <w:rPr>
          <w:b/>
          <w:i/>
          <w:sz w:val="28"/>
          <w:szCs w:val="28"/>
          <w:lang w:val="uk-UA"/>
        </w:rPr>
      </w:pPr>
      <w:r w:rsidRPr="00010E38">
        <w:rPr>
          <w:b/>
          <w:i/>
          <w:sz w:val="28"/>
          <w:szCs w:val="28"/>
          <w:lang w:val="uk-UA"/>
        </w:rPr>
        <w:t>культури на території міста</w:t>
      </w:r>
    </w:p>
    <w:p w:rsidR="0066134B" w:rsidRDefault="0066134B" w:rsidP="0066134B">
      <w:pPr>
        <w:rPr>
          <w:b/>
          <w:i/>
          <w:lang w:val="uk-UA"/>
        </w:rPr>
      </w:pPr>
      <w:r w:rsidRPr="00010E38">
        <w:rPr>
          <w:b/>
          <w:i/>
          <w:sz w:val="28"/>
          <w:szCs w:val="28"/>
          <w:lang w:val="uk-UA"/>
        </w:rPr>
        <w:t>Бахмута на 2017-2020 роки</w:t>
      </w:r>
    </w:p>
    <w:p w:rsidR="0066134B" w:rsidRDefault="0066134B" w:rsidP="0066134B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6134B" w:rsidRDefault="0066134B" w:rsidP="0066134B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465BC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службову записку</w:t>
      </w:r>
      <w:r w:rsidRPr="006446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19.05.2017 № 01-2560-06 </w:t>
      </w:r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начальника Управління культури Бахмутської міської ради</w:t>
      </w:r>
      <w:r>
        <w:rPr>
          <w:sz w:val="28"/>
          <w:szCs w:val="28"/>
          <w:lang w:val="uk-UA"/>
        </w:rPr>
        <w:br/>
        <w:t xml:space="preserve">Андрєєвої Л.М. щодо </w:t>
      </w:r>
      <w:r w:rsidR="00230F03">
        <w:rPr>
          <w:sz w:val="28"/>
          <w:szCs w:val="28"/>
          <w:lang w:val="uk-UA"/>
        </w:rPr>
        <w:t>затвердження</w:t>
      </w:r>
      <w:r>
        <w:rPr>
          <w:sz w:val="28"/>
          <w:szCs w:val="28"/>
          <w:lang w:val="uk-UA"/>
        </w:rPr>
        <w:t xml:space="preserve"> Комплексної програми розвитку культури на території міста Бахмута на 2017-2020 роки, розроблено</w:t>
      </w:r>
      <w:r w:rsidR="009971F1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робочою групою з розробки проекту Програми розвитку культури на території міста</w:t>
      </w:r>
      <w:r w:rsidR="00A66E80">
        <w:rPr>
          <w:sz w:val="28"/>
          <w:szCs w:val="28"/>
          <w:lang w:val="uk-UA"/>
        </w:rPr>
        <w:t xml:space="preserve"> Артемівська на 2016-2020 роки, </w:t>
      </w:r>
      <w:r>
        <w:rPr>
          <w:sz w:val="28"/>
          <w:szCs w:val="28"/>
          <w:lang w:val="uk-UA"/>
        </w:rPr>
        <w:t>затверджено</w:t>
      </w:r>
      <w:r w:rsidR="00A66E80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розпорядженням міського голови від 01.03.2016 № 37</w:t>
      </w:r>
      <w:r w:rsidR="0072392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>, враховуючи позитивні висновки Фінансового управління Бахмутської міської ради (</w:t>
      </w:r>
      <w:r w:rsidR="0072392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21.03.2017</w:t>
      </w:r>
      <w:r w:rsidR="007239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02-20/115) та Управління економічного розвитку Бахмутської міської ради (від 14.04.2017 № 192/02), з метою забезпечення організаційних та економічних умов для подальшого розвитку культури на території міста Бахмута, відповідно до</w:t>
      </w:r>
      <w:r w:rsidRPr="0044719D">
        <w:rPr>
          <w:sz w:val="28"/>
          <w:szCs w:val="28"/>
          <w:lang w:val="uk-UA"/>
        </w:rPr>
        <w:t xml:space="preserve"> </w:t>
      </w:r>
      <w:r w:rsidR="0072392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аконів України:</w:t>
      </w:r>
      <w:r w:rsidR="00A66E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29.06.1995 № 249/95-ВР «Про музеї та музейну справу» із внесеними до нього змінами, «Про бібліотеки і бібліотечну справу» в редакції від 16.03.2000 № </w:t>
      </w:r>
      <w:r w:rsidRPr="005A24EC">
        <w:rPr>
          <w:sz w:val="28"/>
          <w:szCs w:val="28"/>
          <w:lang w:val="uk-UA"/>
        </w:rPr>
        <w:t>1561-III</w:t>
      </w:r>
      <w:r>
        <w:rPr>
          <w:sz w:val="28"/>
          <w:szCs w:val="28"/>
          <w:lang w:val="uk-UA"/>
        </w:rPr>
        <w:t xml:space="preserve">, із внесеними до </w:t>
      </w:r>
      <w:r w:rsidR="00230F03">
        <w:rPr>
          <w:sz w:val="28"/>
          <w:szCs w:val="28"/>
          <w:lang w:val="uk-UA"/>
        </w:rPr>
        <w:t xml:space="preserve">нього змінами, від 08.06.2000 № </w:t>
      </w:r>
      <w:r>
        <w:rPr>
          <w:sz w:val="28"/>
          <w:szCs w:val="28"/>
          <w:lang w:val="uk-UA"/>
        </w:rPr>
        <w:t>1805-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«Про охорону культурної спадщини» із внесеними до нього змінами, від 22.06.2000 № 1841-ІІІ «Про позашкільну освіту» із внесеними до нього змінами, від 14.12.2010 № 2778-VІ «Про культуру» із внесеними до нього змінами,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</w:t>
      </w:r>
      <w:r w:rsidR="00723925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 6/98-1780,</w:t>
      </w:r>
      <w:r w:rsidR="008B2A69">
        <w:rPr>
          <w:sz w:val="28"/>
          <w:szCs w:val="28"/>
          <w:lang w:val="uk-UA"/>
        </w:rPr>
        <w:t xml:space="preserve"> рішення виконавчого комітету Бахмутської міської ради від 17.05.2017 № 104 «Про </w:t>
      </w:r>
      <w:r w:rsidR="00BD4A6F">
        <w:rPr>
          <w:sz w:val="28"/>
          <w:szCs w:val="28"/>
          <w:lang w:val="uk-UA"/>
        </w:rPr>
        <w:t>погодження</w:t>
      </w:r>
      <w:r w:rsidR="008B2A69">
        <w:rPr>
          <w:sz w:val="28"/>
          <w:szCs w:val="28"/>
          <w:lang w:val="uk-UA"/>
        </w:rPr>
        <w:t xml:space="preserve"> Комплексної програми розвитку культури на території міста Бахмута на 2017-2020 роки», </w:t>
      </w:r>
      <w:r>
        <w:rPr>
          <w:sz w:val="28"/>
          <w:szCs w:val="28"/>
          <w:lang w:val="uk-UA"/>
        </w:rPr>
        <w:t xml:space="preserve"> керуючись </w:t>
      </w:r>
      <w:r w:rsidR="008B2A69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lastRenderedPageBreak/>
        <w:t xml:space="preserve">ст. </w:t>
      </w:r>
      <w:r w:rsidR="009D3E24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Pr="000A0E56">
        <w:rPr>
          <w:sz w:val="28"/>
          <w:szCs w:val="28"/>
          <w:lang w:val="uk-UA"/>
        </w:rPr>
        <w:t>Закону України</w:t>
      </w:r>
      <w:r>
        <w:rPr>
          <w:sz w:val="28"/>
          <w:szCs w:val="28"/>
          <w:lang w:val="uk-UA"/>
        </w:rPr>
        <w:t xml:space="preserve"> </w:t>
      </w:r>
      <w:r w:rsidRPr="000A0E56">
        <w:rPr>
          <w:sz w:val="28"/>
          <w:szCs w:val="28"/>
          <w:lang w:val="uk-UA"/>
        </w:rPr>
        <w:t>від 21.05.</w:t>
      </w:r>
      <w:r>
        <w:rPr>
          <w:sz w:val="28"/>
          <w:szCs w:val="28"/>
          <w:lang w:val="uk-UA"/>
        </w:rPr>
        <w:t>19</w:t>
      </w:r>
      <w:r w:rsidRPr="000A0E56">
        <w:rPr>
          <w:sz w:val="28"/>
          <w:szCs w:val="28"/>
          <w:lang w:val="uk-UA"/>
        </w:rPr>
        <w:t>97 №</w:t>
      </w:r>
      <w:r>
        <w:rPr>
          <w:sz w:val="28"/>
          <w:szCs w:val="28"/>
          <w:lang w:val="uk-UA"/>
        </w:rPr>
        <w:t xml:space="preserve"> </w:t>
      </w:r>
      <w:r w:rsidRPr="000A0E56">
        <w:rPr>
          <w:sz w:val="28"/>
          <w:szCs w:val="28"/>
          <w:lang w:val="uk-UA"/>
        </w:rPr>
        <w:t xml:space="preserve">280/97-ВР «Про місцеве самоврядування в Україні» </w:t>
      </w:r>
      <w:r>
        <w:rPr>
          <w:sz w:val="28"/>
          <w:szCs w:val="28"/>
          <w:lang w:val="uk-UA"/>
        </w:rPr>
        <w:t xml:space="preserve">із внесеними до нього змінами, </w:t>
      </w:r>
      <w:r w:rsidR="007D272C">
        <w:rPr>
          <w:sz w:val="28"/>
          <w:szCs w:val="28"/>
          <w:lang w:val="uk-UA"/>
        </w:rPr>
        <w:t>Бахмутська міська рада</w:t>
      </w:r>
    </w:p>
    <w:p w:rsidR="008B2A69" w:rsidRPr="000A0E56" w:rsidRDefault="008B2A69" w:rsidP="0066134B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66134B" w:rsidRPr="007D272C" w:rsidRDefault="0066134B" w:rsidP="0066134B">
      <w:pPr>
        <w:ind w:firstLine="709"/>
        <w:rPr>
          <w:sz w:val="28"/>
          <w:szCs w:val="28"/>
          <w:lang w:val="uk-UA"/>
        </w:rPr>
      </w:pPr>
      <w:r w:rsidRPr="007D272C">
        <w:rPr>
          <w:b/>
          <w:sz w:val="28"/>
          <w:szCs w:val="28"/>
          <w:lang w:val="uk-UA"/>
        </w:rPr>
        <w:t xml:space="preserve">В И Р І Ш И </w:t>
      </w:r>
      <w:r w:rsidR="008F5F6E">
        <w:rPr>
          <w:b/>
          <w:sz w:val="28"/>
          <w:szCs w:val="28"/>
          <w:lang w:val="uk-UA"/>
        </w:rPr>
        <w:t>Л А</w:t>
      </w:r>
      <w:r w:rsidRPr="007D272C">
        <w:rPr>
          <w:b/>
          <w:sz w:val="28"/>
          <w:szCs w:val="28"/>
          <w:lang w:val="uk-UA"/>
        </w:rPr>
        <w:t>:</w:t>
      </w:r>
    </w:p>
    <w:p w:rsidR="00230F03" w:rsidRPr="007D272C" w:rsidRDefault="00230F03" w:rsidP="0066134B">
      <w:pPr>
        <w:ind w:firstLine="709"/>
        <w:rPr>
          <w:sz w:val="28"/>
          <w:szCs w:val="28"/>
          <w:lang w:val="uk-UA"/>
        </w:rPr>
      </w:pPr>
    </w:p>
    <w:p w:rsidR="0066134B" w:rsidRPr="007D272C" w:rsidRDefault="00D55530" w:rsidP="0066134B">
      <w:pPr>
        <w:numPr>
          <w:ilvl w:val="0"/>
          <w:numId w:val="9"/>
        </w:numPr>
        <w:tabs>
          <w:tab w:val="clear" w:pos="945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66134B" w:rsidRPr="007D272C">
        <w:rPr>
          <w:sz w:val="28"/>
          <w:szCs w:val="28"/>
          <w:lang w:val="uk-UA"/>
        </w:rPr>
        <w:t xml:space="preserve"> Комплексн</w:t>
      </w:r>
      <w:r>
        <w:rPr>
          <w:sz w:val="28"/>
          <w:szCs w:val="28"/>
          <w:lang w:val="uk-UA"/>
        </w:rPr>
        <w:t>у</w:t>
      </w:r>
      <w:r w:rsidR="0066134B" w:rsidRPr="007D272C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у</w:t>
      </w:r>
      <w:r w:rsidR="0066134B" w:rsidRPr="007D272C">
        <w:rPr>
          <w:sz w:val="28"/>
          <w:szCs w:val="28"/>
          <w:lang w:val="uk-UA"/>
        </w:rPr>
        <w:t xml:space="preserve"> розвитку культури на території міста Бахмута на 2017-2020 роки (далі – Програм</w:t>
      </w:r>
      <w:r w:rsidR="00184FA3">
        <w:rPr>
          <w:sz w:val="28"/>
          <w:szCs w:val="28"/>
          <w:lang w:val="uk-UA"/>
        </w:rPr>
        <w:t>а</w:t>
      </w:r>
      <w:r w:rsidR="0066134B" w:rsidRPr="007D272C">
        <w:rPr>
          <w:sz w:val="28"/>
          <w:szCs w:val="28"/>
          <w:lang w:val="uk-UA"/>
        </w:rPr>
        <w:t>) (додається).</w:t>
      </w:r>
    </w:p>
    <w:p w:rsidR="0066134B" w:rsidRPr="007D272C" w:rsidRDefault="0066134B" w:rsidP="0066134B">
      <w:pPr>
        <w:jc w:val="both"/>
        <w:rPr>
          <w:sz w:val="28"/>
          <w:szCs w:val="28"/>
          <w:lang w:val="uk-UA"/>
        </w:rPr>
      </w:pPr>
    </w:p>
    <w:p w:rsidR="0066134B" w:rsidRPr="007D272C" w:rsidRDefault="007D538A" w:rsidP="0066134B">
      <w:pPr>
        <w:numPr>
          <w:ilvl w:val="0"/>
          <w:numId w:val="9"/>
        </w:numPr>
        <w:tabs>
          <w:tab w:val="clear" w:pos="945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CF6036">
        <w:rPr>
          <w:sz w:val="28"/>
          <w:szCs w:val="28"/>
          <w:lang w:val="uk-UA"/>
        </w:rPr>
        <w:t>Фінансовому управлінню Бахмутської міс</w:t>
      </w:r>
      <w:r>
        <w:rPr>
          <w:sz w:val="28"/>
          <w:szCs w:val="28"/>
          <w:lang w:val="uk-UA"/>
        </w:rPr>
        <w:t xml:space="preserve">ької ради (Ткаченко) </w:t>
      </w:r>
      <w:r w:rsidR="00184FA3">
        <w:rPr>
          <w:sz w:val="28"/>
          <w:szCs w:val="28"/>
          <w:lang w:val="uk-UA"/>
        </w:rPr>
        <w:t xml:space="preserve">здійснити </w:t>
      </w:r>
      <w:r w:rsidRPr="00CF6036">
        <w:rPr>
          <w:sz w:val="28"/>
          <w:szCs w:val="28"/>
          <w:lang w:val="uk-UA"/>
        </w:rPr>
        <w:t xml:space="preserve">фінансування заходів  Програми у межах бюджетних коштів, передбачених у кошторисах доходів та видатків Управління </w:t>
      </w:r>
      <w:r w:rsidR="00184FA3">
        <w:rPr>
          <w:sz w:val="28"/>
          <w:szCs w:val="28"/>
          <w:lang w:val="uk-UA"/>
        </w:rPr>
        <w:t>культури</w:t>
      </w:r>
      <w:r w:rsidRPr="00CF6036">
        <w:rPr>
          <w:sz w:val="28"/>
          <w:szCs w:val="28"/>
          <w:lang w:val="uk-UA"/>
        </w:rPr>
        <w:t xml:space="preserve"> Бахмутської міської ради на 2017 рік на ці цілі, та передбач</w:t>
      </w:r>
      <w:r w:rsidR="00184FA3">
        <w:rPr>
          <w:sz w:val="28"/>
          <w:szCs w:val="28"/>
          <w:lang w:val="uk-UA"/>
        </w:rPr>
        <w:t>и</w:t>
      </w:r>
      <w:r w:rsidRPr="00CF6036">
        <w:rPr>
          <w:sz w:val="28"/>
          <w:szCs w:val="28"/>
          <w:lang w:val="uk-UA"/>
        </w:rPr>
        <w:t>ти кошти на фінансування заходів Програми при формуванн</w:t>
      </w:r>
      <w:r>
        <w:rPr>
          <w:sz w:val="28"/>
          <w:szCs w:val="28"/>
          <w:lang w:val="uk-UA"/>
        </w:rPr>
        <w:t xml:space="preserve">і проектів міського бюджету м. </w:t>
      </w:r>
      <w:r w:rsidRPr="00CF6036">
        <w:rPr>
          <w:sz w:val="28"/>
          <w:szCs w:val="28"/>
          <w:lang w:val="uk-UA"/>
        </w:rPr>
        <w:t>Бахмута на наступні роки.</w:t>
      </w:r>
    </w:p>
    <w:p w:rsidR="0066134B" w:rsidRPr="007D272C" w:rsidRDefault="0066134B" w:rsidP="0066134B">
      <w:pPr>
        <w:jc w:val="both"/>
        <w:rPr>
          <w:sz w:val="28"/>
          <w:szCs w:val="28"/>
          <w:lang w:val="uk-UA"/>
        </w:rPr>
      </w:pPr>
    </w:p>
    <w:p w:rsidR="0066134B" w:rsidRPr="007D272C" w:rsidRDefault="00364DAA" w:rsidP="0066134B">
      <w:pPr>
        <w:numPr>
          <w:ilvl w:val="0"/>
          <w:numId w:val="9"/>
        </w:numPr>
        <w:tabs>
          <w:tab w:val="clear" w:pos="945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CF6036">
        <w:rPr>
          <w:sz w:val="28"/>
          <w:szCs w:val="28"/>
          <w:lang w:val="uk-UA"/>
        </w:rPr>
        <w:t xml:space="preserve">Організаційне виконання рішення покласти на Управління </w:t>
      </w:r>
      <w:r>
        <w:rPr>
          <w:sz w:val="28"/>
          <w:szCs w:val="28"/>
          <w:lang w:val="uk-UA"/>
        </w:rPr>
        <w:t>культури</w:t>
      </w:r>
      <w:r w:rsidRPr="00CF6036">
        <w:rPr>
          <w:sz w:val="28"/>
          <w:szCs w:val="28"/>
          <w:lang w:val="uk-UA"/>
        </w:rPr>
        <w:t xml:space="preserve"> Бахмутської міської ради (</w:t>
      </w:r>
      <w:r>
        <w:rPr>
          <w:sz w:val="28"/>
          <w:szCs w:val="28"/>
          <w:lang w:val="uk-UA"/>
        </w:rPr>
        <w:t>Андрєєва</w:t>
      </w:r>
      <w:r w:rsidRPr="00CF6036">
        <w:rPr>
          <w:sz w:val="28"/>
          <w:szCs w:val="28"/>
          <w:lang w:val="uk-UA"/>
        </w:rPr>
        <w:t>), Фінансове управління Бахмутської міської ради (Ткаченко), заступника міського голови Точену В.В., першого заступника міського голови  Савченко Т.М.</w:t>
      </w:r>
    </w:p>
    <w:p w:rsidR="0066134B" w:rsidRPr="007D272C" w:rsidRDefault="0066134B" w:rsidP="0066134B">
      <w:pPr>
        <w:jc w:val="both"/>
        <w:rPr>
          <w:sz w:val="28"/>
          <w:szCs w:val="28"/>
          <w:lang w:val="uk-UA"/>
        </w:rPr>
      </w:pPr>
    </w:p>
    <w:p w:rsidR="0066134B" w:rsidRPr="007D272C" w:rsidRDefault="00364DAA" w:rsidP="0066134B">
      <w:pPr>
        <w:numPr>
          <w:ilvl w:val="0"/>
          <w:numId w:val="9"/>
        </w:numPr>
        <w:tabs>
          <w:tab w:val="clear" w:pos="945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CF6036">
        <w:rPr>
          <w:sz w:val="28"/>
          <w:szCs w:val="28"/>
          <w:lang w:val="uk-UA"/>
        </w:rPr>
        <w:t>Контроль за виконанням рішення покласти на постійні комісії Бахмутської міської ради:</w:t>
      </w:r>
      <w:r>
        <w:rPr>
          <w:sz w:val="28"/>
          <w:szCs w:val="28"/>
          <w:lang w:val="uk-UA"/>
        </w:rPr>
        <w:t xml:space="preserve"> </w:t>
      </w:r>
      <w:r w:rsidRPr="00364DAA">
        <w:rPr>
          <w:bCs/>
          <w:sz w:val="28"/>
          <w:szCs w:val="28"/>
          <w:lang w:val="uk-UA"/>
        </w:rPr>
        <w:t>з питань молодіжної політики, освіти, культури і спорту</w:t>
      </w:r>
      <w:r>
        <w:rPr>
          <w:bCs/>
          <w:sz w:val="28"/>
          <w:szCs w:val="28"/>
          <w:lang w:val="uk-UA"/>
        </w:rPr>
        <w:t xml:space="preserve"> (</w:t>
      </w:r>
      <w:proofErr w:type="spellStart"/>
      <w:r>
        <w:rPr>
          <w:bCs/>
          <w:sz w:val="28"/>
          <w:szCs w:val="28"/>
          <w:lang w:val="uk-UA"/>
        </w:rPr>
        <w:t>Капленко</w:t>
      </w:r>
      <w:proofErr w:type="spellEnd"/>
      <w:r>
        <w:rPr>
          <w:bCs/>
          <w:sz w:val="28"/>
          <w:szCs w:val="28"/>
          <w:lang w:val="uk-UA"/>
        </w:rPr>
        <w:t>)</w:t>
      </w:r>
      <w:r w:rsidRPr="00364DAA">
        <w:rPr>
          <w:sz w:val="28"/>
          <w:szCs w:val="28"/>
          <w:lang w:val="uk-UA"/>
        </w:rPr>
        <w:t>,</w:t>
      </w:r>
      <w:r w:rsidRPr="00CF6036">
        <w:rPr>
          <w:sz w:val="28"/>
          <w:szCs w:val="28"/>
          <w:lang w:val="uk-UA"/>
        </w:rPr>
        <w:t xml:space="preserve"> з питань економічної і інвестиційної політики, бюджету і фінансів (</w:t>
      </w:r>
      <w:proofErr w:type="spellStart"/>
      <w:r w:rsidRPr="00CF6036">
        <w:rPr>
          <w:sz w:val="28"/>
          <w:szCs w:val="28"/>
          <w:lang w:val="uk-UA"/>
        </w:rPr>
        <w:t>Нікітенко</w:t>
      </w:r>
      <w:proofErr w:type="spellEnd"/>
      <w:r w:rsidRPr="00CF6036">
        <w:rPr>
          <w:sz w:val="28"/>
          <w:szCs w:val="28"/>
          <w:lang w:val="uk-UA"/>
        </w:rPr>
        <w:t>), секрет</w:t>
      </w:r>
      <w:r w:rsidR="007D538A">
        <w:rPr>
          <w:sz w:val="28"/>
          <w:szCs w:val="28"/>
          <w:lang w:val="uk-UA"/>
        </w:rPr>
        <w:t xml:space="preserve">аря Бахмутської міської ради </w:t>
      </w:r>
      <w:r w:rsidRPr="00CF6036">
        <w:rPr>
          <w:sz w:val="28"/>
          <w:szCs w:val="28"/>
          <w:lang w:val="uk-UA"/>
        </w:rPr>
        <w:t>Кіщенко С.І.</w:t>
      </w:r>
    </w:p>
    <w:p w:rsidR="0066134B" w:rsidRPr="007D538A" w:rsidRDefault="0066134B" w:rsidP="0066134B">
      <w:pPr>
        <w:rPr>
          <w:sz w:val="28"/>
          <w:szCs w:val="28"/>
          <w:lang w:val="uk-UA"/>
        </w:rPr>
      </w:pPr>
    </w:p>
    <w:p w:rsidR="0066134B" w:rsidRPr="007D538A" w:rsidRDefault="0066134B" w:rsidP="0066134B">
      <w:pPr>
        <w:rPr>
          <w:sz w:val="28"/>
          <w:szCs w:val="28"/>
          <w:lang w:val="uk-UA"/>
        </w:rPr>
      </w:pPr>
    </w:p>
    <w:p w:rsidR="0066134B" w:rsidRPr="007D538A" w:rsidRDefault="009B0934" w:rsidP="009B0934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</w:t>
      </w:r>
      <w:r w:rsidR="00230F03" w:rsidRPr="007D538A">
        <w:rPr>
          <w:b/>
          <w:sz w:val="28"/>
          <w:szCs w:val="28"/>
          <w:lang w:val="uk-UA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>С.І.Кіщенко</w:t>
      </w:r>
    </w:p>
    <w:p w:rsidR="0066134B" w:rsidRPr="007D538A" w:rsidRDefault="0066134B" w:rsidP="0066134B">
      <w:pPr>
        <w:rPr>
          <w:sz w:val="28"/>
          <w:szCs w:val="28"/>
          <w:lang w:val="uk-UA"/>
        </w:rPr>
      </w:pPr>
    </w:p>
    <w:p w:rsidR="0066134B" w:rsidRPr="007D538A" w:rsidRDefault="0066134B" w:rsidP="0066134B">
      <w:pPr>
        <w:rPr>
          <w:sz w:val="28"/>
          <w:szCs w:val="28"/>
          <w:lang w:val="uk-UA"/>
        </w:rPr>
      </w:pPr>
    </w:p>
    <w:p w:rsidR="0066134B" w:rsidRPr="007D538A" w:rsidRDefault="0066134B" w:rsidP="0066134B">
      <w:pPr>
        <w:rPr>
          <w:sz w:val="28"/>
          <w:szCs w:val="28"/>
          <w:lang w:val="uk-UA"/>
        </w:rPr>
      </w:pPr>
    </w:p>
    <w:p w:rsidR="0066134B" w:rsidRPr="007D538A" w:rsidRDefault="0066134B" w:rsidP="0066134B">
      <w:pPr>
        <w:rPr>
          <w:sz w:val="28"/>
          <w:szCs w:val="28"/>
          <w:lang w:val="uk-UA"/>
        </w:rPr>
      </w:pPr>
    </w:p>
    <w:p w:rsidR="0066134B" w:rsidRPr="007D538A" w:rsidRDefault="0066134B" w:rsidP="0066134B">
      <w:pPr>
        <w:rPr>
          <w:sz w:val="28"/>
          <w:szCs w:val="28"/>
          <w:lang w:val="uk-UA"/>
        </w:rPr>
      </w:pPr>
    </w:p>
    <w:p w:rsidR="0066134B" w:rsidRPr="007D538A" w:rsidRDefault="0066134B" w:rsidP="0066134B">
      <w:pPr>
        <w:rPr>
          <w:sz w:val="28"/>
          <w:szCs w:val="28"/>
          <w:lang w:val="uk-UA"/>
        </w:rPr>
      </w:pPr>
    </w:p>
    <w:p w:rsidR="0066134B" w:rsidRPr="007D538A" w:rsidRDefault="0066134B" w:rsidP="0066134B">
      <w:pPr>
        <w:rPr>
          <w:sz w:val="28"/>
          <w:szCs w:val="28"/>
          <w:lang w:val="uk-UA"/>
        </w:rPr>
      </w:pPr>
    </w:p>
    <w:p w:rsidR="0066134B" w:rsidRPr="007D538A" w:rsidRDefault="0066134B" w:rsidP="0066134B">
      <w:pPr>
        <w:rPr>
          <w:sz w:val="28"/>
          <w:szCs w:val="28"/>
          <w:lang w:val="uk-UA"/>
        </w:rPr>
      </w:pPr>
    </w:p>
    <w:p w:rsidR="0066134B" w:rsidRPr="007D538A" w:rsidRDefault="0066134B" w:rsidP="0066134B">
      <w:pPr>
        <w:rPr>
          <w:sz w:val="28"/>
          <w:szCs w:val="28"/>
          <w:lang w:val="uk-UA"/>
        </w:rPr>
      </w:pPr>
    </w:p>
    <w:p w:rsidR="0066134B" w:rsidRDefault="0066134B" w:rsidP="0066134B">
      <w:pPr>
        <w:rPr>
          <w:sz w:val="28"/>
          <w:szCs w:val="28"/>
          <w:lang w:val="uk-UA"/>
        </w:rPr>
      </w:pPr>
    </w:p>
    <w:p w:rsidR="00F1780F" w:rsidRDefault="00F1780F" w:rsidP="0066134B">
      <w:pPr>
        <w:rPr>
          <w:sz w:val="28"/>
          <w:szCs w:val="28"/>
          <w:lang w:val="uk-UA"/>
        </w:rPr>
      </w:pPr>
    </w:p>
    <w:p w:rsidR="00F1780F" w:rsidRDefault="00F1780F" w:rsidP="0066134B">
      <w:pPr>
        <w:rPr>
          <w:sz w:val="28"/>
          <w:szCs w:val="28"/>
          <w:lang w:val="uk-UA"/>
        </w:rPr>
      </w:pPr>
    </w:p>
    <w:p w:rsidR="00F1780F" w:rsidRDefault="00F1780F" w:rsidP="0066134B">
      <w:pPr>
        <w:rPr>
          <w:sz w:val="28"/>
          <w:szCs w:val="28"/>
          <w:lang w:val="uk-UA"/>
        </w:rPr>
      </w:pPr>
    </w:p>
    <w:p w:rsidR="00F1780F" w:rsidRDefault="00F1780F" w:rsidP="0066134B">
      <w:pPr>
        <w:rPr>
          <w:sz w:val="28"/>
          <w:szCs w:val="28"/>
          <w:lang w:val="uk-UA"/>
        </w:rPr>
      </w:pPr>
    </w:p>
    <w:p w:rsidR="00F1780F" w:rsidRDefault="00F1780F" w:rsidP="0066134B">
      <w:pPr>
        <w:rPr>
          <w:sz w:val="28"/>
          <w:szCs w:val="28"/>
          <w:lang w:val="uk-UA"/>
        </w:rPr>
      </w:pPr>
    </w:p>
    <w:p w:rsidR="00F1780F" w:rsidRDefault="00F1780F" w:rsidP="0066134B">
      <w:pPr>
        <w:rPr>
          <w:sz w:val="28"/>
          <w:szCs w:val="28"/>
          <w:lang w:val="uk-UA"/>
        </w:rPr>
      </w:pPr>
    </w:p>
    <w:p w:rsidR="00F1780F" w:rsidRDefault="00F1780F" w:rsidP="0066134B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ind w:right="-86"/>
        <w:rPr>
          <w:strike/>
          <w:sz w:val="28"/>
          <w:szCs w:val="28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rPr>
          <w:sz w:val="28"/>
          <w:szCs w:val="28"/>
          <w:lang w:val="uk-UA" w:eastAsia="uk-UA"/>
        </w:rPr>
      </w:pPr>
      <w:r w:rsidRPr="00E92331">
        <w:rPr>
          <w:sz w:val="28"/>
          <w:szCs w:val="28"/>
          <w:lang w:val="uk-UA" w:eastAsia="uk-UA"/>
        </w:rPr>
        <w:t xml:space="preserve">                                                                          ЗАТВЕРДЖЕНО</w:t>
      </w: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rPr>
          <w:sz w:val="28"/>
          <w:szCs w:val="28"/>
          <w:lang w:val="uk-UA" w:eastAsia="uk-UA"/>
        </w:rPr>
      </w:pPr>
      <w:r w:rsidRPr="00E92331">
        <w:rPr>
          <w:sz w:val="28"/>
          <w:szCs w:val="28"/>
          <w:lang w:val="uk-UA" w:eastAsia="uk-UA"/>
        </w:rPr>
        <w:t xml:space="preserve">                                                                          Рішення Бахмутської міської ради</w:t>
      </w: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rPr>
          <w:sz w:val="28"/>
          <w:lang w:val="uk-UA"/>
        </w:rPr>
      </w:pPr>
      <w:r w:rsidRPr="00E92331">
        <w:rPr>
          <w:sz w:val="28"/>
          <w:szCs w:val="28"/>
          <w:lang w:val="uk-UA" w:eastAsia="uk-UA"/>
        </w:rPr>
        <w:t xml:space="preserve">                                                                          </w:t>
      </w:r>
      <w:r>
        <w:rPr>
          <w:sz w:val="28"/>
          <w:szCs w:val="28"/>
          <w:lang w:val="uk-UA" w:eastAsia="uk-UA"/>
        </w:rPr>
        <w:t>27.06.</w:t>
      </w:r>
      <w:r w:rsidRPr="00E92331">
        <w:rPr>
          <w:sz w:val="28"/>
          <w:szCs w:val="28"/>
          <w:lang w:val="uk-UA" w:eastAsia="uk-UA"/>
        </w:rPr>
        <w:t xml:space="preserve">2017 № </w:t>
      </w:r>
      <w:r>
        <w:rPr>
          <w:sz w:val="28"/>
          <w:szCs w:val="28"/>
          <w:lang w:val="uk-UA" w:eastAsia="uk-UA"/>
        </w:rPr>
        <w:t>6/102-1898</w:t>
      </w: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both"/>
        <w:rPr>
          <w:sz w:val="28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both"/>
        <w:rPr>
          <w:sz w:val="28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both"/>
        <w:rPr>
          <w:sz w:val="28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both"/>
        <w:rPr>
          <w:sz w:val="28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both"/>
        <w:rPr>
          <w:sz w:val="28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both"/>
        <w:rPr>
          <w:sz w:val="40"/>
          <w:szCs w:val="40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both"/>
        <w:rPr>
          <w:sz w:val="40"/>
          <w:szCs w:val="40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sz w:val="40"/>
          <w:szCs w:val="40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sz w:val="40"/>
          <w:szCs w:val="40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sz w:val="40"/>
          <w:szCs w:val="40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40"/>
          <w:szCs w:val="40"/>
          <w:lang w:val="uk-UA"/>
        </w:rPr>
      </w:pPr>
    </w:p>
    <w:p w:rsidR="00F1780F" w:rsidRPr="00E92331" w:rsidRDefault="00F1780F" w:rsidP="00F1780F">
      <w:pPr>
        <w:pStyle w:val="1"/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Cs/>
          <w:sz w:val="40"/>
          <w:szCs w:val="40"/>
          <w:lang w:eastAsia="uk-UA"/>
        </w:rPr>
      </w:pPr>
      <w:r w:rsidRPr="00E92331">
        <w:rPr>
          <w:bCs/>
          <w:sz w:val="40"/>
          <w:szCs w:val="40"/>
          <w:lang w:eastAsia="uk-UA"/>
        </w:rPr>
        <w:t xml:space="preserve">Комплексна </w:t>
      </w:r>
      <w:proofErr w:type="spellStart"/>
      <w:r w:rsidRPr="00E92331">
        <w:rPr>
          <w:bCs/>
          <w:sz w:val="40"/>
          <w:szCs w:val="40"/>
          <w:lang w:eastAsia="uk-UA"/>
        </w:rPr>
        <w:t>програма</w:t>
      </w:r>
      <w:proofErr w:type="spellEnd"/>
      <w:r w:rsidRPr="00E92331">
        <w:rPr>
          <w:bCs/>
          <w:sz w:val="40"/>
          <w:szCs w:val="40"/>
          <w:lang w:eastAsia="uk-UA"/>
        </w:rPr>
        <w:t xml:space="preserve"> </w:t>
      </w:r>
      <w:proofErr w:type="spellStart"/>
      <w:r w:rsidRPr="00E92331">
        <w:rPr>
          <w:bCs/>
          <w:sz w:val="40"/>
          <w:szCs w:val="40"/>
          <w:lang w:eastAsia="uk-UA"/>
        </w:rPr>
        <w:t>розвитку</w:t>
      </w:r>
      <w:proofErr w:type="spellEnd"/>
      <w:r w:rsidRPr="00E92331">
        <w:rPr>
          <w:bCs/>
          <w:sz w:val="40"/>
          <w:szCs w:val="40"/>
          <w:lang w:eastAsia="uk-UA"/>
        </w:rPr>
        <w:t xml:space="preserve"> </w:t>
      </w:r>
      <w:proofErr w:type="spellStart"/>
      <w:r w:rsidRPr="00E92331">
        <w:rPr>
          <w:bCs/>
          <w:sz w:val="40"/>
          <w:szCs w:val="40"/>
          <w:lang w:eastAsia="uk-UA"/>
        </w:rPr>
        <w:t>культури</w:t>
      </w:r>
      <w:proofErr w:type="spellEnd"/>
    </w:p>
    <w:p w:rsidR="00F1780F" w:rsidRPr="00E92331" w:rsidRDefault="00F1780F" w:rsidP="00F1780F">
      <w:pPr>
        <w:pStyle w:val="1"/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 w:val="0"/>
          <w:sz w:val="40"/>
          <w:szCs w:val="40"/>
          <w:lang w:eastAsia="uk-UA"/>
        </w:rPr>
      </w:pPr>
      <w:r w:rsidRPr="00E92331">
        <w:rPr>
          <w:bCs/>
          <w:sz w:val="40"/>
          <w:szCs w:val="40"/>
          <w:lang w:eastAsia="uk-UA"/>
        </w:rPr>
        <w:t xml:space="preserve">на </w:t>
      </w:r>
      <w:proofErr w:type="spellStart"/>
      <w:r w:rsidRPr="00E92331">
        <w:rPr>
          <w:bCs/>
          <w:sz w:val="40"/>
          <w:szCs w:val="40"/>
          <w:lang w:eastAsia="uk-UA"/>
        </w:rPr>
        <w:t>терит</w:t>
      </w:r>
      <w:r w:rsidRPr="00E92331">
        <w:rPr>
          <w:bCs/>
          <w:sz w:val="40"/>
          <w:szCs w:val="40"/>
          <w:lang w:eastAsia="uk-UA"/>
        </w:rPr>
        <w:t>о</w:t>
      </w:r>
      <w:r w:rsidRPr="00E92331">
        <w:rPr>
          <w:bCs/>
          <w:sz w:val="40"/>
          <w:szCs w:val="40"/>
          <w:lang w:eastAsia="uk-UA"/>
        </w:rPr>
        <w:t>рії</w:t>
      </w:r>
      <w:proofErr w:type="spellEnd"/>
      <w:r w:rsidRPr="00E92331">
        <w:rPr>
          <w:bCs/>
          <w:sz w:val="40"/>
          <w:szCs w:val="40"/>
          <w:lang w:eastAsia="uk-UA"/>
        </w:rPr>
        <w:t xml:space="preserve"> </w:t>
      </w:r>
      <w:proofErr w:type="spellStart"/>
      <w:r w:rsidRPr="00E92331">
        <w:rPr>
          <w:bCs/>
          <w:sz w:val="40"/>
          <w:szCs w:val="40"/>
          <w:lang w:eastAsia="uk-UA"/>
        </w:rPr>
        <w:t>міста</w:t>
      </w:r>
      <w:proofErr w:type="spellEnd"/>
      <w:r w:rsidRPr="00E92331">
        <w:rPr>
          <w:bCs/>
          <w:sz w:val="40"/>
          <w:szCs w:val="40"/>
          <w:lang w:eastAsia="uk-UA"/>
        </w:rPr>
        <w:t xml:space="preserve"> Бахмута на 2017 – 2020 роки</w:t>
      </w: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sz w:val="36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sz w:val="36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sz w:val="36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sz w:val="36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sz w:val="36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sz w:val="36"/>
          <w:lang w:val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32"/>
          <w:szCs w:val="32"/>
          <w:lang w:val="uk-UA" w:eastAsia="uk-UA"/>
        </w:rPr>
      </w:pPr>
    </w:p>
    <w:p w:rsidR="00F1780F" w:rsidRPr="00E92331" w:rsidRDefault="00F1780F" w:rsidP="00F1780F">
      <w:pPr>
        <w:pBdr>
          <w:top w:val="single" w:sz="24" w:space="2" w:color="auto"/>
          <w:left w:val="single" w:sz="24" w:space="4" w:color="auto"/>
          <w:bottom w:val="single" w:sz="24" w:space="31" w:color="auto"/>
          <w:right w:val="single" w:sz="24" w:space="0" w:color="auto"/>
        </w:pBdr>
        <w:jc w:val="center"/>
        <w:rPr>
          <w:b/>
          <w:sz w:val="32"/>
          <w:szCs w:val="32"/>
          <w:lang w:val="uk-UA" w:eastAsia="uk-UA"/>
        </w:rPr>
      </w:pPr>
      <w:r w:rsidRPr="00E92331">
        <w:rPr>
          <w:b/>
          <w:sz w:val="32"/>
          <w:szCs w:val="32"/>
          <w:lang w:val="uk-UA" w:eastAsia="uk-UA"/>
        </w:rPr>
        <w:t>Бахмут – 2017 рік</w:t>
      </w: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З М І С Т</w:t>
      </w:r>
    </w:p>
    <w:p w:rsidR="00F1780F" w:rsidRPr="00E92331" w:rsidRDefault="00F1780F" w:rsidP="00F1780F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F1780F" w:rsidRPr="00E92331" w:rsidRDefault="00F1780F" w:rsidP="00F1780F">
      <w:pPr>
        <w:spacing w:line="360" w:lineRule="auto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Паспорт Комплексної програми розвитку культури на території міста</w:t>
      </w:r>
    </w:p>
    <w:p w:rsidR="00F1780F" w:rsidRPr="00E92331" w:rsidRDefault="00F1780F" w:rsidP="00F1780F">
      <w:pPr>
        <w:spacing w:line="360" w:lineRule="auto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Бахмута на 2017 – 2020 роки ..................................................................................   3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ВСТУП ......................................................................................................................   5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1. Мета і основні завдання ......................................................................................   6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2. Обґрунтування шляхів і засобів розв’язання проблеми ..................................   8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3. Обсяги та джерела фінансування .......................................................................   8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4. Очікувані результати ...........................................................................................   9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5. Координація та контроль за виконанням ..........................................................   9</w:t>
      </w:r>
    </w:p>
    <w:p w:rsidR="00F1780F" w:rsidRPr="00E92331" w:rsidRDefault="00F1780F" w:rsidP="00F1780F">
      <w:pPr>
        <w:tabs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F1780F" w:rsidRPr="00E92331" w:rsidRDefault="00F1780F" w:rsidP="00F1780F">
      <w:pPr>
        <w:spacing w:line="360" w:lineRule="auto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Додаток № 1 Заходи з реалізації Комплексної програми розвитку </w:t>
      </w:r>
    </w:p>
    <w:p w:rsidR="00F1780F" w:rsidRPr="00E92331" w:rsidRDefault="00F1780F" w:rsidP="00F1780F">
      <w:pPr>
        <w:spacing w:line="360" w:lineRule="auto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культури на території міста Бахмута на 2017-2020 роки ...................................   11</w:t>
      </w:r>
    </w:p>
    <w:p w:rsidR="00F1780F" w:rsidRPr="00E92331" w:rsidRDefault="00F1780F" w:rsidP="00F1780F">
      <w:pPr>
        <w:jc w:val="both"/>
        <w:rPr>
          <w:sz w:val="28"/>
          <w:szCs w:val="28"/>
          <w:lang w:val="uk-UA"/>
        </w:rPr>
      </w:pPr>
    </w:p>
    <w:p w:rsidR="00F1780F" w:rsidRPr="00E92331" w:rsidRDefault="00F1780F" w:rsidP="00F1780F">
      <w:pPr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Додаток № 2 Показники результативності програми ........................................   20</w:t>
      </w:r>
    </w:p>
    <w:p w:rsidR="00F1780F" w:rsidRPr="00E92331" w:rsidRDefault="00F1780F" w:rsidP="00F1780F">
      <w:pPr>
        <w:jc w:val="both"/>
        <w:rPr>
          <w:sz w:val="28"/>
          <w:szCs w:val="28"/>
          <w:lang w:val="uk-UA"/>
        </w:rPr>
      </w:pPr>
    </w:p>
    <w:p w:rsidR="00F1780F" w:rsidRPr="00E92331" w:rsidRDefault="00F1780F" w:rsidP="00F1780F">
      <w:pPr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Додаток № 3 Ресурсне забезпечення програми ..................................................   22</w:t>
      </w: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ПАСПОРТ</w:t>
      </w:r>
    </w:p>
    <w:p w:rsidR="00F1780F" w:rsidRPr="00E92331" w:rsidRDefault="00F1780F" w:rsidP="00F1780F">
      <w:pPr>
        <w:jc w:val="center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Комплексної програми  розвитку культури </w:t>
      </w:r>
    </w:p>
    <w:p w:rsidR="00F1780F" w:rsidRPr="00E92331" w:rsidRDefault="00F1780F" w:rsidP="00F1780F">
      <w:pPr>
        <w:jc w:val="center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на території міста Бахмута на 2017 – 2020 роки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988"/>
        <w:gridCol w:w="4874"/>
      </w:tblGrid>
      <w:tr w:rsidR="00F1780F" w:rsidRPr="00E92331" w:rsidTr="00F21551"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Ініціатор розроблення Комплексної програми розвитку культури та території міста Бахмута на 2017-2020 роки (далі - Програма)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Бахмутська міська рада.</w:t>
            </w:r>
          </w:p>
        </w:tc>
      </w:tr>
      <w:tr w:rsidR="00F1780F" w:rsidRPr="00E92331" w:rsidTr="00F21551"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 xml:space="preserve">Розпорядження міського голови від 01.03.2016 № 37 </w:t>
            </w:r>
            <w:proofErr w:type="spellStart"/>
            <w:r w:rsidRPr="00E92331">
              <w:rPr>
                <w:sz w:val="28"/>
                <w:szCs w:val="28"/>
                <w:lang w:val="uk-UA"/>
              </w:rPr>
              <w:t>рр</w:t>
            </w:r>
            <w:proofErr w:type="spellEnd"/>
            <w:r w:rsidRPr="00E92331">
              <w:rPr>
                <w:sz w:val="28"/>
                <w:szCs w:val="28"/>
                <w:lang w:val="uk-UA"/>
              </w:rPr>
              <w:t xml:space="preserve"> «Про затвердження складу робочої групи з розробки проекту Програми розвитку культури на території міста Артемівська на 2016 – 2020 роки».</w:t>
            </w:r>
          </w:p>
        </w:tc>
      </w:tr>
      <w:tr w:rsidR="00F1780F" w:rsidRPr="00E92331" w:rsidTr="00F21551"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Робоча група з розробки проекту Програми розвитку культури на території міста Артемівська на 2016 – 2020 роки</w:t>
            </w:r>
          </w:p>
        </w:tc>
      </w:tr>
      <w:tr w:rsidR="00F1780F" w:rsidRPr="00E92331" w:rsidTr="00F21551"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proofErr w:type="spellStart"/>
            <w:r w:rsidRPr="00E92331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E92331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Заклади культури міста Бахмута.</w:t>
            </w:r>
          </w:p>
        </w:tc>
      </w:tr>
      <w:tr w:rsidR="00F1780F" w:rsidRPr="00E92331" w:rsidTr="00F21551"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Управління культури Бахмутської міської ради.</w:t>
            </w:r>
          </w:p>
        </w:tc>
      </w:tr>
      <w:tr w:rsidR="00F1780F" w:rsidRPr="00E92331" w:rsidTr="00F21551"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Управління освіти Бахмутської міської ради, Управління молодіжної політики та у справах дітей Бахмутської міської ради, заклади культури  міста Бахмута.</w:t>
            </w:r>
          </w:p>
        </w:tc>
      </w:tr>
      <w:tr w:rsidR="00F1780F" w:rsidRPr="00E92331" w:rsidTr="00F21551"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2017-2020 роки.</w:t>
            </w:r>
          </w:p>
        </w:tc>
      </w:tr>
      <w:tr w:rsidR="00F1780F" w:rsidRPr="00E92331" w:rsidTr="00F21551"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7.1.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Етапи виконання Програми</w:t>
            </w:r>
          </w:p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(для довгострокової програми)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 етап – 2017 рік;</w:t>
            </w:r>
          </w:p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 етап – 2018 рік;</w:t>
            </w:r>
          </w:p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III етап – 2019 рік;</w:t>
            </w:r>
          </w:p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IV  етап – 2020 рік.</w:t>
            </w:r>
          </w:p>
        </w:tc>
      </w:tr>
      <w:tr w:rsidR="00F1780F" w:rsidRPr="00E92331" w:rsidTr="00F21551"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spacing w:before="120" w:after="120"/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Забезпечення організаційних та економічних умов для подальшого розвитку культури на території міста Бахмута.</w:t>
            </w:r>
          </w:p>
        </w:tc>
      </w:tr>
      <w:tr w:rsidR="00F1780F" w:rsidRPr="00E92331" w:rsidTr="00F21551">
        <w:trPr>
          <w:trHeight w:val="308"/>
        </w:trPr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spacing w:before="120" w:after="120"/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 xml:space="preserve">  46847,1 тис. грн.</w:t>
            </w:r>
          </w:p>
        </w:tc>
      </w:tr>
      <w:tr w:rsidR="00F1780F" w:rsidRPr="00E92331" w:rsidTr="00F21551">
        <w:trPr>
          <w:trHeight w:val="308"/>
        </w:trPr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в тому числі кошти:</w:t>
            </w:r>
          </w:p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міського бюджету;</w:t>
            </w:r>
          </w:p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обласного бюджету;</w:t>
            </w:r>
          </w:p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lastRenderedPageBreak/>
              <w:t>- державного бюджету;</w:t>
            </w:r>
          </w:p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з інших джерел фінансування.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spacing w:before="120" w:after="120"/>
              <w:ind w:right="5"/>
              <w:jc w:val="both"/>
              <w:rPr>
                <w:sz w:val="6"/>
                <w:szCs w:val="6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lastRenderedPageBreak/>
              <w:t xml:space="preserve"> </w:t>
            </w:r>
          </w:p>
          <w:p w:rsidR="00F1780F" w:rsidRPr="00E92331" w:rsidRDefault="00F1780F" w:rsidP="00F21551">
            <w:pPr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8159,0 тис. грн.;</w:t>
            </w:r>
          </w:p>
          <w:p w:rsidR="00F1780F" w:rsidRPr="00E92331" w:rsidRDefault="00F1780F" w:rsidP="00F21551">
            <w:pPr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- -</w:t>
            </w:r>
          </w:p>
          <w:p w:rsidR="00F1780F" w:rsidRPr="00E92331" w:rsidRDefault="00F1780F" w:rsidP="00F21551">
            <w:pPr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29832,4 тис. грн.;</w:t>
            </w:r>
          </w:p>
          <w:p w:rsidR="00F1780F" w:rsidRPr="00E92331" w:rsidRDefault="00F1780F" w:rsidP="00F215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780F" w:rsidRPr="00E92331" w:rsidRDefault="00F1780F" w:rsidP="00F21551">
            <w:pPr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8855,7 тис. грн.</w:t>
            </w:r>
          </w:p>
        </w:tc>
      </w:tr>
      <w:tr w:rsidR="00F1780F" w:rsidRPr="00E92331" w:rsidTr="00F21551">
        <w:trPr>
          <w:trHeight w:val="308"/>
        </w:trPr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Очікувані результати  виконання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tabs>
                <w:tab w:val="left" w:pos="4395"/>
              </w:tabs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 xml:space="preserve"> Реалізація Програми сприятиме:</w:t>
            </w:r>
            <w:r w:rsidRPr="00E92331">
              <w:rPr>
                <w:sz w:val="28"/>
                <w:szCs w:val="28"/>
                <w:lang w:val="uk-UA"/>
              </w:rPr>
              <w:tab/>
            </w:r>
          </w:p>
          <w:p w:rsidR="00F1780F" w:rsidRPr="00E92331" w:rsidRDefault="00F1780F" w:rsidP="00F21551">
            <w:pPr>
              <w:tabs>
                <w:tab w:val="left" w:pos="4395"/>
              </w:tabs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модернізації закладів культури міста Бахмута;</w:t>
            </w:r>
          </w:p>
          <w:p w:rsidR="00F1780F" w:rsidRPr="00E92331" w:rsidRDefault="00F1780F" w:rsidP="00F21551">
            <w:pPr>
              <w:tabs>
                <w:tab w:val="left" w:pos="4395"/>
              </w:tabs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збереженню базової мережі закладів культури міста Бахмута;</w:t>
            </w:r>
          </w:p>
          <w:p w:rsidR="00F1780F" w:rsidRPr="00E92331" w:rsidRDefault="00F1780F" w:rsidP="00F21551">
            <w:pPr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 xml:space="preserve">- підвищенню якості дозвілля; </w:t>
            </w:r>
          </w:p>
          <w:p w:rsidR="00F1780F" w:rsidRPr="00E92331" w:rsidRDefault="00F1780F" w:rsidP="00F21551">
            <w:pPr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 xml:space="preserve">- покращенню матеріально-технічної бази закладів культури міста Бахмута. </w:t>
            </w:r>
          </w:p>
        </w:tc>
      </w:tr>
      <w:tr w:rsidR="00F1780F" w:rsidRPr="00E92331" w:rsidTr="00F21551">
        <w:trPr>
          <w:trHeight w:val="308"/>
        </w:trPr>
        <w:tc>
          <w:tcPr>
            <w:tcW w:w="636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988" w:type="dxa"/>
          </w:tcPr>
          <w:p w:rsidR="00F1780F" w:rsidRPr="00E92331" w:rsidRDefault="00F1780F" w:rsidP="00F21551">
            <w:pPr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874" w:type="dxa"/>
          </w:tcPr>
          <w:p w:rsidR="00F1780F" w:rsidRPr="00E92331" w:rsidRDefault="00F1780F" w:rsidP="00F21551">
            <w:pPr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розвиток аматорського, народного мистецтва шляхом створення нових творчих колективів;</w:t>
            </w:r>
          </w:p>
          <w:p w:rsidR="00F1780F" w:rsidRPr="00E92331" w:rsidRDefault="00F1780F" w:rsidP="00F21551">
            <w:pPr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активізація ролі культурної спадщини у духовному розвитку гр</w:t>
            </w:r>
            <w:r w:rsidRPr="00E92331">
              <w:rPr>
                <w:sz w:val="28"/>
                <w:szCs w:val="28"/>
                <w:lang w:val="uk-UA"/>
              </w:rPr>
              <w:t>о</w:t>
            </w:r>
            <w:r w:rsidRPr="00E92331">
              <w:rPr>
                <w:sz w:val="28"/>
                <w:szCs w:val="28"/>
                <w:lang w:val="uk-UA"/>
              </w:rPr>
              <w:t>мадян, формуванні національної свідомості;</w:t>
            </w:r>
          </w:p>
          <w:p w:rsidR="00F1780F" w:rsidRPr="00E92331" w:rsidRDefault="00F1780F" w:rsidP="00F21551">
            <w:pPr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покращення стану матеріально-технічної бази закладів культури міста Бахмута, що створить сприятливі умови для розвитку аматорського мистецтва, здобуття доступної та якісної освіти у галузі культури;</w:t>
            </w:r>
          </w:p>
          <w:p w:rsidR="00F1780F" w:rsidRPr="00E92331" w:rsidRDefault="00F1780F" w:rsidP="00F21551">
            <w:pPr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створення сучасного центру дозвілля і відп</w:t>
            </w:r>
            <w:r w:rsidRPr="00E92331">
              <w:rPr>
                <w:sz w:val="28"/>
                <w:szCs w:val="28"/>
                <w:lang w:val="uk-UA"/>
              </w:rPr>
              <w:t>о</w:t>
            </w:r>
            <w:r w:rsidRPr="00E92331">
              <w:rPr>
                <w:sz w:val="28"/>
                <w:szCs w:val="28"/>
                <w:lang w:val="uk-UA"/>
              </w:rPr>
              <w:t>чинку в результаті реорганізації Комунального підприємства «Бахмутський парк культури та відпочинку»;</w:t>
            </w:r>
          </w:p>
          <w:p w:rsidR="00F1780F" w:rsidRPr="00E92331" w:rsidRDefault="00F1780F" w:rsidP="00F21551">
            <w:pPr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поліпшення ефективності використання бюджетних та залучення д</w:t>
            </w:r>
            <w:r w:rsidRPr="00E92331">
              <w:rPr>
                <w:sz w:val="28"/>
                <w:szCs w:val="28"/>
                <w:lang w:val="uk-UA"/>
              </w:rPr>
              <w:t>о</w:t>
            </w:r>
            <w:r w:rsidRPr="00E92331">
              <w:rPr>
                <w:sz w:val="28"/>
                <w:szCs w:val="28"/>
                <w:lang w:val="uk-UA"/>
              </w:rPr>
              <w:t>даткових коштів з інших джерел;</w:t>
            </w:r>
          </w:p>
          <w:p w:rsidR="00F1780F" w:rsidRPr="00E92331" w:rsidRDefault="00F1780F" w:rsidP="00F21551">
            <w:pPr>
              <w:ind w:right="5"/>
              <w:jc w:val="both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підвищення ролі закладів культури у формуванні позитивн</w:t>
            </w:r>
            <w:r w:rsidRPr="00E92331">
              <w:rPr>
                <w:sz w:val="28"/>
                <w:szCs w:val="28"/>
                <w:lang w:val="uk-UA"/>
              </w:rPr>
              <w:t>о</w:t>
            </w:r>
            <w:r w:rsidRPr="00E92331">
              <w:rPr>
                <w:sz w:val="28"/>
                <w:szCs w:val="28"/>
                <w:lang w:val="uk-UA"/>
              </w:rPr>
              <w:t xml:space="preserve">го іміджу </w:t>
            </w:r>
            <w:r w:rsidRPr="00E92331">
              <w:rPr>
                <w:sz w:val="28"/>
                <w:szCs w:val="28"/>
                <w:lang w:val="uk-UA"/>
              </w:rPr>
              <w:br/>
              <w:t>м. Бахмута в Україні та за її межами.</w:t>
            </w:r>
          </w:p>
          <w:p w:rsidR="00F1780F" w:rsidRPr="00E92331" w:rsidRDefault="00F1780F" w:rsidP="00F21551">
            <w:pPr>
              <w:ind w:right="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1780F" w:rsidRPr="00E92331" w:rsidRDefault="00F1780F" w:rsidP="00F1780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780F" w:rsidRPr="00E92331" w:rsidRDefault="00F1780F" w:rsidP="00F1780F">
      <w:pPr>
        <w:tabs>
          <w:tab w:val="left" w:pos="426"/>
          <w:tab w:val="left" w:pos="916"/>
          <w:tab w:val="num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lang w:val="uk-UA"/>
        </w:rPr>
        <w:sectPr w:rsidR="00F1780F" w:rsidRPr="00E92331" w:rsidSect="004B6229">
          <w:headerReference w:type="default" r:id="rId7"/>
          <w:footerReference w:type="even" r:id="rId8"/>
          <w:pgSz w:w="11906" w:h="16838"/>
          <w:pgMar w:top="1134" w:right="566" w:bottom="1134" w:left="1701" w:header="720" w:footer="720" w:gutter="0"/>
          <w:cols w:space="720"/>
          <w:titlePg/>
        </w:sectPr>
      </w:pPr>
    </w:p>
    <w:p w:rsidR="00F1780F" w:rsidRPr="00E92331" w:rsidRDefault="00F1780F" w:rsidP="00F1780F">
      <w:pPr>
        <w:ind w:right="6" w:firstLine="680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lastRenderedPageBreak/>
        <w:t>ВСТУП</w:t>
      </w:r>
    </w:p>
    <w:p w:rsidR="00F1780F" w:rsidRPr="00E92331" w:rsidRDefault="00F1780F" w:rsidP="00F1780F">
      <w:pPr>
        <w:ind w:right="6" w:firstLine="680"/>
        <w:jc w:val="center"/>
        <w:rPr>
          <w:sz w:val="28"/>
          <w:szCs w:val="28"/>
          <w:lang w:val="uk-UA"/>
        </w:rPr>
      </w:pPr>
    </w:p>
    <w:p w:rsidR="00F1780F" w:rsidRPr="00E92331" w:rsidRDefault="00F1780F" w:rsidP="00F1780F">
      <w:pPr>
        <w:spacing w:before="120" w:after="120"/>
        <w:ind w:right="5" w:firstLine="68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Підготовка Комплексної програми розвитку культури  міста Бахмута на 2017-2020 роки зумовлена процесами модернізації національної системи культури в Україні. Особливістю міста є соціальний, культурний та науковий потенціал. Місто Бахмут – має  потужні можливості для розвитку галузі культури.</w:t>
      </w:r>
    </w:p>
    <w:p w:rsidR="00F1780F" w:rsidRPr="00E92331" w:rsidRDefault="00F1780F" w:rsidP="00F1780F">
      <w:pPr>
        <w:spacing w:before="120" w:after="120"/>
        <w:ind w:right="5" w:firstLine="68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Заходи Комплексної програми розвитку культури на території </w:t>
      </w:r>
      <w:r w:rsidRPr="00E92331">
        <w:rPr>
          <w:sz w:val="28"/>
          <w:szCs w:val="28"/>
          <w:lang w:val="uk-UA"/>
        </w:rPr>
        <w:br/>
        <w:t>м. Бахмута на 2017 – 2020 роки (далі – Програма) розроблені відповідно до законодавчих та нормати</w:t>
      </w:r>
      <w:r w:rsidRPr="00E92331">
        <w:rPr>
          <w:sz w:val="28"/>
          <w:szCs w:val="28"/>
          <w:lang w:val="uk-UA"/>
        </w:rPr>
        <w:t>в</w:t>
      </w:r>
      <w:r w:rsidRPr="00E92331">
        <w:rPr>
          <w:sz w:val="28"/>
          <w:szCs w:val="28"/>
          <w:lang w:val="uk-UA"/>
        </w:rPr>
        <w:t>них актів, які визначають правові, організаційні та фінансові засади функці</w:t>
      </w:r>
      <w:r w:rsidRPr="00E92331">
        <w:rPr>
          <w:sz w:val="28"/>
          <w:szCs w:val="28"/>
          <w:lang w:val="uk-UA"/>
        </w:rPr>
        <w:t>о</w:t>
      </w:r>
      <w:r w:rsidRPr="00E92331">
        <w:rPr>
          <w:sz w:val="28"/>
          <w:szCs w:val="28"/>
          <w:lang w:val="uk-UA"/>
        </w:rPr>
        <w:t>нування системи культури, регламентують суспільні відносини у галузі культури, сфері естетичного виховання підростаючого покоління, духовного ро</w:t>
      </w:r>
      <w:r w:rsidRPr="00E92331">
        <w:rPr>
          <w:sz w:val="28"/>
          <w:szCs w:val="28"/>
          <w:lang w:val="uk-UA"/>
        </w:rPr>
        <w:t>з</w:t>
      </w:r>
      <w:r w:rsidRPr="00E92331">
        <w:rPr>
          <w:sz w:val="28"/>
          <w:szCs w:val="28"/>
          <w:lang w:val="uk-UA"/>
        </w:rPr>
        <w:t>витку особистості (Бюджетний кодекс України, закони України: «Про культуру», «Про бібліотеки і бібліотечну справу», «Про позашкільну освіту», «Про музеї та музейну справу», «Про охорону культурної спадщини»).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Рішенням Бахмутської міської ради від 26.10.2016 № 6/93-1674 затверджена базова мережа закладів культури, засновником яких є Бахмутська міська рада:</w:t>
      </w:r>
    </w:p>
    <w:p w:rsidR="00F1780F" w:rsidRPr="00E92331" w:rsidRDefault="00F1780F" w:rsidP="00F1780F">
      <w:pPr>
        <w:spacing w:before="120" w:after="120"/>
        <w:ind w:left="1440" w:right="5" w:hanging="371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- Бахмутська міська централізована бібліотечна система, до якої входять 6 </w:t>
      </w:r>
      <w:proofErr w:type="spellStart"/>
      <w:r w:rsidRPr="00E92331">
        <w:rPr>
          <w:sz w:val="28"/>
          <w:szCs w:val="28"/>
          <w:lang w:val="uk-UA"/>
        </w:rPr>
        <w:t>бібліотек-</w:t>
      </w:r>
      <w:proofErr w:type="spellEnd"/>
      <w:r w:rsidRPr="00E92331">
        <w:rPr>
          <w:sz w:val="28"/>
          <w:szCs w:val="28"/>
          <w:lang w:val="uk-UA"/>
        </w:rPr>
        <w:t xml:space="preserve"> філіалів (далі – Бахмутська міська ЦБС);</w:t>
      </w:r>
    </w:p>
    <w:p w:rsidR="00F1780F" w:rsidRPr="00E92331" w:rsidRDefault="00F1780F" w:rsidP="00F1780F">
      <w:pPr>
        <w:spacing w:before="120" w:after="120"/>
        <w:ind w:left="1440" w:right="5" w:hanging="371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Початковий спеціалізований мистецький навчальний заклад Школа мистецтв міста Бахмута (далі - Школа мистецтв міста Бахмута);</w:t>
      </w:r>
    </w:p>
    <w:p w:rsidR="00F1780F" w:rsidRPr="00E92331" w:rsidRDefault="00F1780F" w:rsidP="00F1780F">
      <w:pPr>
        <w:spacing w:before="120" w:after="120"/>
        <w:ind w:left="1440" w:right="5" w:hanging="371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Комунальний заклад культури «Бахмутський краєзнавчий музей» (далі - Бахмутський краєзнавчий музей);</w:t>
      </w:r>
    </w:p>
    <w:p w:rsidR="00F1780F" w:rsidRPr="00E92331" w:rsidRDefault="00F1780F" w:rsidP="00F1780F">
      <w:pPr>
        <w:spacing w:before="120" w:after="120"/>
        <w:ind w:left="1440" w:right="5" w:hanging="371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Комунальний заклад культури «Бахмутський міський народний Дім» (далі - Бахмутський міський народний Дім);</w:t>
      </w:r>
    </w:p>
    <w:p w:rsidR="00F1780F" w:rsidRPr="00E92331" w:rsidRDefault="00F1780F" w:rsidP="00F1780F">
      <w:pPr>
        <w:spacing w:before="120" w:after="120"/>
        <w:ind w:left="1440" w:right="5" w:hanging="371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Комунальний заклад культури «БАХМУТСЬКИЙ МІСЬКИЙ ЦЕНТР КУЛЬТУРИ ТА ДОЗВІЛЛЯ ІМЕНІ ЄВГЕНА МАРТИНОВА» (далі - МІСЬКИЙ ЦЕНТР КУЛЬТУРИ ТА ДОЗВІЛЛЯ);</w:t>
      </w:r>
    </w:p>
    <w:p w:rsidR="00F1780F" w:rsidRPr="00E92331" w:rsidRDefault="00F1780F" w:rsidP="00F1780F">
      <w:pPr>
        <w:spacing w:before="120" w:after="120"/>
        <w:ind w:left="1320" w:right="5" w:hanging="251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Комунальне підприємство «Бахмутський парк культури та відпочинку» (далі - Бахмутський парк культури та відпочинку).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Книжковий фонд Бахмутської міської ЦБС становить 350375 примірників книг. В усіх структурних підрозділах Бахмутської міської ЦБС безкоштовно працюють </w:t>
      </w:r>
      <w:proofErr w:type="spellStart"/>
      <w:r w:rsidRPr="00E92331">
        <w:rPr>
          <w:sz w:val="28"/>
          <w:szCs w:val="28"/>
          <w:lang w:val="uk-UA"/>
        </w:rPr>
        <w:t>Інтернет-центри</w:t>
      </w:r>
      <w:proofErr w:type="spellEnd"/>
      <w:r w:rsidRPr="00E92331">
        <w:rPr>
          <w:sz w:val="28"/>
          <w:szCs w:val="28"/>
          <w:lang w:val="uk-UA"/>
        </w:rPr>
        <w:t>. У 2016 році послугами Бахмутської міської ЦБС скористалися 27300 жителів різних вікових кат</w:t>
      </w:r>
      <w:r w:rsidRPr="00E92331">
        <w:rPr>
          <w:sz w:val="28"/>
          <w:szCs w:val="28"/>
          <w:lang w:val="uk-UA"/>
        </w:rPr>
        <w:t>е</w:t>
      </w:r>
      <w:r w:rsidRPr="00E92331">
        <w:rPr>
          <w:sz w:val="28"/>
          <w:szCs w:val="28"/>
          <w:lang w:val="uk-UA"/>
        </w:rPr>
        <w:t>горій.</w:t>
      </w:r>
    </w:p>
    <w:p w:rsidR="00F1780F" w:rsidRPr="00E92331" w:rsidRDefault="00F1780F" w:rsidP="00F1780F">
      <w:pPr>
        <w:ind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У Школі мистецтв міста Бахмута навчається 605 дітей (з яких 63 – пільгові категорії), працює 73 педагогічних працівника, з них 40 % – з вищою мистецькою освітою. Діє 15 учнівських та 5 викладацьких творчих колективів (з них 2 мають звання «Народний» та 1 – звання «Зразковий»).</w:t>
      </w:r>
    </w:p>
    <w:p w:rsidR="00F1780F" w:rsidRPr="00E92331" w:rsidRDefault="00F1780F" w:rsidP="00F1780F">
      <w:pPr>
        <w:ind w:firstLine="709"/>
        <w:jc w:val="both"/>
        <w:rPr>
          <w:sz w:val="28"/>
          <w:szCs w:val="28"/>
          <w:lang w:val="uk-UA"/>
        </w:rPr>
      </w:pPr>
    </w:p>
    <w:p w:rsidR="00F1780F" w:rsidRPr="00E92331" w:rsidRDefault="00F1780F" w:rsidP="00F1780F">
      <w:pPr>
        <w:ind w:firstLine="709"/>
        <w:jc w:val="both"/>
        <w:rPr>
          <w:sz w:val="28"/>
          <w:szCs w:val="28"/>
          <w:lang w:val="uk-UA"/>
        </w:rPr>
      </w:pPr>
    </w:p>
    <w:p w:rsidR="00F1780F" w:rsidRPr="00E92331" w:rsidRDefault="00F1780F" w:rsidP="00F1780F">
      <w:pPr>
        <w:ind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Комунальний заклад культури «Бахмутський краєзнавчий музей», фонд  якого налічує 37893 експоната. Музей продовжує роботу по реставрації рідкісних музейних експонатів. У 2016 році музей відвідало 50100 осіб, проведено лекцій, виставок, екскурсій, музейних зустрічей - 556.</w:t>
      </w:r>
    </w:p>
    <w:p w:rsidR="00F1780F" w:rsidRPr="00E92331" w:rsidRDefault="00F1780F" w:rsidP="00F1780F">
      <w:pPr>
        <w:ind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На території міста Бахмута знаходяться 37 об’єктів культурної спадщини, з них – 35 пам’яток історії, 1 пам’ятка архітектури та містобудування, 1 пам’ятка монументального мистецтва.</w:t>
      </w:r>
    </w:p>
    <w:p w:rsidR="00F1780F" w:rsidRPr="00E92331" w:rsidRDefault="00F1780F" w:rsidP="00F1780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На базі комунальних закладів культури клубного типу (Бахмутський міський народний Дім; МІСЬКИЙ ЦЕНТР КУЛЬТУРИ ТА ДОЗВІЛЛЯ) діє 43 аматорських </w:t>
      </w:r>
      <w:proofErr w:type="spellStart"/>
      <w:r w:rsidRPr="00E92331">
        <w:rPr>
          <w:sz w:val="28"/>
          <w:szCs w:val="28"/>
          <w:lang w:val="uk-UA"/>
        </w:rPr>
        <w:t>колектива</w:t>
      </w:r>
      <w:proofErr w:type="spellEnd"/>
      <w:r w:rsidRPr="00E92331">
        <w:rPr>
          <w:sz w:val="28"/>
          <w:szCs w:val="28"/>
          <w:lang w:val="uk-UA"/>
        </w:rPr>
        <w:t xml:space="preserve">, з яких 8 мають звання «Народний», та 3 - звання «Зразковий». В них займаються </w:t>
      </w:r>
      <w:r w:rsidRPr="00E92331">
        <w:rPr>
          <w:color w:val="000000"/>
          <w:sz w:val="28"/>
          <w:szCs w:val="28"/>
          <w:lang w:val="uk-UA"/>
        </w:rPr>
        <w:t>7719 осіб різних вікових категорій, зокрема дітей - 2531.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В Бахмутському парку культури та відпочи</w:t>
      </w:r>
      <w:r w:rsidRPr="00E92331">
        <w:rPr>
          <w:sz w:val="28"/>
          <w:szCs w:val="28"/>
          <w:lang w:val="uk-UA"/>
        </w:rPr>
        <w:t>н</w:t>
      </w:r>
      <w:r w:rsidRPr="00E92331">
        <w:rPr>
          <w:sz w:val="28"/>
          <w:szCs w:val="28"/>
          <w:lang w:val="uk-UA"/>
        </w:rPr>
        <w:t>ку, який відвідує понад 50 тисяч мешканців міста, проводяться культурно-масові заходи для дітей та дорослих.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При постійному зростанні бюджетних витрат в частині захищених статей «заробітна плата» та «комунальні послуги», обсяги  фінансування залишаються мізерними в частині видатків розвитку. Матеріально-технічна база г</w:t>
      </w:r>
      <w:r w:rsidRPr="00E92331">
        <w:rPr>
          <w:sz w:val="28"/>
          <w:szCs w:val="28"/>
          <w:lang w:val="uk-UA"/>
        </w:rPr>
        <w:t>а</w:t>
      </w:r>
      <w:r w:rsidRPr="00E92331">
        <w:rPr>
          <w:sz w:val="28"/>
          <w:szCs w:val="28"/>
          <w:lang w:val="uk-UA"/>
        </w:rPr>
        <w:t>лузі морально і фізично застаріла і потребує суттєвого оновлення: бібліотечні фонди, музичні інструменти, сценічні костюми, декорації, нотна література, технічні засоби, атракціони, ландшафтний дизайн Бахмутського парку культури та відпочинку.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Потребує вирішення питання приведення до належного стану пам’яток культурної спадщини. Діяльність у сфері охорони культурної спа</w:t>
      </w:r>
      <w:r w:rsidRPr="00E92331">
        <w:rPr>
          <w:sz w:val="28"/>
          <w:szCs w:val="28"/>
          <w:lang w:val="uk-UA"/>
        </w:rPr>
        <w:t>д</w:t>
      </w:r>
      <w:r w:rsidRPr="00E92331">
        <w:rPr>
          <w:sz w:val="28"/>
          <w:szCs w:val="28"/>
          <w:lang w:val="uk-UA"/>
        </w:rPr>
        <w:t>щини буде направлена на розвиток Бахмутського краєзнавчого музею, ремонт пам’ятників у місті, що дасть можливість активізувати роль культурної спадщини у дух</w:t>
      </w:r>
      <w:r w:rsidRPr="00E92331">
        <w:rPr>
          <w:sz w:val="28"/>
          <w:szCs w:val="28"/>
          <w:lang w:val="uk-UA"/>
        </w:rPr>
        <w:t>о</w:t>
      </w:r>
      <w:r w:rsidRPr="00E92331">
        <w:rPr>
          <w:sz w:val="28"/>
          <w:szCs w:val="28"/>
          <w:lang w:val="uk-UA"/>
        </w:rPr>
        <w:t>вному розвитку громадян, у формуванні національної свідомості.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Потребують постійного контролю питання щодо виконання у закладах культури вимог пожежної безпеки, охорони праці, забезп</w:t>
      </w:r>
      <w:r w:rsidRPr="00E92331">
        <w:rPr>
          <w:sz w:val="28"/>
          <w:szCs w:val="28"/>
          <w:lang w:val="uk-UA"/>
        </w:rPr>
        <w:t>е</w:t>
      </w:r>
      <w:r w:rsidRPr="00E92331">
        <w:rPr>
          <w:sz w:val="28"/>
          <w:szCs w:val="28"/>
          <w:lang w:val="uk-UA"/>
        </w:rPr>
        <w:t>чення вільного доступу осіб з обмеженими фізичними можливостями.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Програма забе</w:t>
      </w:r>
      <w:r w:rsidRPr="00E92331">
        <w:rPr>
          <w:sz w:val="28"/>
          <w:szCs w:val="28"/>
          <w:lang w:val="uk-UA"/>
        </w:rPr>
        <w:t>з</w:t>
      </w:r>
      <w:r w:rsidRPr="00E92331">
        <w:rPr>
          <w:sz w:val="28"/>
          <w:szCs w:val="28"/>
          <w:lang w:val="uk-UA"/>
        </w:rPr>
        <w:t>печить системний підхід до розв’язання проблем галузі в сучасних економі</w:t>
      </w:r>
      <w:r w:rsidRPr="00E92331">
        <w:rPr>
          <w:sz w:val="28"/>
          <w:szCs w:val="28"/>
          <w:lang w:val="uk-UA"/>
        </w:rPr>
        <w:t>ч</w:t>
      </w:r>
      <w:r w:rsidRPr="00E92331">
        <w:rPr>
          <w:sz w:val="28"/>
          <w:szCs w:val="28"/>
          <w:lang w:val="uk-UA"/>
        </w:rPr>
        <w:t>них умовах, адже вона враховує основні тенденції розвитку культурної сф</w:t>
      </w:r>
      <w:r w:rsidRPr="00E92331">
        <w:rPr>
          <w:sz w:val="28"/>
          <w:szCs w:val="28"/>
          <w:lang w:val="uk-UA"/>
        </w:rPr>
        <w:t>е</w:t>
      </w:r>
      <w:r w:rsidRPr="00E92331">
        <w:rPr>
          <w:sz w:val="28"/>
          <w:szCs w:val="28"/>
          <w:lang w:val="uk-UA"/>
        </w:rPr>
        <w:t>ри, реальний стан виконання діючих програм і повинна забезпечити розвиток культури.</w:t>
      </w: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1. Мета і основні завдання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Метою Програми є забезпечення організаційних та економічних умов для подальшого розвитку культури на території міста Бахмута.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u w:val="single"/>
          <w:lang w:val="uk-UA"/>
        </w:rPr>
      </w:pP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u w:val="single"/>
          <w:lang w:val="uk-UA"/>
        </w:rPr>
      </w:pP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u w:val="single"/>
          <w:lang w:val="uk-UA"/>
        </w:rPr>
      </w:pPr>
      <w:r w:rsidRPr="00E92331">
        <w:rPr>
          <w:sz w:val="28"/>
          <w:szCs w:val="28"/>
          <w:u w:val="single"/>
          <w:lang w:val="uk-UA"/>
        </w:rPr>
        <w:lastRenderedPageBreak/>
        <w:t>Основні завдання Програми: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забезпечення на території міста реалізації державної політики у сфері культури та реалізація прав громадян на доступ до культурних на</w:t>
      </w:r>
      <w:r w:rsidRPr="00E92331">
        <w:rPr>
          <w:sz w:val="28"/>
          <w:szCs w:val="28"/>
          <w:lang w:val="uk-UA"/>
        </w:rPr>
        <w:t>д</w:t>
      </w:r>
      <w:r w:rsidRPr="00E92331">
        <w:rPr>
          <w:sz w:val="28"/>
          <w:szCs w:val="28"/>
          <w:lang w:val="uk-UA"/>
        </w:rPr>
        <w:t>бань, інформації, задоволення духовних потреб усіх категорій населення;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 забезпечення громадян та колективів міста до створення нових тенденцій та творчих проектів у сфері культури;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збереження національних традицій народного мистецтва, проведення фестивалів, конкурсів, свят, пленерів, виставок, обмінних концертів, інших заходів, в тому числі, в рамках партнерських угод (партнерство міст) в Укр</w:t>
      </w:r>
      <w:r w:rsidRPr="00E92331">
        <w:rPr>
          <w:sz w:val="28"/>
          <w:szCs w:val="28"/>
          <w:lang w:val="uk-UA"/>
        </w:rPr>
        <w:t>а</w:t>
      </w:r>
      <w:r w:rsidRPr="00E92331">
        <w:rPr>
          <w:sz w:val="28"/>
          <w:szCs w:val="28"/>
          <w:lang w:val="uk-UA"/>
        </w:rPr>
        <w:t>їні та за її кордоном;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 підтримка діяльності аматорських  колективів і виконавців, в тому числі, оркестрів, окремих виконавців, майстрів декоративно-вжиткового мист</w:t>
      </w:r>
      <w:r w:rsidRPr="00E92331">
        <w:rPr>
          <w:sz w:val="28"/>
          <w:szCs w:val="28"/>
          <w:lang w:val="uk-UA"/>
        </w:rPr>
        <w:t>е</w:t>
      </w:r>
      <w:r w:rsidRPr="00E92331">
        <w:rPr>
          <w:sz w:val="28"/>
          <w:szCs w:val="28"/>
          <w:lang w:val="uk-UA"/>
        </w:rPr>
        <w:t>цтва;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створення належних умов для здобуття початкової мистецької освіти (зокрема, для соціально-незахищених категорій дітей, молоді);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 сприяння збереженню культурної спадщини через розвиток виставк</w:t>
      </w:r>
      <w:r w:rsidRPr="00E92331">
        <w:rPr>
          <w:sz w:val="28"/>
          <w:szCs w:val="28"/>
          <w:lang w:val="uk-UA"/>
        </w:rPr>
        <w:t>о</w:t>
      </w:r>
      <w:r w:rsidRPr="00E92331">
        <w:rPr>
          <w:sz w:val="28"/>
          <w:szCs w:val="28"/>
          <w:lang w:val="uk-UA"/>
        </w:rPr>
        <w:t>вої та музейної справи на сучасних засадах;</w:t>
      </w:r>
    </w:p>
    <w:p w:rsidR="00F1780F" w:rsidRPr="00E92331" w:rsidRDefault="00F1780F" w:rsidP="00F1780F">
      <w:pPr>
        <w:spacing w:before="120" w:after="120"/>
        <w:ind w:left="360" w:right="5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 утвердження української мови в усіх сферах суспільного життя;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збереження і розвиток базової мережі закладів культури, зміцнення їх кадрової та матеріальної бази;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-  впровадження сучасних дистанційних форм бібліотечно-інформаційного обслуговування (електронна доставка документів, віддалений доступ до </w:t>
      </w:r>
      <w:proofErr w:type="spellStart"/>
      <w:r w:rsidRPr="00E92331">
        <w:rPr>
          <w:sz w:val="28"/>
          <w:szCs w:val="28"/>
          <w:lang w:val="uk-UA"/>
        </w:rPr>
        <w:t>оцифрованих</w:t>
      </w:r>
      <w:proofErr w:type="spellEnd"/>
      <w:r w:rsidRPr="00E92331">
        <w:rPr>
          <w:sz w:val="28"/>
          <w:szCs w:val="28"/>
          <w:lang w:val="uk-UA"/>
        </w:rPr>
        <w:t xml:space="preserve"> фондів, електронних каталогів та баз даних бібліотек світу);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 впровадження заходів щодо поліпшення соціального захисту праці</w:t>
      </w:r>
      <w:r w:rsidRPr="00E92331">
        <w:rPr>
          <w:sz w:val="28"/>
          <w:szCs w:val="28"/>
          <w:lang w:val="uk-UA"/>
        </w:rPr>
        <w:t>в</w:t>
      </w:r>
      <w:r w:rsidRPr="00E92331">
        <w:rPr>
          <w:sz w:val="28"/>
          <w:szCs w:val="28"/>
          <w:lang w:val="uk-UA"/>
        </w:rPr>
        <w:t>ників галузі, підвищення їх фахової кваліфікації;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 -  технологічна модернізація матеріально-технічної бази закладів кул</w:t>
      </w:r>
      <w:r w:rsidRPr="00E92331">
        <w:rPr>
          <w:sz w:val="28"/>
          <w:szCs w:val="28"/>
          <w:lang w:val="uk-UA"/>
        </w:rPr>
        <w:t>ь</w:t>
      </w:r>
      <w:r w:rsidRPr="00E92331">
        <w:rPr>
          <w:sz w:val="28"/>
          <w:szCs w:val="28"/>
          <w:lang w:val="uk-UA"/>
        </w:rPr>
        <w:t>тури (забезпечення закладів культури необхідним обладнанням, літературою, музичними інструментами, сценічними костюмами, тощо);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сприяння роботі громадських організацій, творчих профспілок, які діють в галузі культури;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забезпечення проведення капітальних ремонтів та реконструкцій приміщень закладів культури;</w:t>
      </w:r>
    </w:p>
    <w:p w:rsidR="00F1780F" w:rsidRPr="00E92331" w:rsidRDefault="00F1780F" w:rsidP="00F1780F">
      <w:pPr>
        <w:spacing w:before="120" w:after="120"/>
        <w:ind w:left="720" w:right="5" w:hanging="36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-   розширення напрямків міжнародної співпраці з метою створення ім</w:t>
      </w:r>
      <w:r w:rsidRPr="00E92331">
        <w:rPr>
          <w:sz w:val="28"/>
          <w:szCs w:val="28"/>
          <w:lang w:val="uk-UA"/>
        </w:rPr>
        <w:t>і</w:t>
      </w:r>
      <w:r w:rsidRPr="00E92331">
        <w:rPr>
          <w:sz w:val="28"/>
          <w:szCs w:val="28"/>
          <w:lang w:val="uk-UA"/>
        </w:rPr>
        <w:t>джу міста Бахмута як культурного-мистецького  центру України.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Реалізація зазначених завдань сприятиме досягненню стратегічної мети – розвитку галузі культури у місті Бахмуті.</w:t>
      </w:r>
    </w:p>
    <w:p w:rsidR="00F1780F" w:rsidRPr="00E92331" w:rsidRDefault="00F1780F" w:rsidP="00F1780F">
      <w:pPr>
        <w:spacing w:before="120" w:after="120"/>
        <w:ind w:left="720" w:right="5" w:hanging="360"/>
        <w:jc w:val="center"/>
        <w:rPr>
          <w:b/>
          <w:sz w:val="28"/>
          <w:szCs w:val="28"/>
          <w:lang w:val="uk-UA"/>
        </w:rPr>
      </w:pPr>
    </w:p>
    <w:p w:rsidR="00F1780F" w:rsidRDefault="00F1780F" w:rsidP="00F1780F">
      <w:pPr>
        <w:spacing w:before="120" w:after="120"/>
        <w:ind w:left="720" w:right="5" w:hanging="360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 xml:space="preserve"> </w:t>
      </w:r>
    </w:p>
    <w:p w:rsidR="00F1780F" w:rsidRPr="00E92331" w:rsidRDefault="00F1780F" w:rsidP="00F1780F">
      <w:pPr>
        <w:spacing w:before="120" w:after="120"/>
        <w:ind w:left="720" w:right="5" w:hanging="360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lastRenderedPageBreak/>
        <w:t>2. Обґрунтування шляхів і засобів розв’язання проблеми</w:t>
      </w:r>
    </w:p>
    <w:p w:rsidR="00F1780F" w:rsidRPr="00E92331" w:rsidRDefault="00F1780F" w:rsidP="00F1780F">
      <w:pPr>
        <w:tabs>
          <w:tab w:val="left" w:pos="5205"/>
        </w:tabs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Програма регламентує основні напрямки подальшого вдосконалення форм і методів проведення заходів, присвячених державним та місцевим святам; стратегію збереження та укріплення позицій Бахмута як культурного центру; реалізацію єдиної політики в сфері організації театралізованих свят, тематичних заходів, фестивалів, виявлення талановитих особистостей; подальший розвиток української культури, традицій культури національних меншин, що проживають у місті Бахмуті; підтримку  народної творчості, обдарованих дітей, відродження, збереження і розвиток народних художніх промислів, розвиток народної творчості та популяризації національних звичаїв і обрядів, збереження та розвиток культурної інфраструктури.</w:t>
      </w:r>
    </w:p>
    <w:p w:rsidR="00F1780F" w:rsidRPr="00E92331" w:rsidRDefault="00F1780F" w:rsidP="00F1780F">
      <w:pPr>
        <w:tabs>
          <w:tab w:val="left" w:pos="1485"/>
          <w:tab w:val="left" w:pos="2055"/>
        </w:tabs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Реалізація завдань Програми забезпечується шляхом виконання щорічних програмних заходів (Додаток № 1) (додається).</w:t>
      </w:r>
    </w:p>
    <w:p w:rsidR="00F1780F" w:rsidRPr="00E92331" w:rsidRDefault="00F1780F" w:rsidP="00F1780F">
      <w:pPr>
        <w:tabs>
          <w:tab w:val="left" w:pos="1485"/>
          <w:tab w:val="left" w:pos="2055"/>
        </w:tabs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Показники результативності від реалізації Програми (Додаток № 2) (додається).</w:t>
      </w:r>
    </w:p>
    <w:p w:rsidR="00F1780F" w:rsidRPr="00E92331" w:rsidRDefault="00F1780F" w:rsidP="00F1780F">
      <w:pPr>
        <w:tabs>
          <w:tab w:val="left" w:pos="1485"/>
          <w:tab w:val="left" w:pos="2055"/>
        </w:tabs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Ресурсне забезпечення Програми (Додаток № 3) (додається).</w:t>
      </w:r>
    </w:p>
    <w:p w:rsidR="00F1780F" w:rsidRPr="00E92331" w:rsidRDefault="00F1780F" w:rsidP="00F1780F">
      <w:pPr>
        <w:tabs>
          <w:tab w:val="left" w:pos="1485"/>
          <w:tab w:val="left" w:pos="2055"/>
        </w:tabs>
        <w:spacing w:before="120" w:after="120"/>
        <w:ind w:right="5" w:firstLine="709"/>
        <w:jc w:val="both"/>
        <w:rPr>
          <w:sz w:val="28"/>
          <w:szCs w:val="28"/>
          <w:lang w:val="uk-UA"/>
        </w:rPr>
      </w:pPr>
    </w:p>
    <w:p w:rsidR="00F1780F" w:rsidRPr="00E92331" w:rsidRDefault="00F1780F" w:rsidP="00F1780F">
      <w:pPr>
        <w:tabs>
          <w:tab w:val="left" w:pos="1485"/>
          <w:tab w:val="left" w:pos="2055"/>
        </w:tabs>
        <w:spacing w:before="120" w:after="120"/>
        <w:ind w:left="720" w:right="5" w:hanging="360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3. Обсяги та джерела фінансування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Головний розпорядник коштів і виконавець Програми – Управлі</w:t>
      </w:r>
      <w:r w:rsidRPr="00E92331">
        <w:rPr>
          <w:sz w:val="28"/>
          <w:szCs w:val="28"/>
          <w:lang w:val="uk-UA"/>
        </w:rPr>
        <w:t>н</w:t>
      </w:r>
      <w:r w:rsidRPr="00E92331">
        <w:rPr>
          <w:sz w:val="28"/>
          <w:szCs w:val="28"/>
          <w:lang w:val="uk-UA"/>
        </w:rPr>
        <w:t>ня культури Бахмутської міської ради.</w:t>
      </w:r>
    </w:p>
    <w:p w:rsidR="00F1780F" w:rsidRPr="00E92331" w:rsidRDefault="00F1780F" w:rsidP="00F1780F">
      <w:pPr>
        <w:spacing w:before="120" w:after="120"/>
        <w:ind w:right="5"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84"/>
        <w:gridCol w:w="1303"/>
        <w:gridCol w:w="1135"/>
        <w:gridCol w:w="1165"/>
        <w:gridCol w:w="1135"/>
        <w:gridCol w:w="1132"/>
      </w:tblGrid>
      <w:tr w:rsidR="00F1780F" w:rsidRPr="00E92331" w:rsidTr="00F21551">
        <w:trPr>
          <w:trHeight w:val="329"/>
        </w:trPr>
        <w:tc>
          <w:tcPr>
            <w:tcW w:w="3984" w:type="dxa"/>
            <w:vMerge w:val="restart"/>
          </w:tcPr>
          <w:p w:rsidR="00F1780F" w:rsidRPr="00E92331" w:rsidRDefault="00F1780F" w:rsidP="00F21551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870" w:type="dxa"/>
            <w:gridSpan w:val="5"/>
          </w:tcPr>
          <w:p w:rsidR="00F1780F" w:rsidRPr="00E92331" w:rsidRDefault="00F1780F" w:rsidP="00F21551">
            <w:pPr>
              <w:spacing w:before="120" w:after="120"/>
              <w:ind w:right="5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Етапи виконання Програми</w:t>
            </w:r>
          </w:p>
        </w:tc>
      </w:tr>
      <w:tr w:rsidR="00F1780F" w:rsidRPr="00E92331" w:rsidTr="00F21551">
        <w:trPr>
          <w:trHeight w:val="277"/>
        </w:trPr>
        <w:tc>
          <w:tcPr>
            <w:tcW w:w="3984" w:type="dxa"/>
            <w:vMerge/>
          </w:tcPr>
          <w:p w:rsidR="00F1780F" w:rsidRPr="00E92331" w:rsidRDefault="00F1780F" w:rsidP="00F21551">
            <w:pPr>
              <w:spacing w:before="120" w:after="120"/>
              <w:ind w:right="5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303" w:type="dxa"/>
          </w:tcPr>
          <w:p w:rsidR="00F1780F" w:rsidRPr="00E92331" w:rsidRDefault="00F1780F" w:rsidP="00F21551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 етап 2017рік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 етап 2018рік</w:t>
            </w:r>
          </w:p>
        </w:tc>
        <w:tc>
          <w:tcPr>
            <w:tcW w:w="1165" w:type="dxa"/>
          </w:tcPr>
          <w:p w:rsidR="00F1780F" w:rsidRPr="00E92331" w:rsidRDefault="00F1780F" w:rsidP="00F21551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III етап 2019рік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IV етап 2020рік</w:t>
            </w:r>
          </w:p>
        </w:tc>
        <w:tc>
          <w:tcPr>
            <w:tcW w:w="1132" w:type="dxa"/>
          </w:tcPr>
          <w:p w:rsidR="00F1780F" w:rsidRPr="00E92331" w:rsidRDefault="00F1780F" w:rsidP="00F21551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F1780F" w:rsidRPr="00E92331" w:rsidTr="00F21551">
        <w:trPr>
          <w:trHeight w:val="300"/>
        </w:trPr>
        <w:tc>
          <w:tcPr>
            <w:tcW w:w="3984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Обсяг ресурсів, всього, у тому числі:</w:t>
            </w:r>
          </w:p>
        </w:tc>
        <w:tc>
          <w:tcPr>
            <w:tcW w:w="1303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22543,4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14474,7</w:t>
            </w:r>
          </w:p>
        </w:tc>
        <w:tc>
          <w:tcPr>
            <w:tcW w:w="116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4152,0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5677,0</w:t>
            </w:r>
          </w:p>
        </w:tc>
        <w:tc>
          <w:tcPr>
            <w:tcW w:w="1132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46847,1</w:t>
            </w:r>
          </w:p>
        </w:tc>
      </w:tr>
      <w:tr w:rsidR="00F1780F" w:rsidRPr="00E92331" w:rsidTr="00F21551">
        <w:trPr>
          <w:trHeight w:val="300"/>
        </w:trPr>
        <w:tc>
          <w:tcPr>
            <w:tcW w:w="3984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міський бюджет</w:t>
            </w:r>
          </w:p>
        </w:tc>
        <w:tc>
          <w:tcPr>
            <w:tcW w:w="1303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1292,9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2955,1</w:t>
            </w:r>
          </w:p>
        </w:tc>
        <w:tc>
          <w:tcPr>
            <w:tcW w:w="116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2044,0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1867,0</w:t>
            </w:r>
          </w:p>
        </w:tc>
        <w:tc>
          <w:tcPr>
            <w:tcW w:w="1132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8159,0</w:t>
            </w:r>
          </w:p>
        </w:tc>
      </w:tr>
      <w:tr w:rsidR="00F1780F" w:rsidRPr="00E92331" w:rsidTr="00F21551">
        <w:trPr>
          <w:trHeight w:val="300"/>
        </w:trPr>
        <w:tc>
          <w:tcPr>
            <w:tcW w:w="3984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обласний бюджет</w:t>
            </w:r>
          </w:p>
        </w:tc>
        <w:tc>
          <w:tcPr>
            <w:tcW w:w="1303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6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2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</w:tr>
      <w:tr w:rsidR="00F1780F" w:rsidRPr="00E92331" w:rsidTr="00F21551">
        <w:trPr>
          <w:trHeight w:val="300"/>
        </w:trPr>
        <w:tc>
          <w:tcPr>
            <w:tcW w:w="3984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державний бюджет</w:t>
            </w:r>
          </w:p>
        </w:tc>
        <w:tc>
          <w:tcPr>
            <w:tcW w:w="1303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20097,7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9734,7</w:t>
            </w:r>
          </w:p>
        </w:tc>
        <w:tc>
          <w:tcPr>
            <w:tcW w:w="116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2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29832,4</w:t>
            </w:r>
          </w:p>
        </w:tc>
      </w:tr>
      <w:tr w:rsidR="00F1780F" w:rsidRPr="00E92331" w:rsidTr="00F21551">
        <w:trPr>
          <w:trHeight w:val="300"/>
        </w:trPr>
        <w:tc>
          <w:tcPr>
            <w:tcW w:w="3984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1303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842,7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2095,0</w:t>
            </w:r>
          </w:p>
        </w:tc>
        <w:tc>
          <w:tcPr>
            <w:tcW w:w="116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2108,0</w:t>
            </w:r>
          </w:p>
        </w:tc>
        <w:tc>
          <w:tcPr>
            <w:tcW w:w="1135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3810,0</w:t>
            </w:r>
          </w:p>
        </w:tc>
        <w:tc>
          <w:tcPr>
            <w:tcW w:w="1132" w:type="dxa"/>
          </w:tcPr>
          <w:p w:rsidR="00F1780F" w:rsidRPr="00E92331" w:rsidRDefault="00F1780F" w:rsidP="00F21551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8855,7</w:t>
            </w:r>
          </w:p>
        </w:tc>
      </w:tr>
    </w:tbl>
    <w:p w:rsidR="00F1780F" w:rsidRPr="00E92331" w:rsidRDefault="00F1780F" w:rsidP="00F1780F">
      <w:pPr>
        <w:ind w:right="6" w:firstLine="709"/>
        <w:jc w:val="both"/>
        <w:rPr>
          <w:sz w:val="28"/>
          <w:szCs w:val="28"/>
          <w:lang w:val="uk-UA"/>
        </w:rPr>
      </w:pPr>
    </w:p>
    <w:p w:rsidR="00F1780F" w:rsidRPr="00E92331" w:rsidRDefault="00F1780F" w:rsidP="00F1780F">
      <w:pPr>
        <w:ind w:right="6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Програма виконується за рахунок коштів міського бюджету міста </w:t>
      </w:r>
    </w:p>
    <w:p w:rsidR="00F1780F" w:rsidRPr="00E92331" w:rsidRDefault="00F1780F" w:rsidP="00F1780F">
      <w:pPr>
        <w:ind w:right="6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Бахмута, державного бюджету, а також позабюджетних джерел, включаючи власні ресурси закладів культури, фо</w:t>
      </w:r>
      <w:r w:rsidRPr="00E92331">
        <w:rPr>
          <w:sz w:val="28"/>
          <w:szCs w:val="28"/>
          <w:lang w:val="uk-UA"/>
        </w:rPr>
        <w:t>н</w:t>
      </w:r>
      <w:r w:rsidRPr="00E92331">
        <w:rPr>
          <w:sz w:val="28"/>
          <w:szCs w:val="28"/>
          <w:lang w:val="uk-UA"/>
        </w:rPr>
        <w:t>дів, громадських організацій, усіх зацікавлених осіб та організацій.</w:t>
      </w:r>
    </w:p>
    <w:p w:rsidR="00F1780F" w:rsidRPr="00E92331" w:rsidRDefault="00F1780F" w:rsidP="00F1780F">
      <w:pPr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Виконавчий комітет Бахмутської міської ради передбачає в міському бюджеті м. Бахмута на відповідний рік необхідні кошти для виконання Програми.</w:t>
      </w:r>
    </w:p>
    <w:p w:rsidR="00F1780F" w:rsidRPr="00E92331" w:rsidRDefault="00F1780F" w:rsidP="00F1780F">
      <w:pPr>
        <w:ind w:right="5" w:firstLine="709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Виконання Комплексної програми в повній мірі можливе лише за умови стабільності фінансування.</w:t>
      </w:r>
    </w:p>
    <w:p w:rsidR="00F1780F" w:rsidRPr="00E92331" w:rsidRDefault="00F1780F" w:rsidP="00F1780F">
      <w:pPr>
        <w:spacing w:before="120" w:after="120"/>
        <w:ind w:right="5" w:firstLine="709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lastRenderedPageBreak/>
        <w:t>4</w:t>
      </w:r>
      <w:r w:rsidRPr="00E92331">
        <w:rPr>
          <w:b/>
          <w:i/>
          <w:sz w:val="28"/>
          <w:szCs w:val="28"/>
          <w:lang w:val="uk-UA"/>
        </w:rPr>
        <w:t xml:space="preserve">. </w:t>
      </w:r>
      <w:r w:rsidRPr="00E92331">
        <w:rPr>
          <w:b/>
          <w:sz w:val="28"/>
          <w:szCs w:val="28"/>
          <w:lang w:val="uk-UA"/>
        </w:rPr>
        <w:t>Очікувані результати</w:t>
      </w:r>
    </w:p>
    <w:p w:rsidR="00F1780F" w:rsidRPr="00E92331" w:rsidRDefault="00F1780F" w:rsidP="00F1780F">
      <w:pPr>
        <w:ind w:right="5" w:firstLine="709"/>
        <w:jc w:val="both"/>
        <w:rPr>
          <w:sz w:val="28"/>
          <w:szCs w:val="28"/>
          <w:u w:val="single"/>
          <w:lang w:val="uk-UA"/>
        </w:rPr>
      </w:pPr>
      <w:r w:rsidRPr="00E92331">
        <w:rPr>
          <w:sz w:val="28"/>
          <w:szCs w:val="28"/>
          <w:u w:val="single"/>
          <w:lang w:val="uk-UA"/>
        </w:rPr>
        <w:t>Внаслідок реалізації  Програми  очікується:</w:t>
      </w:r>
    </w:p>
    <w:p w:rsidR="00F1780F" w:rsidRPr="00E92331" w:rsidRDefault="00F1780F" w:rsidP="00F1780F">
      <w:pPr>
        <w:numPr>
          <w:ilvl w:val="0"/>
          <w:numId w:val="27"/>
        </w:numPr>
        <w:ind w:right="5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розвиток аматорського, народного мистецтва шляхом збереження  базової мережі закладів культури;</w:t>
      </w:r>
    </w:p>
    <w:p w:rsidR="00F1780F" w:rsidRPr="00E92331" w:rsidRDefault="00F1780F" w:rsidP="00F1780F">
      <w:pPr>
        <w:numPr>
          <w:ilvl w:val="0"/>
          <w:numId w:val="27"/>
        </w:numPr>
        <w:ind w:right="5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збереження об’єктів культурної спадщини, які знаходяться на території міста Бахмут;</w:t>
      </w:r>
    </w:p>
    <w:p w:rsidR="00F1780F" w:rsidRPr="00E92331" w:rsidRDefault="00F1780F" w:rsidP="00F1780F">
      <w:pPr>
        <w:numPr>
          <w:ilvl w:val="0"/>
          <w:numId w:val="27"/>
        </w:numPr>
        <w:ind w:right="5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активізація ролі культурної спадщини у духовному розвитку гр</w:t>
      </w:r>
      <w:r w:rsidRPr="00E92331">
        <w:rPr>
          <w:sz w:val="28"/>
          <w:szCs w:val="28"/>
          <w:lang w:val="uk-UA"/>
        </w:rPr>
        <w:t>о</w:t>
      </w:r>
      <w:r w:rsidRPr="00E92331">
        <w:rPr>
          <w:sz w:val="28"/>
          <w:szCs w:val="28"/>
          <w:lang w:val="uk-UA"/>
        </w:rPr>
        <w:t>мадян, у формуванні національної свідомості;</w:t>
      </w:r>
    </w:p>
    <w:p w:rsidR="00F1780F" w:rsidRPr="00E92331" w:rsidRDefault="00F1780F" w:rsidP="00F1780F">
      <w:pPr>
        <w:numPr>
          <w:ilvl w:val="0"/>
          <w:numId w:val="27"/>
        </w:numPr>
        <w:ind w:right="5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покращення стану матеріально-технічної бази закладів культури, що створить сприятливі умови для розвитку аматорського мистецтва, здобуття доступної та якісної освіти у галузі культури;</w:t>
      </w:r>
    </w:p>
    <w:p w:rsidR="00F1780F" w:rsidRPr="00E92331" w:rsidRDefault="00F1780F" w:rsidP="00F1780F">
      <w:pPr>
        <w:numPr>
          <w:ilvl w:val="0"/>
          <w:numId w:val="27"/>
        </w:numPr>
        <w:ind w:right="5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створення сучасного центру дозвілля і відп</w:t>
      </w:r>
      <w:r w:rsidRPr="00E92331">
        <w:rPr>
          <w:sz w:val="28"/>
          <w:szCs w:val="28"/>
          <w:lang w:val="uk-UA"/>
        </w:rPr>
        <w:t>о</w:t>
      </w:r>
      <w:r w:rsidRPr="00E92331">
        <w:rPr>
          <w:sz w:val="28"/>
          <w:szCs w:val="28"/>
          <w:lang w:val="uk-UA"/>
        </w:rPr>
        <w:t>чинку;</w:t>
      </w:r>
    </w:p>
    <w:p w:rsidR="00F1780F" w:rsidRPr="00E92331" w:rsidRDefault="00F1780F" w:rsidP="00F1780F">
      <w:pPr>
        <w:numPr>
          <w:ilvl w:val="0"/>
          <w:numId w:val="27"/>
        </w:numPr>
        <w:ind w:right="5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створення системи виявлення, відбору та підтримки обдарованої молоді;</w:t>
      </w:r>
    </w:p>
    <w:p w:rsidR="00F1780F" w:rsidRPr="00E92331" w:rsidRDefault="00F1780F" w:rsidP="00F1780F">
      <w:pPr>
        <w:numPr>
          <w:ilvl w:val="0"/>
          <w:numId w:val="27"/>
        </w:numPr>
        <w:ind w:right="5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покращення якості навчання в Школі мистецтв м. Бахмута, збільшення контингенту учнів  за рахунок збільшення навчальних площ;</w:t>
      </w:r>
    </w:p>
    <w:p w:rsidR="00F1780F" w:rsidRPr="00E92331" w:rsidRDefault="00F1780F" w:rsidP="00F1780F">
      <w:pPr>
        <w:numPr>
          <w:ilvl w:val="0"/>
          <w:numId w:val="27"/>
        </w:numPr>
        <w:ind w:right="5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поліпшення ефективності використання бюджетних та залучення д</w:t>
      </w:r>
      <w:r w:rsidRPr="00E92331">
        <w:rPr>
          <w:sz w:val="28"/>
          <w:szCs w:val="28"/>
          <w:lang w:val="uk-UA"/>
        </w:rPr>
        <w:t>о</w:t>
      </w:r>
      <w:r w:rsidRPr="00E92331">
        <w:rPr>
          <w:sz w:val="28"/>
          <w:szCs w:val="28"/>
          <w:lang w:val="uk-UA"/>
        </w:rPr>
        <w:t>даткових коштів з інших джерел;</w:t>
      </w:r>
    </w:p>
    <w:p w:rsidR="00F1780F" w:rsidRPr="00E92331" w:rsidRDefault="00F1780F" w:rsidP="00F1780F">
      <w:pPr>
        <w:numPr>
          <w:ilvl w:val="0"/>
          <w:numId w:val="27"/>
        </w:numPr>
        <w:ind w:right="5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підвищення ролі закладів культури у формуванні позитивн</w:t>
      </w:r>
      <w:r w:rsidRPr="00E92331">
        <w:rPr>
          <w:sz w:val="28"/>
          <w:szCs w:val="28"/>
          <w:lang w:val="uk-UA"/>
        </w:rPr>
        <w:t>о</w:t>
      </w:r>
      <w:r w:rsidRPr="00E92331">
        <w:rPr>
          <w:sz w:val="28"/>
          <w:szCs w:val="28"/>
          <w:lang w:val="uk-UA"/>
        </w:rPr>
        <w:t xml:space="preserve">го іміджу </w:t>
      </w:r>
      <w:r w:rsidRPr="00E92331">
        <w:rPr>
          <w:sz w:val="28"/>
          <w:szCs w:val="28"/>
          <w:lang w:val="uk-UA"/>
        </w:rPr>
        <w:br/>
        <w:t>м. Бахмута в Україні та за його межами.</w:t>
      </w:r>
    </w:p>
    <w:p w:rsidR="00F1780F" w:rsidRPr="00E92331" w:rsidRDefault="00F1780F" w:rsidP="00F1780F">
      <w:pPr>
        <w:ind w:right="5" w:firstLine="68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Реалізація Програми сприятиме кращому задоволенню потреб громадян в культурних послугах і товарах, в повнішому забезпеченні їхніх прав, в іст</w:t>
      </w:r>
      <w:r w:rsidRPr="00E92331">
        <w:rPr>
          <w:sz w:val="28"/>
          <w:szCs w:val="28"/>
          <w:lang w:val="uk-UA"/>
        </w:rPr>
        <w:t>о</w:t>
      </w:r>
      <w:r w:rsidRPr="00E92331">
        <w:rPr>
          <w:sz w:val="28"/>
          <w:szCs w:val="28"/>
          <w:lang w:val="uk-UA"/>
        </w:rPr>
        <w:t>тному підвищенні якості дозвілля.</w:t>
      </w:r>
    </w:p>
    <w:p w:rsidR="00F1780F" w:rsidRPr="00E92331" w:rsidRDefault="00F1780F" w:rsidP="00F1780F">
      <w:pPr>
        <w:spacing w:before="120" w:after="120"/>
        <w:ind w:right="5" w:firstLine="680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5. Координація та контроль за виконанням</w:t>
      </w:r>
    </w:p>
    <w:p w:rsidR="00F1780F" w:rsidRPr="00E92331" w:rsidRDefault="00F1780F" w:rsidP="00F1780F">
      <w:pPr>
        <w:ind w:right="6" w:firstLine="68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Координацію виконання Програми забезпечує Управління культури Бахмутської міської ради. Виконавцями Програми визначені Управління культури Бахмутської міської ради, заклади культури міста Бахмута. Виконавці Програми надають Управлінню культури </w:t>
      </w:r>
      <w:proofErr w:type="spellStart"/>
      <w:r w:rsidRPr="00E92331">
        <w:rPr>
          <w:sz w:val="28"/>
          <w:szCs w:val="28"/>
          <w:lang w:val="uk-UA"/>
        </w:rPr>
        <w:t>Бахмуської</w:t>
      </w:r>
      <w:proofErr w:type="spellEnd"/>
      <w:r w:rsidRPr="00E92331">
        <w:rPr>
          <w:sz w:val="28"/>
          <w:szCs w:val="28"/>
          <w:lang w:val="uk-UA"/>
        </w:rPr>
        <w:t xml:space="preserve"> міської ради інформацію про виконання заходів. За результатами аналізу отриманої інформації здійснюється її узагальнення та моніторинг виконання. </w:t>
      </w:r>
    </w:p>
    <w:p w:rsidR="00F1780F" w:rsidRPr="00E92331" w:rsidRDefault="00F1780F" w:rsidP="00F1780F">
      <w:pPr>
        <w:ind w:right="6" w:firstLine="68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На основі моніторингу визначатимуться причини  неефективного чи недостатньо ефективного виконання Програми та пропонуватимуться заходи, необхідні для поліпшення організації виконання.</w:t>
      </w:r>
    </w:p>
    <w:p w:rsidR="00F1780F" w:rsidRPr="00E92331" w:rsidRDefault="00F1780F" w:rsidP="00F1780F">
      <w:pPr>
        <w:ind w:right="6" w:firstLine="68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Моніторинг виконання Програми провод</w:t>
      </w:r>
      <w:r>
        <w:rPr>
          <w:sz w:val="28"/>
          <w:szCs w:val="28"/>
          <w:lang w:val="uk-UA"/>
        </w:rPr>
        <w:t>итиметься</w:t>
      </w:r>
      <w:r w:rsidRPr="00E92331">
        <w:rPr>
          <w:sz w:val="28"/>
          <w:szCs w:val="28"/>
          <w:lang w:val="uk-UA"/>
        </w:rPr>
        <w:t xml:space="preserve"> за такими показниками:</w:t>
      </w:r>
    </w:p>
    <w:p w:rsidR="00F1780F" w:rsidRPr="00E92331" w:rsidRDefault="00F1780F" w:rsidP="00F1780F">
      <w:pPr>
        <w:numPr>
          <w:ilvl w:val="0"/>
          <w:numId w:val="27"/>
        </w:numPr>
        <w:ind w:right="6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рівень досягнення  мети Програми;</w:t>
      </w:r>
    </w:p>
    <w:p w:rsidR="00F1780F" w:rsidRPr="00E92331" w:rsidRDefault="00F1780F" w:rsidP="00F1780F">
      <w:pPr>
        <w:numPr>
          <w:ilvl w:val="0"/>
          <w:numId w:val="27"/>
        </w:numPr>
        <w:ind w:right="6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обсяг виконання заходів;</w:t>
      </w:r>
    </w:p>
    <w:p w:rsidR="00F1780F" w:rsidRPr="00E92331" w:rsidRDefault="00F1780F" w:rsidP="00F1780F">
      <w:pPr>
        <w:numPr>
          <w:ilvl w:val="0"/>
          <w:numId w:val="27"/>
        </w:numPr>
        <w:ind w:right="6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обсяг коштів, витрачених на виконання Програми;</w:t>
      </w:r>
    </w:p>
    <w:p w:rsidR="00F1780F" w:rsidRPr="00E92331" w:rsidRDefault="00F1780F" w:rsidP="00F1780F">
      <w:pPr>
        <w:numPr>
          <w:ilvl w:val="0"/>
          <w:numId w:val="27"/>
        </w:numPr>
        <w:ind w:right="6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досягнення  в результаті виконання Програми цілей і завдань, визначених для кожного етапу виконання;</w:t>
      </w:r>
    </w:p>
    <w:p w:rsidR="00F1780F" w:rsidRPr="00E92331" w:rsidRDefault="00F1780F" w:rsidP="00F1780F">
      <w:pPr>
        <w:numPr>
          <w:ilvl w:val="0"/>
          <w:numId w:val="27"/>
        </w:numPr>
        <w:ind w:right="6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>відповідність результативних показників виконання Програми запланованим результативним показникам.</w:t>
      </w:r>
    </w:p>
    <w:p w:rsidR="00F1780F" w:rsidRPr="00A6593B" w:rsidRDefault="00F1780F" w:rsidP="00F1780F">
      <w:pPr>
        <w:spacing w:before="120" w:after="120"/>
        <w:ind w:right="5" w:firstLine="680"/>
        <w:jc w:val="both"/>
        <w:rPr>
          <w:sz w:val="28"/>
          <w:szCs w:val="28"/>
          <w:lang w:val="uk-UA"/>
        </w:rPr>
      </w:pPr>
      <w:r w:rsidRPr="00E92331">
        <w:rPr>
          <w:sz w:val="28"/>
          <w:szCs w:val="28"/>
          <w:lang w:val="uk-UA"/>
        </w:rPr>
        <w:t xml:space="preserve">Управління культури Бахмутської міської ради щороку здійснює обґрунтовану оцінку результатів виконання Програми. Результати виконання </w:t>
      </w:r>
      <w:r w:rsidRPr="00A6593B">
        <w:rPr>
          <w:color w:val="FFFFFF"/>
          <w:sz w:val="28"/>
          <w:szCs w:val="28"/>
          <w:lang w:val="uk-UA"/>
        </w:rPr>
        <w:lastRenderedPageBreak/>
        <w:t xml:space="preserve">Програми заслуховуються один раз на рік на сесії Бахмутської міської ради, </w:t>
      </w:r>
      <w:r w:rsidRPr="00A6593B">
        <w:rPr>
          <w:sz w:val="28"/>
          <w:szCs w:val="28"/>
          <w:lang w:val="uk-UA"/>
        </w:rPr>
        <w:t xml:space="preserve">надаються для оприлюднення на офіційному  </w:t>
      </w:r>
      <w:proofErr w:type="spellStart"/>
      <w:r w:rsidRPr="00A6593B">
        <w:rPr>
          <w:sz w:val="28"/>
          <w:szCs w:val="28"/>
          <w:lang w:val="uk-UA"/>
        </w:rPr>
        <w:t>веб-сайті</w:t>
      </w:r>
      <w:proofErr w:type="spellEnd"/>
      <w:r w:rsidRPr="00A6593B">
        <w:rPr>
          <w:sz w:val="28"/>
          <w:szCs w:val="28"/>
          <w:lang w:val="uk-UA"/>
        </w:rPr>
        <w:t xml:space="preserve"> Бахмутської міської ради.</w:t>
      </w:r>
    </w:p>
    <w:p w:rsidR="00F1780F" w:rsidRPr="00A6593B" w:rsidRDefault="00F1780F" w:rsidP="00F1780F">
      <w:pPr>
        <w:spacing w:before="120" w:after="120"/>
        <w:ind w:right="5" w:firstLine="680"/>
        <w:jc w:val="both"/>
        <w:rPr>
          <w:sz w:val="28"/>
          <w:szCs w:val="28"/>
          <w:lang w:val="uk-UA"/>
        </w:rPr>
      </w:pPr>
      <w:r w:rsidRPr="00A6593B">
        <w:rPr>
          <w:sz w:val="28"/>
          <w:szCs w:val="28"/>
          <w:lang w:val="uk-UA"/>
        </w:rPr>
        <w:t>Після закінчення строку реалізації Програми Управління культури Бахмутської міської ради готує підсумковий звіт про її виконання. Основні напрямки і заходи Програми  можуть коригуватися в період її дії.</w:t>
      </w:r>
    </w:p>
    <w:p w:rsidR="00F1780F" w:rsidRPr="00A6593B" w:rsidRDefault="00F1780F" w:rsidP="00F1780F">
      <w:pPr>
        <w:jc w:val="both"/>
        <w:rPr>
          <w:sz w:val="26"/>
          <w:szCs w:val="26"/>
          <w:lang w:val="uk-UA" w:eastAsia="uk-UA"/>
        </w:rPr>
      </w:pPr>
    </w:p>
    <w:p w:rsidR="00F1780F" w:rsidRPr="00A6593B" w:rsidRDefault="00F1780F" w:rsidP="00F1780F">
      <w:pPr>
        <w:ind w:firstLine="709"/>
        <w:jc w:val="both"/>
        <w:rPr>
          <w:i/>
          <w:sz w:val="28"/>
          <w:szCs w:val="28"/>
          <w:lang w:val="uk-UA" w:eastAsia="uk-UA"/>
        </w:rPr>
      </w:pPr>
      <w:r w:rsidRPr="00A6593B">
        <w:rPr>
          <w:i/>
          <w:sz w:val="28"/>
          <w:szCs w:val="28"/>
          <w:lang w:val="uk-UA" w:eastAsia="uk-UA"/>
        </w:rPr>
        <w:t>Комплексна програма розвитку культури на терит</w:t>
      </w:r>
      <w:r w:rsidRPr="00A6593B">
        <w:rPr>
          <w:i/>
          <w:sz w:val="28"/>
          <w:szCs w:val="28"/>
          <w:lang w:val="uk-UA" w:eastAsia="uk-UA"/>
        </w:rPr>
        <w:t>о</w:t>
      </w:r>
      <w:r w:rsidRPr="00A6593B">
        <w:rPr>
          <w:i/>
          <w:sz w:val="28"/>
          <w:szCs w:val="28"/>
          <w:lang w:val="uk-UA" w:eastAsia="uk-UA"/>
        </w:rPr>
        <w:t>рії міста Бахмута на 2017-2020 роки розроблена</w:t>
      </w:r>
      <w:r w:rsidRPr="00A6593B">
        <w:rPr>
          <w:sz w:val="28"/>
          <w:szCs w:val="28"/>
          <w:lang w:val="uk-UA"/>
        </w:rPr>
        <w:t xml:space="preserve"> </w:t>
      </w:r>
      <w:r w:rsidRPr="00A6593B">
        <w:rPr>
          <w:i/>
          <w:sz w:val="28"/>
          <w:szCs w:val="28"/>
          <w:lang w:val="uk-UA" w:eastAsia="uk-UA"/>
        </w:rPr>
        <w:t>робочою групою з розробки проекту Програми розвитку культури на території міста Артемівська на 2016-2020 роки, затвердженою розпорядженням міського голови від 01.03.2016 № 37рр.</w:t>
      </w:r>
    </w:p>
    <w:p w:rsidR="00F1780F" w:rsidRPr="00A6593B" w:rsidRDefault="00F1780F" w:rsidP="00F1780F">
      <w:pPr>
        <w:ind w:firstLine="709"/>
        <w:jc w:val="both"/>
        <w:rPr>
          <w:sz w:val="28"/>
          <w:szCs w:val="28"/>
          <w:lang w:val="uk-UA" w:eastAsia="uk-UA"/>
        </w:rPr>
      </w:pPr>
    </w:p>
    <w:p w:rsidR="00F1780F" w:rsidRPr="00A6593B" w:rsidRDefault="00F1780F" w:rsidP="00F1780F">
      <w:pPr>
        <w:ind w:firstLine="709"/>
        <w:jc w:val="both"/>
        <w:rPr>
          <w:sz w:val="28"/>
          <w:szCs w:val="28"/>
          <w:lang w:val="uk-UA" w:eastAsia="uk-UA"/>
        </w:rPr>
      </w:pPr>
    </w:p>
    <w:p w:rsidR="00F1780F" w:rsidRPr="00A6593B" w:rsidRDefault="00F1780F" w:rsidP="00F1780F">
      <w:pPr>
        <w:jc w:val="both"/>
        <w:rPr>
          <w:b/>
          <w:sz w:val="28"/>
          <w:szCs w:val="28"/>
          <w:lang w:val="uk-UA" w:eastAsia="uk-UA"/>
        </w:rPr>
      </w:pPr>
      <w:proofErr w:type="spellStart"/>
      <w:r w:rsidRPr="00A6593B">
        <w:rPr>
          <w:b/>
          <w:sz w:val="28"/>
          <w:szCs w:val="28"/>
          <w:lang w:val="uk-UA" w:eastAsia="uk-UA"/>
        </w:rPr>
        <w:t>В.о</w:t>
      </w:r>
      <w:proofErr w:type="spellEnd"/>
      <w:r w:rsidRPr="00A6593B">
        <w:rPr>
          <w:b/>
          <w:sz w:val="28"/>
          <w:szCs w:val="28"/>
          <w:lang w:val="uk-UA" w:eastAsia="uk-UA"/>
        </w:rPr>
        <w:t xml:space="preserve"> начальника Управління культури</w:t>
      </w:r>
    </w:p>
    <w:p w:rsidR="00F1780F" w:rsidRPr="00A6593B" w:rsidRDefault="00F1780F" w:rsidP="00F1780F">
      <w:pPr>
        <w:jc w:val="both"/>
        <w:rPr>
          <w:b/>
          <w:sz w:val="28"/>
          <w:szCs w:val="28"/>
          <w:lang w:val="uk-UA" w:eastAsia="uk-UA"/>
        </w:rPr>
      </w:pPr>
      <w:r w:rsidRPr="00A6593B">
        <w:rPr>
          <w:b/>
          <w:sz w:val="28"/>
          <w:szCs w:val="28"/>
          <w:lang w:val="uk-UA" w:eastAsia="uk-UA"/>
        </w:rPr>
        <w:t>Бахмутської міської ради                                                      Л.М.Андрєєва</w:t>
      </w:r>
    </w:p>
    <w:p w:rsidR="00F1780F" w:rsidRPr="00A6593B" w:rsidRDefault="00F1780F" w:rsidP="00F1780F">
      <w:pPr>
        <w:jc w:val="both"/>
        <w:rPr>
          <w:b/>
          <w:sz w:val="28"/>
          <w:szCs w:val="28"/>
          <w:lang w:val="uk-UA" w:eastAsia="uk-UA"/>
        </w:rPr>
      </w:pPr>
    </w:p>
    <w:p w:rsidR="00F1780F" w:rsidRPr="00A6593B" w:rsidRDefault="00F1780F" w:rsidP="00F1780F">
      <w:pPr>
        <w:jc w:val="both"/>
        <w:rPr>
          <w:b/>
          <w:sz w:val="28"/>
          <w:szCs w:val="28"/>
          <w:lang w:val="uk-UA" w:eastAsia="uk-UA"/>
        </w:rPr>
      </w:pPr>
    </w:p>
    <w:p w:rsidR="00F1780F" w:rsidRPr="00E92331" w:rsidRDefault="00F1780F" w:rsidP="00F1780F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Бахмутської міської ради                                     С.І.Кіщенко</w:t>
      </w:r>
    </w:p>
    <w:p w:rsidR="00F1780F" w:rsidRPr="00E92331" w:rsidRDefault="00F1780F" w:rsidP="00F1780F">
      <w:pPr>
        <w:jc w:val="both"/>
        <w:rPr>
          <w:sz w:val="28"/>
          <w:szCs w:val="28"/>
          <w:lang w:val="uk-UA" w:eastAsia="uk-UA"/>
        </w:rPr>
      </w:pPr>
    </w:p>
    <w:p w:rsidR="00F1780F" w:rsidRPr="00E92331" w:rsidRDefault="00F1780F" w:rsidP="00F1780F">
      <w:pPr>
        <w:jc w:val="both"/>
        <w:rPr>
          <w:sz w:val="28"/>
          <w:szCs w:val="28"/>
          <w:lang w:val="uk-UA" w:eastAsia="uk-UA"/>
        </w:rPr>
        <w:sectPr w:rsidR="00F1780F" w:rsidRPr="00E92331" w:rsidSect="00F3298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9889"/>
        <w:gridCol w:w="4897"/>
      </w:tblGrid>
      <w:tr w:rsidR="00F1780F" w:rsidRPr="00E92331" w:rsidTr="00F21551">
        <w:tc>
          <w:tcPr>
            <w:tcW w:w="9889" w:type="dxa"/>
          </w:tcPr>
          <w:p w:rsidR="00F1780F" w:rsidRPr="00E92331" w:rsidRDefault="00F1780F" w:rsidP="00F2155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:rsidR="00F1780F" w:rsidRPr="00E92331" w:rsidRDefault="00F1780F" w:rsidP="00F21551">
            <w:pPr>
              <w:jc w:val="both"/>
              <w:rPr>
                <w:lang w:val="uk-UA"/>
              </w:rPr>
            </w:pPr>
            <w:r w:rsidRPr="00E92331">
              <w:rPr>
                <w:lang w:val="uk-UA"/>
              </w:rPr>
              <w:t>Додаток № 1</w:t>
            </w:r>
          </w:p>
          <w:p w:rsidR="00F1780F" w:rsidRPr="00E92331" w:rsidRDefault="00F1780F" w:rsidP="00F21551">
            <w:pPr>
              <w:jc w:val="both"/>
              <w:rPr>
                <w:lang w:val="uk-UA"/>
              </w:rPr>
            </w:pPr>
            <w:r w:rsidRPr="00E92331">
              <w:rPr>
                <w:lang w:val="uk-UA"/>
              </w:rPr>
              <w:t>до Комплексної програми розвитку культури на території міста Бахмута на 2017-2020 роки, затвердженої рішенням Бахмутської міської ради</w:t>
            </w:r>
            <w:r>
              <w:rPr>
                <w:lang w:val="uk-UA"/>
              </w:rPr>
              <w:t xml:space="preserve"> 27.06.2017 </w:t>
            </w:r>
            <w:r w:rsidRPr="00E92331">
              <w:rPr>
                <w:lang w:val="uk-UA"/>
              </w:rPr>
              <w:t xml:space="preserve">№ </w:t>
            </w:r>
            <w:r>
              <w:rPr>
                <w:lang w:val="uk-UA"/>
              </w:rPr>
              <w:t>6/102-1898</w:t>
            </w:r>
          </w:p>
        </w:tc>
      </w:tr>
    </w:tbl>
    <w:p w:rsidR="00F1780F" w:rsidRPr="00E92331" w:rsidRDefault="00F1780F" w:rsidP="00F1780F">
      <w:pPr>
        <w:tabs>
          <w:tab w:val="left" w:pos="6186"/>
        </w:tabs>
        <w:rPr>
          <w:sz w:val="28"/>
          <w:szCs w:val="28"/>
          <w:lang w:val="uk-UA"/>
        </w:rPr>
      </w:pPr>
    </w:p>
    <w:p w:rsidR="00F1780F" w:rsidRPr="00E92331" w:rsidRDefault="00F1780F" w:rsidP="00F1780F">
      <w:pPr>
        <w:tabs>
          <w:tab w:val="left" w:pos="6186"/>
        </w:tabs>
        <w:rPr>
          <w:sz w:val="28"/>
          <w:szCs w:val="28"/>
          <w:lang w:val="uk-UA"/>
        </w:rPr>
      </w:pPr>
    </w:p>
    <w:p w:rsidR="00F1780F" w:rsidRPr="00E92331" w:rsidRDefault="00F1780F" w:rsidP="00F1780F">
      <w:pPr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ЗАХОДИ З РЕАЛІЗАЦІЇ КОМПЛЕКСНОЇ  ПРОГРАМИ РОЗВИТКУ КУЛЬТУРИ НА ТЕРИТОРІЇ МІСТА БАХМУТА НА 2017-2020 РОКИ</w:t>
      </w:r>
    </w:p>
    <w:p w:rsidR="00F1780F" w:rsidRPr="00E92331" w:rsidRDefault="00F1780F" w:rsidP="00F1780F">
      <w:pPr>
        <w:tabs>
          <w:tab w:val="left" w:pos="8387"/>
        </w:tabs>
        <w:rPr>
          <w:sz w:val="28"/>
          <w:szCs w:val="28"/>
          <w:lang w:val="uk-UA"/>
        </w:rPr>
      </w:pP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6"/>
        <w:gridCol w:w="1282"/>
        <w:gridCol w:w="2658"/>
        <w:gridCol w:w="825"/>
        <w:gridCol w:w="1682"/>
        <w:gridCol w:w="1211"/>
        <w:gridCol w:w="1260"/>
        <w:gridCol w:w="1313"/>
        <w:gridCol w:w="1027"/>
        <w:gridCol w:w="51"/>
        <w:gridCol w:w="1029"/>
        <w:gridCol w:w="725"/>
        <w:gridCol w:w="1795"/>
      </w:tblGrid>
      <w:tr w:rsidR="00F1780F" w:rsidRPr="00E92331" w:rsidTr="00F21551">
        <w:tc>
          <w:tcPr>
            <w:tcW w:w="366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82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2658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825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Строк </w:t>
            </w:r>
            <w:r w:rsidRPr="00E92331">
              <w:rPr>
                <w:b/>
                <w:sz w:val="14"/>
                <w:szCs w:val="14"/>
                <w:lang w:val="uk-UA"/>
              </w:rPr>
              <w:t>виконання</w:t>
            </w:r>
          </w:p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заходу</w:t>
            </w:r>
          </w:p>
        </w:tc>
        <w:tc>
          <w:tcPr>
            <w:tcW w:w="1682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211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92331">
              <w:rPr>
                <w:b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405" w:type="dxa"/>
            <w:gridSpan w:val="6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1795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F1780F" w:rsidRPr="00E92331" w:rsidTr="00F21551">
        <w:trPr>
          <w:trHeight w:val="617"/>
        </w:trPr>
        <w:tc>
          <w:tcPr>
            <w:tcW w:w="366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313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078" w:type="dxa"/>
            <w:gridSpan w:val="2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029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725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0"/>
                <w:lang w:val="uk-UA"/>
              </w:rPr>
            </w:pPr>
            <w:r w:rsidRPr="00E92331">
              <w:rPr>
                <w:b/>
                <w:sz w:val="20"/>
                <w:lang w:val="uk-UA"/>
              </w:rPr>
              <w:t>Всього</w:t>
            </w:r>
          </w:p>
        </w:tc>
        <w:tc>
          <w:tcPr>
            <w:tcW w:w="1795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F1780F" w:rsidRPr="00E92331" w:rsidRDefault="00F1780F" w:rsidP="00F2155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F1780F" w:rsidRPr="00E92331" w:rsidRDefault="00F1780F" w:rsidP="00F2155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78" w:type="dxa"/>
            <w:gridSpan w:val="2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F1780F" w:rsidRPr="00E92331" w:rsidRDefault="00F1780F" w:rsidP="00F2155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9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F1780F" w:rsidRPr="00E92331" w:rsidRDefault="00F1780F" w:rsidP="00F2155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F1780F" w:rsidRPr="00E92331" w:rsidRDefault="00F1780F" w:rsidP="00F2155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Merge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78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9</w:t>
            </w:r>
          </w:p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29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12</w:t>
            </w:r>
          </w:p>
        </w:tc>
      </w:tr>
      <w:tr w:rsidR="00F1780F" w:rsidRPr="00E92331" w:rsidTr="00F21551">
        <w:trPr>
          <w:trHeight w:val="548"/>
        </w:trPr>
        <w:tc>
          <w:tcPr>
            <w:tcW w:w="366" w:type="dxa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1.</w:t>
            </w:r>
          </w:p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Реконструкція будівлі Комунального закладу культури «Бахмутський міський народний Дім» та благоустрій прилеглої території за адресою: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>, вул. Перемоги,23а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Департамент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капітального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будівництва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Донецької 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облдержад-</w:t>
            </w:r>
            <w:proofErr w:type="spellEnd"/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міністрації</w:t>
            </w:r>
            <w:proofErr w:type="spellEnd"/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16158,9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484,8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16158,9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484,8</w:t>
            </w:r>
          </w:p>
        </w:tc>
        <w:tc>
          <w:tcPr>
            <w:tcW w:w="1795" w:type="dxa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осередку національної культури, орієнтованого на об’єднану територіальну  громаду; зростання кількості відвідувачів заходів  з числа мешканців міста та переселенців  до 80000 осіб та проведення заходів до 403 шт., зменшення споживання енергоносіїв за рахунок використання енергозберігаючих технологій на 875 кВт/ч; теплопостачання на 20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Гкал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 Покращення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матеріально-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технічної бази</w:t>
            </w:r>
          </w:p>
        </w:tc>
      </w:tr>
      <w:tr w:rsidR="00F1780F" w:rsidRPr="00E92331" w:rsidTr="00F21551">
        <w:trPr>
          <w:trHeight w:val="1456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2.</w:t>
            </w:r>
          </w:p>
          <w:p w:rsidR="00F1780F" w:rsidRPr="00E92331" w:rsidRDefault="00F1780F" w:rsidP="00F21551">
            <w:pPr>
              <w:rPr>
                <w:sz w:val="12"/>
                <w:szCs w:val="12"/>
                <w:lang w:val="uk-UA"/>
              </w:rPr>
            </w:pPr>
          </w:p>
          <w:p w:rsidR="00F1780F" w:rsidRPr="00E92331" w:rsidRDefault="00F1780F" w:rsidP="00F21551">
            <w:pPr>
              <w:rPr>
                <w:sz w:val="12"/>
                <w:szCs w:val="12"/>
                <w:lang w:val="uk-UA"/>
              </w:rPr>
            </w:pPr>
          </w:p>
          <w:p w:rsidR="00F1780F" w:rsidRPr="00E92331" w:rsidRDefault="00F1780F" w:rsidP="00F21551">
            <w:pPr>
              <w:rPr>
                <w:sz w:val="12"/>
                <w:szCs w:val="12"/>
                <w:lang w:val="uk-UA"/>
              </w:rPr>
            </w:pPr>
          </w:p>
          <w:p w:rsidR="00F1780F" w:rsidRPr="00E92331" w:rsidRDefault="00F1780F" w:rsidP="00F21551">
            <w:pPr>
              <w:rPr>
                <w:sz w:val="12"/>
                <w:szCs w:val="12"/>
                <w:lang w:val="uk-UA"/>
              </w:rPr>
            </w:pPr>
          </w:p>
          <w:p w:rsidR="00F1780F" w:rsidRPr="00E92331" w:rsidRDefault="00F1780F" w:rsidP="00F21551">
            <w:pPr>
              <w:rPr>
                <w:sz w:val="12"/>
                <w:szCs w:val="12"/>
                <w:lang w:val="uk-UA"/>
              </w:rPr>
            </w:pPr>
          </w:p>
          <w:p w:rsidR="00F1780F" w:rsidRPr="00E92331" w:rsidRDefault="00F1780F" w:rsidP="00F21551">
            <w:pPr>
              <w:rPr>
                <w:sz w:val="12"/>
                <w:szCs w:val="12"/>
                <w:lang w:val="uk-UA"/>
              </w:rPr>
            </w:pPr>
          </w:p>
          <w:p w:rsidR="00F1780F" w:rsidRPr="00E92331" w:rsidRDefault="00F1780F" w:rsidP="00F21551">
            <w:pPr>
              <w:rPr>
                <w:sz w:val="12"/>
                <w:szCs w:val="12"/>
                <w:lang w:val="uk-UA"/>
              </w:rPr>
            </w:pPr>
          </w:p>
          <w:p w:rsidR="00F1780F" w:rsidRPr="00E92331" w:rsidRDefault="00F1780F" w:rsidP="00F21551">
            <w:pPr>
              <w:rPr>
                <w:sz w:val="12"/>
                <w:szCs w:val="12"/>
                <w:lang w:val="uk-UA"/>
              </w:rPr>
            </w:pPr>
          </w:p>
          <w:p w:rsidR="00F1780F" w:rsidRPr="00E92331" w:rsidRDefault="00F1780F" w:rsidP="00F21551">
            <w:pPr>
              <w:rPr>
                <w:sz w:val="12"/>
                <w:szCs w:val="12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2"/>
                <w:szCs w:val="12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системи вентиляції, кондиціювання та опалення великої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 МІСЬКОГО ЦЕНТРУ КУЛЬТУРИ ТА ДОЗВІЛЛЯ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ЦЕНТР КУЛЬТУРИ ТА ДОЗВІЛЛЯ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1448,9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44,8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1448,9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44,8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Забезпечення якісного опалення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зали, створення комфортного клімату для перебування відвідувачів у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глядацікій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залі.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rPr>
          <w:trHeight w:val="2348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фасадів та заміна водозливної системи з покрівлі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МІСЬКОГО ЦЕНТРУ КУЛЬТУРИ ТА ДОЗВІЛЛЯ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ЦЕНТР КУЛЬТУРИ ТА ДОЗВІЛЛЯ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2489,9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77,0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2489,9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77,0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Запобігання руйнуванню фасадів від опадів, забезпечення збереження тепла в опалювальних підсобних приміщеннях за рахунок встановлення нових воріт, збереження цілісності будівлі, а також естетичного вигляду, продовження терміну експлуатації будівлі.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Реконструкція Бахмутського краєзнавчого музею та прилеглої території, за адресою м. Бахмут, вул. Незалежності, 26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9734,7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301,1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9734,7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301,1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аутентичного історичного простору міста в будівлі Бахмутського краєзнавчого музею, зробити привабливим, комфортним та гарним будинок музею для задоволення культурних потреб населення і гостей міста Бахмута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музею  до 65000 осіб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 проведених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заходів до 370 шт.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rPr>
          <w:trHeight w:val="1482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5.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приміщень Бахмутської міської ЦБС (капітальний ремонт міської бібліотека для дітей,, капітальний ремонт бібліотек – філіалів № 5 та </w:t>
            </w:r>
            <w:r w:rsidRPr="00E92331">
              <w:rPr>
                <w:sz w:val="16"/>
                <w:szCs w:val="16"/>
                <w:lang w:val="uk-UA"/>
              </w:rPr>
              <w:br/>
              <w:t>№ 8)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800,0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 умов для роботи, покращення обслуговування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бібліотек-філіалів, збільшення відвідувачів  на 680 осіб, заходів  на  40 шт.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rPr>
          <w:trHeight w:val="1614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Поточний ремонт фасаду та ганку міської бібліотеки для дітей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читачів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до 520 осіб, заходів до 25 шт.</w:t>
            </w:r>
          </w:p>
        </w:tc>
      </w:tr>
      <w:tr w:rsidR="00F1780F" w:rsidRPr="00E92331" w:rsidTr="00F21551">
        <w:trPr>
          <w:trHeight w:val="168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звукової апаратури для комунальних закладів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 КЗК «БАХМУТСЬКИЙ МІСЬКИЙ ЦЕНТР КУЛЬТУРИ ТА ДОЗВІЛЛЯ ІМЕНІ ЄВГЕНА МАРТИНОВА», КЗК Бахмутський міський народний Дім»)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-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580,0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rPr>
          <w:trHeight w:val="56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8.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світлової апаратури для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комунальних закладів культури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Дім»)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53,0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193,0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9.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Впровадження інформаційних технологій для створення належних умов розвитку  естетичного виховання учнів Школи мистецтв міста Бахмута (придбання комп’ютера, 18 планшетів, 2 телевізорів, 2 ноутбук</w:t>
            </w:r>
            <w:r>
              <w:rPr>
                <w:sz w:val="16"/>
                <w:szCs w:val="16"/>
                <w:lang w:val="uk-UA"/>
              </w:rPr>
              <w:t>ів</w:t>
            </w:r>
            <w:r w:rsidRPr="00E92331">
              <w:rPr>
                <w:sz w:val="16"/>
                <w:szCs w:val="16"/>
                <w:lang w:val="uk-UA"/>
              </w:rPr>
              <w:t>, пошив костюмів для творчих колективів Школи мистецтв міста Бахмута)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 Бахмута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Функціонування Школи мистецтв міста Бахмута на високому рівні.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якості навчання у Школі мистецтв міста Бахмута.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10.</w:t>
            </w: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Відкриття  театрального відділу Школи мистецтв міста Бахмута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(оренда приміщення,  ви</w:t>
            </w:r>
            <w:r w:rsidRPr="00E92331">
              <w:rPr>
                <w:sz w:val="16"/>
                <w:szCs w:val="16"/>
                <w:lang w:val="uk-UA"/>
              </w:rPr>
              <w:t>діл</w:t>
            </w:r>
            <w:r>
              <w:rPr>
                <w:sz w:val="16"/>
                <w:szCs w:val="16"/>
                <w:lang w:val="uk-UA"/>
              </w:rPr>
              <w:t>ення додаткових штатних одиниць</w:t>
            </w:r>
            <w:r w:rsidRPr="00E92331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Бахмута </w:t>
            </w: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якості навчання   у Школі мистецтв міста Бахмута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rPr>
          <w:trHeight w:val="1057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11.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меблів та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ком’терної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техніки для комунальних  закладів культури ( КЗК «БАХМУТСЬКИЙ МІСЬКИЙ ЦЕНТР КУЛЬТУРИ ТА ДОЗВІЛЛЯ ІМЕНІ ЄВГЕНА МАРТИНОВА», КЗК « Бахмутський міський народний Дім», Школа мистецтв міста Бахмута,)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кошти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123,3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823,3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музичних інструментів для Школи мистецтв міста Бахмута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якості навчання у Школі мистецтв міста Бахмута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кількості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музичних інструментів на 35 шт.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rPr>
          <w:trHeight w:val="168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13.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екскурсійної мобільної апаратури для Бахмутського краєзнавчого музею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170,0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Більш якісне екскурсійне обслуговування мешканців, переселенців та гостей міста.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 екскурсій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 шт., відвідувачів до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2000 осіб.</w:t>
            </w: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14.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сценічних костюмів для творчих колективів комунальних закладів культури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Дім»)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146,0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446,0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сприятливих умов для розвитку аматорського мистецтва.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творчих колективів  до 5 шт.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літератури для  Бахмутської міської ЦБС</w:t>
            </w:r>
            <w:r w:rsidRPr="00E92331">
              <w:rPr>
                <w:sz w:val="16"/>
                <w:szCs w:val="16"/>
                <w:lang w:val="uk-UA"/>
              </w:rPr>
              <w:br/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306,0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 бібліотек-філіалів.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книговидачі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на 4050 шт.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Функціонування зони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буккросінгу</w:t>
            </w:r>
            <w:proofErr w:type="spellEnd"/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(створення  сучасної зони спілкування та обміну книгами)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rPr>
          <w:trHeight w:val="1581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17.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дитячого інтелектуально – розвиваючого центру на базі міської бібліотеки для дітей Бахмутської  міської  ЦБС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Бахмутської міської  ради,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освіти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здібностей дітей, розширення їх кругозору.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 бібліотеки на 300 читачів. Збільшення заходів на 25 шт.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технологій щодо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оцифрування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фото та кінодокументів XIX-XXI століть у Бахмутському краєзнавчому музею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90,0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Покращення зберігання  рідкісних архівних документів 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3000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оцифрованих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 музейних предметів.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видавничої діяльності: перевидання краєзнавчої літератури та видання довідника – путівника міста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Збереження рідкісної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краєзнавчої літератури, формування позитивного іміджу міста  Бахмута в Україні та за її межами. Видання 10 найменувань по 100 шт.</w:t>
            </w: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Організація </w:t>
            </w:r>
            <w:proofErr w:type="spellStart"/>
            <w:r>
              <w:rPr>
                <w:sz w:val="16"/>
                <w:szCs w:val="16"/>
                <w:lang w:val="uk-UA"/>
              </w:rPr>
              <w:t>поза</w:t>
            </w:r>
            <w:r w:rsidRPr="00E92331">
              <w:rPr>
                <w:sz w:val="16"/>
                <w:szCs w:val="16"/>
                <w:lang w:val="uk-UA"/>
              </w:rPr>
              <w:t>стаціонарних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та пересувних форм </w:t>
            </w:r>
            <w:r>
              <w:rPr>
                <w:sz w:val="16"/>
                <w:szCs w:val="16"/>
                <w:lang w:val="uk-UA"/>
              </w:rPr>
              <w:t>книговидачі</w:t>
            </w:r>
            <w:r w:rsidRPr="00E92331">
              <w:rPr>
                <w:sz w:val="16"/>
                <w:szCs w:val="16"/>
                <w:lang w:val="uk-UA"/>
              </w:rPr>
              <w:t xml:space="preserve"> мешканцям віддалених мікрорайонів міста Бахмута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бібліотечного обслуговування мешканців міста.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користувачів бібліотеки на 300 осіб.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21.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Організаційно-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методичні заходи з працівниками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системи підвищення кваліфікації працівників сфери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 роботи працівників культури та викладачів, підвищення кваліфікації  30 осіб.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22.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культур</w:t>
            </w:r>
            <w:r>
              <w:rPr>
                <w:sz w:val="16"/>
                <w:szCs w:val="16"/>
                <w:lang w:val="uk-UA"/>
              </w:rPr>
              <w:t>но – мистецьких та навчально-піз</w:t>
            </w:r>
            <w:r w:rsidRPr="00E92331">
              <w:rPr>
                <w:sz w:val="16"/>
                <w:szCs w:val="16"/>
                <w:lang w:val="uk-UA"/>
              </w:rPr>
              <w:t>н</w:t>
            </w:r>
            <w:r>
              <w:rPr>
                <w:sz w:val="16"/>
                <w:szCs w:val="16"/>
                <w:lang w:val="uk-UA"/>
              </w:rPr>
              <w:t>авальних заходів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</w:t>
            </w:r>
            <w:r w:rsidRPr="00E92331">
              <w:rPr>
                <w:sz w:val="16"/>
                <w:szCs w:val="16"/>
                <w:lang w:val="uk-UA"/>
              </w:rPr>
              <w:t>державні, професійні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свята,</w:t>
            </w:r>
            <w:r>
              <w:rPr>
                <w:sz w:val="16"/>
                <w:szCs w:val="16"/>
                <w:lang w:val="uk-UA"/>
              </w:rPr>
              <w:t xml:space="preserve"> фестивалі книги,  презентації, круглі столи,</w:t>
            </w:r>
            <w:r w:rsidRPr="00E92331"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загально-міських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заходів  (державні, професійні  свята)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D306F8" w:rsidRDefault="00F1780F" w:rsidP="00F21551">
            <w:pPr>
              <w:rPr>
                <w:sz w:val="16"/>
                <w:szCs w:val="16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182,0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192,0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23,0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759,0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83,0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на 10000 осіб.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23.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Дня міста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глядачів на 5000 осіб.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24.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міського огляду конкурсу хореографічних колективів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хореографічної майстерності хореографічних колективів міста, залучення виконавців до 1000 осіб.</w:t>
            </w: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козацької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ради,Управління освіти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молодіжної політики та у справах дітей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300 осіб.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rPr>
          <w:trHeight w:val="168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26.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національної кухні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 Управління молодіжної політики та у справах дітей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27.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«Острів талантів»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(будівництво сцени в центрі міста)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28.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мікроавтобусу для закладів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перевозки апаратури та творчих колективів міста для проведення заходів.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29.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місті Бахмута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незалежної оцінки пам’яток культурної спадщини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Оцінка  5 пам’яток.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30.</w:t>
            </w: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місті Бахмута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Залучення інвестицій у діяльність щодо збереження, реставрації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о’єктів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культурної спадщини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31.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місті Бахмута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Розробка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проектно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– кошторисної документації «Встановлення біля Миколаївського мосту пам’ятного знаку А.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Сафонову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>, який врятував місто від зруйнування окупантами 04.09.1943»</w:t>
            </w: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Увічнення пам’яті захисників України.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32.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місті Бахмута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Інвентаризація пам’яток культурної спадщини та моніторинг стану історичних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будівель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Підготовка  47 комплектів облікової документації.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rPr>
          <w:trHeight w:val="1266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33.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місті Бахмута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Контроль за виконанням вимог Закону України «Про охорону культурної спадщини» підприємствами –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балансоутримувачами</w:t>
            </w:r>
            <w:proofErr w:type="spellEnd"/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Утримування 47 пам’яток культурної спадщини в належному стані.</w:t>
            </w: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Всього в т.ч.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22233,3</w:t>
            </w: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14784,8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4152,0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5677,0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46847,1</w:t>
            </w: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rPr>
          <w:trHeight w:val="470"/>
        </w:trPr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20097,7</w:t>
            </w: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9734,7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29832,4</w:t>
            </w: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1292,9</w:t>
            </w: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2955,1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2044,0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1867,0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8159,0</w:t>
            </w: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  <w:tr w:rsidR="00F1780F" w:rsidRPr="00E92331" w:rsidTr="00F21551">
        <w:tc>
          <w:tcPr>
            <w:tcW w:w="366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2658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842,7</w:t>
            </w:r>
          </w:p>
        </w:tc>
        <w:tc>
          <w:tcPr>
            <w:tcW w:w="1313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2095,0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2108,0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3810,0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8855,7</w:t>
            </w:r>
          </w:p>
        </w:tc>
        <w:tc>
          <w:tcPr>
            <w:tcW w:w="1795" w:type="dxa"/>
            <w:vAlign w:val="center"/>
          </w:tcPr>
          <w:p w:rsidR="00F1780F" w:rsidRPr="00E92331" w:rsidRDefault="00F1780F" w:rsidP="00F21551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ind w:firstLine="709"/>
        <w:jc w:val="both"/>
        <w:rPr>
          <w:sz w:val="28"/>
          <w:szCs w:val="28"/>
          <w:lang w:val="uk-UA"/>
        </w:rPr>
      </w:pPr>
      <w:r w:rsidRPr="00E92331">
        <w:rPr>
          <w:i/>
          <w:sz w:val="28"/>
          <w:szCs w:val="28"/>
          <w:lang w:val="uk-UA" w:eastAsia="uk-UA"/>
        </w:rPr>
        <w:t>Заходи з реалізації Комплексної програми розвитку культури на терит</w:t>
      </w:r>
      <w:r w:rsidRPr="00E92331">
        <w:rPr>
          <w:i/>
          <w:sz w:val="28"/>
          <w:szCs w:val="28"/>
          <w:lang w:val="uk-UA" w:eastAsia="uk-UA"/>
        </w:rPr>
        <w:t>о</w:t>
      </w:r>
      <w:r w:rsidRPr="00E92331">
        <w:rPr>
          <w:i/>
          <w:sz w:val="28"/>
          <w:szCs w:val="28"/>
          <w:lang w:val="uk-UA" w:eastAsia="uk-UA"/>
        </w:rPr>
        <w:t>рії міста Бахмута на 2017-2020 роки розроблено</w:t>
      </w:r>
      <w:r w:rsidRPr="00E92331">
        <w:rPr>
          <w:sz w:val="28"/>
          <w:szCs w:val="28"/>
          <w:lang w:val="uk-UA"/>
        </w:rPr>
        <w:t xml:space="preserve"> </w:t>
      </w:r>
      <w:r w:rsidRPr="00E92331">
        <w:rPr>
          <w:i/>
          <w:sz w:val="28"/>
          <w:szCs w:val="28"/>
          <w:lang w:val="uk-UA" w:eastAsia="uk-UA"/>
        </w:rPr>
        <w:t>робочою групою з розробки проекту Програми розвитку культури на території міста Артемівська на 2016-2020 роки, затвердженою розпорядженням міського голови від 01.03.2016 № 37рр.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rPr>
          <w:b/>
          <w:sz w:val="28"/>
          <w:szCs w:val="28"/>
          <w:lang w:val="uk-UA"/>
        </w:rPr>
      </w:pPr>
      <w:proofErr w:type="spellStart"/>
      <w:r w:rsidRPr="00E92331">
        <w:rPr>
          <w:b/>
          <w:sz w:val="28"/>
          <w:szCs w:val="28"/>
          <w:lang w:val="uk-UA"/>
        </w:rPr>
        <w:t>В.о</w:t>
      </w:r>
      <w:proofErr w:type="spellEnd"/>
      <w:r w:rsidRPr="00E92331">
        <w:rPr>
          <w:b/>
          <w:sz w:val="28"/>
          <w:szCs w:val="28"/>
          <w:lang w:val="uk-UA"/>
        </w:rPr>
        <w:t>. начальника Управління культури</w:t>
      </w:r>
    </w:p>
    <w:p w:rsidR="00F1780F" w:rsidRPr="00E92331" w:rsidRDefault="00F1780F" w:rsidP="00F1780F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                                                                                                                                         Л.М.Андрєєва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rPr>
          <w:b/>
          <w:sz w:val="28"/>
          <w:szCs w:val="28"/>
          <w:lang w:val="uk-UA"/>
        </w:rPr>
        <w:sectPr w:rsidR="00F1780F" w:rsidRPr="00E92331" w:rsidSect="00976391">
          <w:footerReference w:type="even" r:id="rId9"/>
          <w:footerReference w:type="default" r:id="rId10"/>
          <w:pgSz w:w="16838" w:h="11906" w:orient="landscape"/>
          <w:pgMar w:top="1701" w:right="536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360"/>
        <w:gridCol w:w="5210"/>
      </w:tblGrid>
      <w:tr w:rsidR="00F1780F" w:rsidRPr="00E92331" w:rsidTr="00F21551">
        <w:tc>
          <w:tcPr>
            <w:tcW w:w="4361" w:type="dxa"/>
          </w:tcPr>
          <w:p w:rsidR="00F1780F" w:rsidRPr="00E92331" w:rsidRDefault="00F1780F" w:rsidP="00F2155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:rsidR="00F1780F" w:rsidRPr="00E92331" w:rsidRDefault="00F1780F" w:rsidP="00F21551">
            <w:pPr>
              <w:jc w:val="both"/>
              <w:rPr>
                <w:lang w:val="uk-UA"/>
              </w:rPr>
            </w:pPr>
          </w:p>
          <w:p w:rsidR="00F1780F" w:rsidRPr="00E92331" w:rsidRDefault="00F1780F" w:rsidP="00F21551">
            <w:pPr>
              <w:jc w:val="both"/>
              <w:rPr>
                <w:lang w:val="uk-UA"/>
              </w:rPr>
            </w:pPr>
            <w:r w:rsidRPr="00E92331">
              <w:rPr>
                <w:lang w:val="uk-UA"/>
              </w:rPr>
              <w:t>Додаток № 2</w:t>
            </w:r>
          </w:p>
          <w:p w:rsidR="00F1780F" w:rsidRPr="00E92331" w:rsidRDefault="00F1780F" w:rsidP="00F21551">
            <w:pPr>
              <w:jc w:val="both"/>
              <w:rPr>
                <w:lang w:val="uk-UA"/>
              </w:rPr>
            </w:pPr>
            <w:r w:rsidRPr="00E92331">
              <w:rPr>
                <w:lang w:val="uk-UA"/>
              </w:rPr>
              <w:t xml:space="preserve">до Комплексної програми розвитку культури на території міста Бахмута на 2017-2020 роки, затвердженої рішенням Бахмутської міської ради </w:t>
            </w:r>
            <w:r>
              <w:rPr>
                <w:lang w:val="uk-UA"/>
              </w:rPr>
              <w:t>27.06.2017</w:t>
            </w:r>
            <w:r w:rsidRPr="00E92331">
              <w:rPr>
                <w:lang w:val="uk-UA"/>
              </w:rPr>
              <w:t xml:space="preserve"> № </w:t>
            </w:r>
            <w:r>
              <w:rPr>
                <w:lang w:val="uk-UA"/>
              </w:rPr>
              <w:t>6/102-1898</w:t>
            </w:r>
          </w:p>
        </w:tc>
      </w:tr>
    </w:tbl>
    <w:p w:rsidR="00F1780F" w:rsidRPr="00E92331" w:rsidRDefault="00F1780F" w:rsidP="00F1780F">
      <w:pPr>
        <w:ind w:firstLine="709"/>
        <w:jc w:val="center"/>
        <w:rPr>
          <w:sz w:val="28"/>
          <w:szCs w:val="28"/>
          <w:lang w:val="uk-UA"/>
        </w:rPr>
      </w:pPr>
    </w:p>
    <w:p w:rsidR="00F1780F" w:rsidRPr="00E92331" w:rsidRDefault="00F1780F" w:rsidP="00F1780F">
      <w:pPr>
        <w:ind w:firstLine="709"/>
        <w:jc w:val="center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ind w:firstLine="709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ПОКАЗНИКИ РЕЗУЛЬТАТИВНОСТІ ПРОГРАМИ</w:t>
      </w:r>
    </w:p>
    <w:p w:rsidR="00F1780F" w:rsidRPr="00E92331" w:rsidRDefault="00F1780F" w:rsidP="00F1780F">
      <w:pPr>
        <w:ind w:firstLine="709"/>
        <w:jc w:val="center"/>
        <w:rPr>
          <w:b/>
          <w:sz w:val="28"/>
          <w:szCs w:val="28"/>
          <w:lang w:val="uk-UA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4"/>
        <w:gridCol w:w="1591"/>
        <w:gridCol w:w="864"/>
        <w:gridCol w:w="1371"/>
        <w:gridCol w:w="992"/>
        <w:gridCol w:w="283"/>
        <w:gridCol w:w="36"/>
        <w:gridCol w:w="957"/>
        <w:gridCol w:w="394"/>
        <w:gridCol w:w="31"/>
        <w:gridCol w:w="1279"/>
        <w:gridCol w:w="21"/>
        <w:gridCol w:w="1254"/>
      </w:tblGrid>
      <w:tr w:rsidR="00F1780F" w:rsidRPr="00E92331" w:rsidTr="00F21551">
        <w:tc>
          <w:tcPr>
            <w:tcW w:w="594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91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864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371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III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IV</w:t>
            </w:r>
          </w:p>
        </w:tc>
      </w:tr>
      <w:tr w:rsidR="00F1780F" w:rsidRPr="00E92331" w:rsidTr="00F21551">
        <w:tc>
          <w:tcPr>
            <w:tcW w:w="594" w:type="dxa"/>
            <w:vMerge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1" w:type="dxa"/>
            <w:vMerge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vMerge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71" w:type="dxa"/>
            <w:vMerge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2017рік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2018рік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F1780F" w:rsidRPr="00E92331" w:rsidTr="00F21551">
        <w:tc>
          <w:tcPr>
            <w:tcW w:w="9667" w:type="dxa"/>
            <w:gridSpan w:val="13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28"/>
                <w:lang w:val="uk-UA"/>
              </w:rPr>
            </w:pPr>
            <w:r w:rsidRPr="00E92331">
              <w:rPr>
                <w:lang w:val="uk-UA"/>
              </w:rPr>
              <w:t>І. Показники витрат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Обсяги ресурсів</w:t>
            </w: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22233,</w:t>
            </w: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14784,8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4152,0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5677,0</w:t>
            </w:r>
          </w:p>
        </w:tc>
      </w:tr>
      <w:tr w:rsidR="00F1780F" w:rsidRPr="00E92331" w:rsidTr="00F21551">
        <w:tc>
          <w:tcPr>
            <w:tcW w:w="9667" w:type="dxa"/>
            <w:gridSpan w:val="13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>ІІ  Показники продукту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закладів культури</w:t>
            </w: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4 будівлі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992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700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 146300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800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147100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900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 148000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1000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149000 осіб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  2.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проведених заходів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закладами культури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1083 шт.</w:t>
            </w:r>
          </w:p>
        </w:tc>
        <w:tc>
          <w:tcPr>
            <w:tcW w:w="992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50 шт.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1133 шт.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60 шт.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1193 шт.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70 шт.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1263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80 шт.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1343 шт.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екскурсій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15 шт.</w:t>
            </w:r>
          </w:p>
        </w:tc>
        <w:tc>
          <w:tcPr>
            <w:tcW w:w="992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екскурсій на 10 шт.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25 шт.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15 шт.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40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20  шт.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60 шт.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4. 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992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</w:t>
            </w:r>
            <w:r>
              <w:rPr>
                <w:sz w:val="18"/>
                <w:szCs w:val="18"/>
                <w:lang w:val="uk-UA"/>
              </w:rPr>
              <w:t xml:space="preserve">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основних музейних предметів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перевиданої  краєзнавчої літератури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 найменувань краєзнавчої літератури по 100 екземплярів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найменувань краєзнавчої літератури по 100 екземплярів 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 найменувань краєзнавчої літератури по 100 екземплярів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мотузкового парку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proofErr w:type="spellStart"/>
            <w:r w:rsidRPr="00E92331">
              <w:rPr>
                <w:sz w:val="18"/>
                <w:szCs w:val="18"/>
                <w:lang w:val="uk-UA"/>
              </w:rPr>
              <w:t>відві-</w:t>
            </w:r>
            <w:proofErr w:type="spellEnd"/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proofErr w:type="spellStart"/>
            <w:r w:rsidRPr="00E92331">
              <w:rPr>
                <w:sz w:val="18"/>
                <w:szCs w:val="18"/>
                <w:lang w:val="uk-UA"/>
              </w:rPr>
              <w:t>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відвідувачів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до 800 осіб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до1700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до 1750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 до 2000 осіб</w:t>
            </w:r>
          </w:p>
        </w:tc>
      </w:tr>
      <w:tr w:rsidR="00F1780F" w:rsidRPr="00E92331" w:rsidTr="00F21551">
        <w:tc>
          <w:tcPr>
            <w:tcW w:w="9667" w:type="dxa"/>
            <w:gridSpan w:val="13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lastRenderedPageBreak/>
              <w:t xml:space="preserve">ІІІ. Показники ефективності </w:t>
            </w:r>
          </w:p>
        </w:tc>
      </w:tr>
      <w:tr w:rsidR="00F1780F" w:rsidRPr="00E92331" w:rsidTr="00F21551">
        <w:trPr>
          <w:trHeight w:val="2005"/>
        </w:trPr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реконструкцій та капітальних ремонтів будівель</w:t>
            </w: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4 будівлі</w:t>
            </w:r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Будівлі та приміщення потребують  ремонту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87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використання енергозберігаючих технологій на 875 кВт/ч;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теплопостачання  на 20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  <w:tc>
          <w:tcPr>
            <w:tcW w:w="1331" w:type="dxa"/>
            <w:gridSpan w:val="3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54" w:type="dxa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</w:tr>
      <w:tr w:rsidR="00F1780F" w:rsidRPr="00E92331" w:rsidTr="00F21551">
        <w:tc>
          <w:tcPr>
            <w:tcW w:w="9667" w:type="dxa"/>
            <w:gridSpan w:val="13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 xml:space="preserve">ІV Показники якості 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</w:t>
            </w: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1083 шт.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кількості проведених заходів на 50 шт.</w:t>
            </w:r>
          </w:p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1133 шт.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70 шт.</w:t>
            </w:r>
          </w:p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1203 шт.</w:t>
            </w:r>
          </w:p>
        </w:tc>
        <w:tc>
          <w:tcPr>
            <w:tcW w:w="1279" w:type="dxa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85 шт.</w:t>
            </w:r>
          </w:p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1288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100 шт.</w:t>
            </w:r>
          </w:p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1388 шт.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</w:t>
            </w: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1700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147300 осіб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1980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149280 осіб</w:t>
            </w:r>
          </w:p>
        </w:tc>
        <w:tc>
          <w:tcPr>
            <w:tcW w:w="1279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2150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151430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2620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154050 осіб</w:t>
            </w:r>
          </w:p>
        </w:tc>
      </w:tr>
      <w:tr w:rsidR="00F1780F" w:rsidRPr="00E92331" w:rsidTr="00F21551">
        <w:tc>
          <w:tcPr>
            <w:tcW w:w="594" w:type="dxa"/>
            <w:shd w:val="clear" w:color="auto" w:fill="auto"/>
          </w:tcPr>
          <w:p w:rsidR="00F1780F" w:rsidRPr="00E92331" w:rsidRDefault="00F1780F" w:rsidP="00F21551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9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</w:tc>
        <w:tc>
          <w:tcPr>
            <w:tcW w:w="864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</w:tc>
        <w:tc>
          <w:tcPr>
            <w:tcW w:w="1279" w:type="dxa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F1780F" w:rsidRPr="00E92331" w:rsidRDefault="00F1780F" w:rsidP="00F21551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</w:tbl>
    <w:p w:rsidR="00F1780F" w:rsidRPr="00E92331" w:rsidRDefault="00F1780F" w:rsidP="00F1780F">
      <w:pPr>
        <w:rPr>
          <w:lang w:val="uk-UA"/>
        </w:rPr>
      </w:pPr>
    </w:p>
    <w:p w:rsidR="00F1780F" w:rsidRPr="00E92331" w:rsidRDefault="00F1780F" w:rsidP="00F1780F">
      <w:pPr>
        <w:ind w:firstLine="709"/>
        <w:jc w:val="both"/>
        <w:rPr>
          <w:lang w:val="uk-UA"/>
        </w:rPr>
      </w:pPr>
      <w:r w:rsidRPr="00E92331">
        <w:rPr>
          <w:i/>
          <w:sz w:val="28"/>
          <w:szCs w:val="28"/>
          <w:lang w:val="uk-UA" w:eastAsia="uk-UA"/>
        </w:rPr>
        <w:t>Показники результативності програми розроблено</w:t>
      </w:r>
      <w:r w:rsidRPr="00E92331">
        <w:rPr>
          <w:sz w:val="28"/>
          <w:szCs w:val="28"/>
          <w:lang w:val="uk-UA"/>
        </w:rPr>
        <w:t xml:space="preserve"> </w:t>
      </w:r>
      <w:r w:rsidRPr="00E92331">
        <w:rPr>
          <w:i/>
          <w:sz w:val="28"/>
          <w:szCs w:val="28"/>
          <w:lang w:val="uk-UA" w:eastAsia="uk-UA"/>
        </w:rPr>
        <w:t>робочою групою з розробки проекту Програми розвитку культури на території міста Артемівська на 2016-2020 роки, затвердженою розпорядженням міського голови від 01.03.2016 № 37рр.</w:t>
      </w:r>
    </w:p>
    <w:p w:rsidR="00F1780F" w:rsidRPr="00E92331" w:rsidRDefault="00F1780F" w:rsidP="00F1780F">
      <w:pPr>
        <w:rPr>
          <w:lang w:val="uk-UA"/>
        </w:rPr>
      </w:pPr>
    </w:p>
    <w:p w:rsidR="00F1780F" w:rsidRPr="00E92331" w:rsidRDefault="00F1780F" w:rsidP="00F1780F">
      <w:pPr>
        <w:rPr>
          <w:lang w:val="uk-UA"/>
        </w:rPr>
      </w:pPr>
    </w:p>
    <w:p w:rsidR="00F1780F" w:rsidRPr="00E92331" w:rsidRDefault="00F1780F" w:rsidP="00F1780F">
      <w:pPr>
        <w:rPr>
          <w:b/>
          <w:sz w:val="28"/>
          <w:szCs w:val="28"/>
          <w:lang w:val="uk-UA"/>
        </w:rPr>
      </w:pPr>
      <w:proofErr w:type="spellStart"/>
      <w:r w:rsidRPr="00E92331">
        <w:rPr>
          <w:b/>
          <w:sz w:val="28"/>
          <w:szCs w:val="28"/>
          <w:lang w:val="uk-UA"/>
        </w:rPr>
        <w:t>В.о</w:t>
      </w:r>
      <w:proofErr w:type="spellEnd"/>
      <w:r w:rsidRPr="00E92331">
        <w:rPr>
          <w:b/>
          <w:sz w:val="28"/>
          <w:szCs w:val="28"/>
          <w:lang w:val="uk-UA"/>
        </w:rPr>
        <w:t>. начальника Управління культури</w:t>
      </w:r>
    </w:p>
    <w:p w:rsidR="00F1780F" w:rsidRPr="00E92331" w:rsidRDefault="00F1780F" w:rsidP="00F1780F">
      <w:pPr>
        <w:rPr>
          <w:b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                                                      Л.М.Андрєєва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ind w:right="-285"/>
        <w:rPr>
          <w:b/>
          <w:sz w:val="28"/>
          <w:szCs w:val="28"/>
          <w:lang w:val="uk-UA"/>
        </w:rPr>
      </w:pPr>
    </w:p>
    <w:p w:rsidR="00F1780F" w:rsidRPr="00E92331" w:rsidRDefault="00F1780F" w:rsidP="00F1780F">
      <w:pPr>
        <w:jc w:val="both"/>
        <w:rPr>
          <w:b/>
          <w:sz w:val="28"/>
          <w:szCs w:val="28"/>
          <w:lang w:val="uk-UA"/>
        </w:rPr>
        <w:sectPr w:rsidR="00F1780F" w:rsidRPr="00E92331" w:rsidSect="0021775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360"/>
        <w:gridCol w:w="5210"/>
      </w:tblGrid>
      <w:tr w:rsidR="00F1780F" w:rsidRPr="00E92331" w:rsidTr="00F21551">
        <w:tc>
          <w:tcPr>
            <w:tcW w:w="4361" w:type="dxa"/>
          </w:tcPr>
          <w:p w:rsidR="00F1780F" w:rsidRPr="00E92331" w:rsidRDefault="00F1780F" w:rsidP="00F2155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:rsidR="00F1780F" w:rsidRPr="00E92331" w:rsidRDefault="00F1780F" w:rsidP="00F21551">
            <w:pPr>
              <w:jc w:val="both"/>
              <w:rPr>
                <w:lang w:val="uk-UA"/>
              </w:rPr>
            </w:pPr>
            <w:r w:rsidRPr="00E92331">
              <w:rPr>
                <w:lang w:val="uk-UA"/>
              </w:rPr>
              <w:t>Додаток № 3</w:t>
            </w:r>
          </w:p>
          <w:p w:rsidR="00F1780F" w:rsidRPr="00E92331" w:rsidRDefault="00F1780F" w:rsidP="00F21551">
            <w:pPr>
              <w:jc w:val="both"/>
              <w:rPr>
                <w:lang w:val="uk-UA"/>
              </w:rPr>
            </w:pPr>
            <w:r w:rsidRPr="00E92331">
              <w:rPr>
                <w:lang w:val="uk-UA"/>
              </w:rPr>
              <w:t xml:space="preserve">до Комплексної програми розвитку культури на території міста Бахмута на 2017-2020 роки, затвердженої рішенням Бахмутської міської ради </w:t>
            </w:r>
            <w:r>
              <w:rPr>
                <w:lang w:val="uk-UA"/>
              </w:rPr>
              <w:t>27.06.2017</w:t>
            </w:r>
            <w:r w:rsidRPr="00E92331">
              <w:rPr>
                <w:lang w:val="uk-UA"/>
              </w:rPr>
              <w:t xml:space="preserve"> № </w:t>
            </w:r>
            <w:r>
              <w:rPr>
                <w:lang w:val="uk-UA"/>
              </w:rPr>
              <w:t>6/102-1898</w:t>
            </w:r>
          </w:p>
        </w:tc>
      </w:tr>
    </w:tbl>
    <w:p w:rsidR="00F1780F" w:rsidRPr="00E92331" w:rsidRDefault="00F1780F" w:rsidP="00F1780F">
      <w:pPr>
        <w:pStyle w:val="af"/>
        <w:spacing w:before="0" w:beforeAutospacing="0" w:after="0" w:afterAutospacing="0"/>
        <w:ind w:left="6521"/>
        <w:rPr>
          <w:bCs/>
          <w:i/>
          <w:color w:val="000000"/>
        </w:rPr>
      </w:pPr>
      <w:r w:rsidRPr="00E92331">
        <w:rPr>
          <w:bCs/>
          <w:i/>
          <w:color w:val="000000"/>
        </w:rPr>
        <w:t xml:space="preserve"> </w:t>
      </w:r>
    </w:p>
    <w:p w:rsidR="00F1780F" w:rsidRPr="00E92331" w:rsidRDefault="00F1780F" w:rsidP="00F1780F">
      <w:pPr>
        <w:pStyle w:val="af"/>
        <w:spacing w:before="0" w:beforeAutospacing="0" w:after="0" w:afterAutospacing="0"/>
        <w:ind w:firstLine="709"/>
        <w:jc w:val="right"/>
        <w:rPr>
          <w:b/>
          <w:bCs/>
          <w:color w:val="000000"/>
          <w:sz w:val="28"/>
          <w:szCs w:val="28"/>
        </w:rPr>
      </w:pPr>
    </w:p>
    <w:p w:rsidR="00F1780F" w:rsidRPr="00E92331" w:rsidRDefault="00F1780F" w:rsidP="00F1780F">
      <w:pPr>
        <w:pStyle w:val="af"/>
        <w:tabs>
          <w:tab w:val="center" w:pos="5031"/>
          <w:tab w:val="right" w:pos="9354"/>
        </w:tabs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E92331">
        <w:rPr>
          <w:b/>
          <w:bCs/>
          <w:color w:val="000000"/>
          <w:sz w:val="28"/>
          <w:szCs w:val="28"/>
        </w:rPr>
        <w:tab/>
        <w:t>РЕСУРСНЕ ЗАБЕЗПЕЧЕННЯ ПРОГРАМИ</w:t>
      </w:r>
      <w:r w:rsidRPr="00E92331">
        <w:rPr>
          <w:b/>
          <w:bCs/>
          <w:color w:val="000000"/>
          <w:sz w:val="28"/>
          <w:szCs w:val="28"/>
        </w:rPr>
        <w:tab/>
      </w:r>
    </w:p>
    <w:p w:rsidR="00F1780F" w:rsidRPr="00E92331" w:rsidRDefault="00F1780F" w:rsidP="00F1780F">
      <w:pPr>
        <w:pStyle w:val="af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proofErr w:type="spellStart"/>
      <w:r w:rsidRPr="00E92331">
        <w:rPr>
          <w:b/>
          <w:bCs/>
          <w:color w:val="000000"/>
        </w:rPr>
        <w:t>тис.грн</w:t>
      </w:r>
      <w:proofErr w:type="spellEnd"/>
      <w:r w:rsidRPr="00E92331">
        <w:rPr>
          <w:b/>
          <w:bCs/>
          <w:color w:val="000000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1276"/>
        <w:gridCol w:w="1275"/>
        <w:gridCol w:w="1276"/>
        <w:gridCol w:w="1985"/>
      </w:tblGrid>
      <w:tr w:rsidR="00F1780F" w:rsidRPr="00E92331" w:rsidTr="00F21551">
        <w:tc>
          <w:tcPr>
            <w:tcW w:w="2376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245" w:type="dxa"/>
            <w:gridSpan w:val="4"/>
            <w:shd w:val="clear" w:color="auto" w:fill="C6D9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F1780F" w:rsidRPr="00E92331" w:rsidTr="00F21551">
        <w:tc>
          <w:tcPr>
            <w:tcW w:w="2376" w:type="dxa"/>
            <w:vMerge/>
            <w:shd w:val="clear" w:color="auto" w:fill="DBE5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II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III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IV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F1780F" w:rsidRPr="00E92331" w:rsidTr="00F21551">
        <w:tc>
          <w:tcPr>
            <w:tcW w:w="2376" w:type="dxa"/>
            <w:vMerge/>
            <w:shd w:val="clear" w:color="auto" w:fill="DBE5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2018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2019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2020 рік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F1780F" w:rsidRPr="00E92331" w:rsidTr="00F21551">
        <w:tc>
          <w:tcPr>
            <w:tcW w:w="2376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6</w:t>
            </w:r>
          </w:p>
        </w:tc>
      </w:tr>
      <w:tr w:rsidR="00F1780F" w:rsidRPr="00E92331" w:rsidTr="00F21551">
        <w:tc>
          <w:tcPr>
            <w:tcW w:w="2376" w:type="dxa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22233,3 </w:t>
            </w:r>
          </w:p>
        </w:tc>
        <w:tc>
          <w:tcPr>
            <w:tcW w:w="1276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14784,8 </w:t>
            </w:r>
          </w:p>
        </w:tc>
        <w:tc>
          <w:tcPr>
            <w:tcW w:w="1275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4152,0</w:t>
            </w:r>
          </w:p>
        </w:tc>
        <w:tc>
          <w:tcPr>
            <w:tcW w:w="1276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5677,0 </w:t>
            </w:r>
          </w:p>
        </w:tc>
        <w:tc>
          <w:tcPr>
            <w:tcW w:w="1985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46847,1</w:t>
            </w:r>
          </w:p>
        </w:tc>
      </w:tr>
      <w:tr w:rsidR="00F1780F" w:rsidRPr="00E92331" w:rsidTr="00F21551">
        <w:tc>
          <w:tcPr>
            <w:tcW w:w="2376" w:type="dxa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20097,7</w:t>
            </w:r>
          </w:p>
        </w:tc>
        <w:tc>
          <w:tcPr>
            <w:tcW w:w="1276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left="81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9734,7</w:t>
            </w:r>
          </w:p>
        </w:tc>
        <w:tc>
          <w:tcPr>
            <w:tcW w:w="1275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29832,4</w:t>
            </w:r>
          </w:p>
        </w:tc>
      </w:tr>
      <w:tr w:rsidR="00F1780F" w:rsidRPr="00E92331" w:rsidTr="00F21551">
        <w:tc>
          <w:tcPr>
            <w:tcW w:w="2376" w:type="dxa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</w:tr>
      <w:tr w:rsidR="00F1780F" w:rsidRPr="00E92331" w:rsidTr="00F21551">
        <w:tc>
          <w:tcPr>
            <w:tcW w:w="2376" w:type="dxa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1292,9</w:t>
            </w:r>
          </w:p>
        </w:tc>
        <w:tc>
          <w:tcPr>
            <w:tcW w:w="1276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2955,1 </w:t>
            </w:r>
          </w:p>
        </w:tc>
        <w:tc>
          <w:tcPr>
            <w:tcW w:w="1275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2044,0 </w:t>
            </w:r>
          </w:p>
        </w:tc>
        <w:tc>
          <w:tcPr>
            <w:tcW w:w="1276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1867,0 </w:t>
            </w:r>
          </w:p>
        </w:tc>
        <w:tc>
          <w:tcPr>
            <w:tcW w:w="1985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8159,0 </w:t>
            </w:r>
          </w:p>
        </w:tc>
      </w:tr>
      <w:tr w:rsidR="00F1780F" w:rsidRPr="00E92331" w:rsidTr="00F21551">
        <w:tc>
          <w:tcPr>
            <w:tcW w:w="2376" w:type="dxa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842,7 </w:t>
            </w:r>
          </w:p>
        </w:tc>
        <w:tc>
          <w:tcPr>
            <w:tcW w:w="1276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2095,0</w:t>
            </w:r>
          </w:p>
        </w:tc>
        <w:tc>
          <w:tcPr>
            <w:tcW w:w="1275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2108,0 </w:t>
            </w:r>
          </w:p>
        </w:tc>
        <w:tc>
          <w:tcPr>
            <w:tcW w:w="1276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3810,0 </w:t>
            </w:r>
          </w:p>
        </w:tc>
        <w:tc>
          <w:tcPr>
            <w:tcW w:w="1985" w:type="dxa"/>
            <w:vAlign w:val="center"/>
          </w:tcPr>
          <w:p w:rsidR="00F1780F" w:rsidRPr="00E92331" w:rsidRDefault="00F1780F" w:rsidP="00F21551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 xml:space="preserve">8855,7 </w:t>
            </w:r>
          </w:p>
        </w:tc>
      </w:tr>
    </w:tbl>
    <w:p w:rsidR="00F1780F" w:rsidRPr="00E92331" w:rsidRDefault="00F1780F" w:rsidP="00F1780F">
      <w:pPr>
        <w:rPr>
          <w:lang w:val="uk-UA"/>
        </w:rPr>
      </w:pPr>
    </w:p>
    <w:p w:rsidR="00F1780F" w:rsidRPr="00E92331" w:rsidRDefault="00F1780F" w:rsidP="00F1780F">
      <w:pPr>
        <w:ind w:firstLine="709"/>
        <w:jc w:val="both"/>
        <w:rPr>
          <w:lang w:val="uk-UA"/>
        </w:rPr>
      </w:pPr>
      <w:r w:rsidRPr="00E92331">
        <w:rPr>
          <w:i/>
          <w:sz w:val="28"/>
          <w:szCs w:val="28"/>
          <w:lang w:val="uk-UA" w:eastAsia="uk-UA"/>
        </w:rPr>
        <w:t>Ресурсне забезпечення програми розроблено</w:t>
      </w:r>
      <w:r w:rsidRPr="00E92331">
        <w:rPr>
          <w:sz w:val="28"/>
          <w:szCs w:val="28"/>
          <w:lang w:val="uk-UA"/>
        </w:rPr>
        <w:t xml:space="preserve"> </w:t>
      </w:r>
      <w:r w:rsidRPr="00E92331">
        <w:rPr>
          <w:i/>
          <w:sz w:val="28"/>
          <w:szCs w:val="28"/>
          <w:lang w:val="uk-UA" w:eastAsia="uk-UA"/>
        </w:rPr>
        <w:t>робочою групою з розробки проекту Програми розвитку культури на території міста Артемівська на 2016-2020 роки, затвердженою розпорядженням міського голови від 01.03.2016 № 37рр.</w:t>
      </w:r>
    </w:p>
    <w:p w:rsidR="00F1780F" w:rsidRPr="00E92331" w:rsidRDefault="00F1780F" w:rsidP="00F1780F">
      <w:pPr>
        <w:rPr>
          <w:lang w:val="uk-UA"/>
        </w:rPr>
      </w:pPr>
    </w:p>
    <w:p w:rsidR="00F1780F" w:rsidRPr="00E92331" w:rsidRDefault="00F1780F" w:rsidP="00F1780F">
      <w:pPr>
        <w:rPr>
          <w:lang w:val="uk-UA"/>
        </w:rPr>
      </w:pPr>
    </w:p>
    <w:p w:rsidR="00F1780F" w:rsidRPr="00E92331" w:rsidRDefault="00F1780F" w:rsidP="00F1780F">
      <w:pPr>
        <w:rPr>
          <w:b/>
          <w:sz w:val="28"/>
          <w:szCs w:val="28"/>
          <w:lang w:val="uk-UA"/>
        </w:rPr>
      </w:pPr>
      <w:proofErr w:type="spellStart"/>
      <w:r w:rsidRPr="00E92331">
        <w:rPr>
          <w:b/>
          <w:sz w:val="28"/>
          <w:szCs w:val="28"/>
          <w:lang w:val="uk-UA"/>
        </w:rPr>
        <w:t>В.о</w:t>
      </w:r>
      <w:proofErr w:type="spellEnd"/>
      <w:r w:rsidRPr="00E92331">
        <w:rPr>
          <w:b/>
          <w:sz w:val="28"/>
          <w:szCs w:val="28"/>
          <w:lang w:val="uk-UA"/>
        </w:rPr>
        <w:t>. начальника Управління культури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                                                             Л.М.Андрєєва</w:t>
      </w:r>
    </w:p>
    <w:p w:rsidR="00F1780F" w:rsidRPr="00E92331" w:rsidRDefault="00F1780F" w:rsidP="00F1780F">
      <w:pPr>
        <w:rPr>
          <w:sz w:val="28"/>
          <w:szCs w:val="28"/>
          <w:lang w:val="uk-UA"/>
        </w:rPr>
      </w:pPr>
    </w:p>
    <w:p w:rsidR="00F1780F" w:rsidRPr="00E92331" w:rsidRDefault="00F1780F" w:rsidP="00F1780F">
      <w:pPr>
        <w:ind w:right="-285"/>
        <w:rPr>
          <w:sz w:val="28"/>
          <w:szCs w:val="28"/>
          <w:lang w:val="uk-UA"/>
        </w:rPr>
      </w:pPr>
    </w:p>
    <w:p w:rsidR="00F1780F" w:rsidRPr="007D538A" w:rsidRDefault="00F1780F" w:rsidP="0066134B">
      <w:pPr>
        <w:rPr>
          <w:sz w:val="28"/>
          <w:szCs w:val="28"/>
          <w:lang w:val="uk-UA"/>
        </w:rPr>
      </w:pPr>
    </w:p>
    <w:sectPr w:rsidR="00F1780F" w:rsidRPr="007D538A" w:rsidSect="00230F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D9F" w:rsidRDefault="00F1780F" w:rsidP="004901B5">
    <w:pPr>
      <w:pStyle w:val="af6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CA4D9F" w:rsidRDefault="00F1780F" w:rsidP="005E260C">
    <w:pPr>
      <w:pStyle w:val="af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D9F" w:rsidRDefault="00F1780F" w:rsidP="00217758">
    <w:pPr>
      <w:pStyle w:val="af6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CA4D9F" w:rsidRDefault="00F1780F" w:rsidP="00217758">
    <w:pPr>
      <w:pStyle w:val="af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D9F" w:rsidRDefault="00F1780F" w:rsidP="00217758">
    <w:pPr>
      <w:pStyle w:val="af6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D9F" w:rsidRDefault="00F1780F">
    <w:pPr>
      <w:pStyle w:val="af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A4D9F" w:rsidRDefault="00F1780F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7E61907"/>
    <w:multiLevelType w:val="hybridMultilevel"/>
    <w:tmpl w:val="A6AA33AA"/>
    <w:lvl w:ilvl="0" w:tplc="5150BA16">
      <w:start w:val="1"/>
      <w:numFmt w:val="decimal"/>
      <w:lvlText w:val="%1."/>
      <w:lvlJc w:val="left"/>
      <w:pPr>
        <w:ind w:left="2104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824" w:hanging="360"/>
      </w:pPr>
    </w:lvl>
    <w:lvl w:ilvl="2" w:tplc="0422001B" w:tentative="1">
      <w:start w:val="1"/>
      <w:numFmt w:val="lowerRoman"/>
      <w:lvlText w:val="%3."/>
      <w:lvlJc w:val="right"/>
      <w:pPr>
        <w:ind w:left="3544" w:hanging="180"/>
      </w:pPr>
    </w:lvl>
    <w:lvl w:ilvl="3" w:tplc="0422000F" w:tentative="1">
      <w:start w:val="1"/>
      <w:numFmt w:val="decimal"/>
      <w:lvlText w:val="%4."/>
      <w:lvlJc w:val="left"/>
      <w:pPr>
        <w:ind w:left="4264" w:hanging="360"/>
      </w:pPr>
    </w:lvl>
    <w:lvl w:ilvl="4" w:tplc="04220019" w:tentative="1">
      <w:start w:val="1"/>
      <w:numFmt w:val="lowerLetter"/>
      <w:lvlText w:val="%5."/>
      <w:lvlJc w:val="left"/>
      <w:pPr>
        <w:ind w:left="4984" w:hanging="360"/>
      </w:pPr>
    </w:lvl>
    <w:lvl w:ilvl="5" w:tplc="0422001B" w:tentative="1">
      <w:start w:val="1"/>
      <w:numFmt w:val="lowerRoman"/>
      <w:lvlText w:val="%6."/>
      <w:lvlJc w:val="right"/>
      <w:pPr>
        <w:ind w:left="5704" w:hanging="180"/>
      </w:pPr>
    </w:lvl>
    <w:lvl w:ilvl="6" w:tplc="0422000F" w:tentative="1">
      <w:start w:val="1"/>
      <w:numFmt w:val="decimal"/>
      <w:lvlText w:val="%7."/>
      <w:lvlJc w:val="left"/>
      <w:pPr>
        <w:ind w:left="6424" w:hanging="360"/>
      </w:pPr>
    </w:lvl>
    <w:lvl w:ilvl="7" w:tplc="04220019" w:tentative="1">
      <w:start w:val="1"/>
      <w:numFmt w:val="lowerLetter"/>
      <w:lvlText w:val="%8."/>
      <w:lvlJc w:val="left"/>
      <w:pPr>
        <w:ind w:left="7144" w:hanging="360"/>
      </w:pPr>
    </w:lvl>
    <w:lvl w:ilvl="8" w:tplc="0422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3">
    <w:nsid w:val="1D685BE3"/>
    <w:multiLevelType w:val="hybridMultilevel"/>
    <w:tmpl w:val="DD127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7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05CC9"/>
    <w:multiLevelType w:val="multilevel"/>
    <w:tmpl w:val="6F50C7D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10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6252FD"/>
    <w:multiLevelType w:val="hybridMultilevel"/>
    <w:tmpl w:val="C07CFFDC"/>
    <w:lvl w:ilvl="0" w:tplc="97B810D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7E307CF"/>
    <w:multiLevelType w:val="hybridMultilevel"/>
    <w:tmpl w:val="F8BE5D5C"/>
    <w:lvl w:ilvl="0" w:tplc="1F8A585E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60C4B394">
      <w:numFmt w:val="none"/>
      <w:lvlText w:val=""/>
      <w:lvlJc w:val="left"/>
      <w:pPr>
        <w:tabs>
          <w:tab w:val="num" w:pos="360"/>
        </w:tabs>
      </w:pPr>
    </w:lvl>
    <w:lvl w:ilvl="2" w:tplc="BDA4D00C">
      <w:numFmt w:val="none"/>
      <w:lvlText w:val=""/>
      <w:lvlJc w:val="left"/>
      <w:pPr>
        <w:tabs>
          <w:tab w:val="num" w:pos="360"/>
        </w:tabs>
      </w:pPr>
    </w:lvl>
    <w:lvl w:ilvl="3" w:tplc="E63C33B0">
      <w:numFmt w:val="none"/>
      <w:lvlText w:val=""/>
      <w:lvlJc w:val="left"/>
      <w:pPr>
        <w:tabs>
          <w:tab w:val="num" w:pos="360"/>
        </w:tabs>
      </w:pPr>
    </w:lvl>
    <w:lvl w:ilvl="4" w:tplc="3FF86FB6">
      <w:numFmt w:val="none"/>
      <w:lvlText w:val=""/>
      <w:lvlJc w:val="left"/>
      <w:pPr>
        <w:tabs>
          <w:tab w:val="num" w:pos="360"/>
        </w:tabs>
      </w:pPr>
    </w:lvl>
    <w:lvl w:ilvl="5" w:tplc="03E0F7F0">
      <w:numFmt w:val="none"/>
      <w:lvlText w:val=""/>
      <w:lvlJc w:val="left"/>
      <w:pPr>
        <w:tabs>
          <w:tab w:val="num" w:pos="360"/>
        </w:tabs>
      </w:pPr>
    </w:lvl>
    <w:lvl w:ilvl="6" w:tplc="619E7F9A">
      <w:numFmt w:val="none"/>
      <w:lvlText w:val=""/>
      <w:lvlJc w:val="left"/>
      <w:pPr>
        <w:tabs>
          <w:tab w:val="num" w:pos="360"/>
        </w:tabs>
      </w:pPr>
    </w:lvl>
    <w:lvl w:ilvl="7" w:tplc="D512BB50">
      <w:numFmt w:val="none"/>
      <w:lvlText w:val=""/>
      <w:lvlJc w:val="left"/>
      <w:pPr>
        <w:tabs>
          <w:tab w:val="num" w:pos="360"/>
        </w:tabs>
      </w:pPr>
    </w:lvl>
    <w:lvl w:ilvl="8" w:tplc="5FC68B0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19"/>
  </w:num>
  <w:num w:numId="3">
    <w:abstractNumId w:val="19"/>
  </w:num>
  <w:num w:numId="4">
    <w:abstractNumId w:val="19"/>
  </w:num>
  <w:num w:numId="5">
    <w:abstractNumId w:val="3"/>
  </w:num>
  <w:num w:numId="6">
    <w:abstractNumId w:val="12"/>
  </w:num>
  <w:num w:numId="7">
    <w:abstractNumId w:val="9"/>
  </w:num>
  <w:num w:numId="8">
    <w:abstractNumId w:val="2"/>
  </w:num>
  <w:num w:numId="9">
    <w:abstractNumId w:val="25"/>
  </w:num>
  <w:num w:numId="10">
    <w:abstractNumId w:val="22"/>
  </w:num>
  <w:num w:numId="11">
    <w:abstractNumId w:val="23"/>
  </w:num>
  <w:num w:numId="12">
    <w:abstractNumId w:val="15"/>
  </w:num>
  <w:num w:numId="13">
    <w:abstractNumId w:val="6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24"/>
  </w:num>
  <w:num w:numId="19">
    <w:abstractNumId w:val="13"/>
  </w:num>
  <w:num w:numId="20">
    <w:abstractNumId w:val="8"/>
  </w:num>
  <w:num w:numId="21">
    <w:abstractNumId w:val="1"/>
  </w:num>
  <w:num w:numId="22">
    <w:abstractNumId w:val="10"/>
  </w:num>
  <w:num w:numId="23">
    <w:abstractNumId w:val="0"/>
  </w:num>
  <w:num w:numId="24">
    <w:abstractNumId w:val="21"/>
  </w:num>
  <w:num w:numId="25">
    <w:abstractNumId w:val="7"/>
  </w:num>
  <w:num w:numId="26">
    <w:abstractNumId w:val="4"/>
  </w:num>
  <w:num w:numId="27">
    <w:abstractNumId w:val="14"/>
  </w:num>
  <w:num w:numId="28">
    <w:abstractNumId w:val="5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GrammaticalErrors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F4197F"/>
    <w:rsid w:val="000009A0"/>
    <w:rsid w:val="00002259"/>
    <w:rsid w:val="00005EE3"/>
    <w:rsid w:val="00006138"/>
    <w:rsid w:val="00010E38"/>
    <w:rsid w:val="000209A1"/>
    <w:rsid w:val="00023F80"/>
    <w:rsid w:val="000240F0"/>
    <w:rsid w:val="00032F77"/>
    <w:rsid w:val="000341ED"/>
    <w:rsid w:val="000347CD"/>
    <w:rsid w:val="0004189C"/>
    <w:rsid w:val="00043DAB"/>
    <w:rsid w:val="00043ED3"/>
    <w:rsid w:val="000471B5"/>
    <w:rsid w:val="00074CAB"/>
    <w:rsid w:val="00075255"/>
    <w:rsid w:val="00084088"/>
    <w:rsid w:val="00094247"/>
    <w:rsid w:val="00095696"/>
    <w:rsid w:val="000A580B"/>
    <w:rsid w:val="000B5873"/>
    <w:rsid w:val="000C2255"/>
    <w:rsid w:val="000C366D"/>
    <w:rsid w:val="000C3BE9"/>
    <w:rsid w:val="000D2F4D"/>
    <w:rsid w:val="000D594D"/>
    <w:rsid w:val="000D683D"/>
    <w:rsid w:val="000E06FD"/>
    <w:rsid w:val="000E2233"/>
    <w:rsid w:val="000E35CA"/>
    <w:rsid w:val="000E3EF4"/>
    <w:rsid w:val="000F06DF"/>
    <w:rsid w:val="000F0EAB"/>
    <w:rsid w:val="000F1C0D"/>
    <w:rsid w:val="000F2CF8"/>
    <w:rsid w:val="000F3CC0"/>
    <w:rsid w:val="000F469F"/>
    <w:rsid w:val="000F5B2F"/>
    <w:rsid w:val="000F60A9"/>
    <w:rsid w:val="00106768"/>
    <w:rsid w:val="001079EE"/>
    <w:rsid w:val="00112202"/>
    <w:rsid w:val="00122306"/>
    <w:rsid w:val="00123EC3"/>
    <w:rsid w:val="001305C3"/>
    <w:rsid w:val="00131CFC"/>
    <w:rsid w:val="00131F3F"/>
    <w:rsid w:val="00132337"/>
    <w:rsid w:val="00132D06"/>
    <w:rsid w:val="001356C6"/>
    <w:rsid w:val="001404AA"/>
    <w:rsid w:val="00141F19"/>
    <w:rsid w:val="00147BA3"/>
    <w:rsid w:val="00156E0C"/>
    <w:rsid w:val="00157B1A"/>
    <w:rsid w:val="00157C58"/>
    <w:rsid w:val="00170BC5"/>
    <w:rsid w:val="00176963"/>
    <w:rsid w:val="001832E5"/>
    <w:rsid w:val="00183488"/>
    <w:rsid w:val="00183898"/>
    <w:rsid w:val="00183BE0"/>
    <w:rsid w:val="00184FA3"/>
    <w:rsid w:val="00186792"/>
    <w:rsid w:val="001A1D79"/>
    <w:rsid w:val="001A3263"/>
    <w:rsid w:val="001A423B"/>
    <w:rsid w:val="001A7ADF"/>
    <w:rsid w:val="001A7D35"/>
    <w:rsid w:val="001B6FD5"/>
    <w:rsid w:val="001C0DEA"/>
    <w:rsid w:val="001C4B77"/>
    <w:rsid w:val="001C5C4C"/>
    <w:rsid w:val="001E170F"/>
    <w:rsid w:val="001E2607"/>
    <w:rsid w:val="001E305F"/>
    <w:rsid w:val="001E4645"/>
    <w:rsid w:val="001E5168"/>
    <w:rsid w:val="001E5681"/>
    <w:rsid w:val="001E6AF7"/>
    <w:rsid w:val="001E6C9C"/>
    <w:rsid w:val="001F4CFB"/>
    <w:rsid w:val="00210ABD"/>
    <w:rsid w:val="002155C8"/>
    <w:rsid w:val="00216113"/>
    <w:rsid w:val="00216783"/>
    <w:rsid w:val="00221D17"/>
    <w:rsid w:val="00222EE9"/>
    <w:rsid w:val="002238BA"/>
    <w:rsid w:val="002242B5"/>
    <w:rsid w:val="00230F03"/>
    <w:rsid w:val="00231962"/>
    <w:rsid w:val="0023376A"/>
    <w:rsid w:val="002341F1"/>
    <w:rsid w:val="00241C6E"/>
    <w:rsid w:val="002454E5"/>
    <w:rsid w:val="002474F3"/>
    <w:rsid w:val="002536C8"/>
    <w:rsid w:val="00253ACE"/>
    <w:rsid w:val="002636E0"/>
    <w:rsid w:val="00263999"/>
    <w:rsid w:val="002673B1"/>
    <w:rsid w:val="00267C65"/>
    <w:rsid w:val="00267E7D"/>
    <w:rsid w:val="002720E0"/>
    <w:rsid w:val="00274686"/>
    <w:rsid w:val="00280659"/>
    <w:rsid w:val="00280AC0"/>
    <w:rsid w:val="00282B1C"/>
    <w:rsid w:val="00282BA5"/>
    <w:rsid w:val="002841CC"/>
    <w:rsid w:val="00284D5F"/>
    <w:rsid w:val="002A33F3"/>
    <w:rsid w:val="002B5DEA"/>
    <w:rsid w:val="002B7BA8"/>
    <w:rsid w:val="002C4F57"/>
    <w:rsid w:val="002D2DAF"/>
    <w:rsid w:val="002D6B27"/>
    <w:rsid w:val="002D7C52"/>
    <w:rsid w:val="002E1F39"/>
    <w:rsid w:val="002E54F4"/>
    <w:rsid w:val="002F0A99"/>
    <w:rsid w:val="002F35AB"/>
    <w:rsid w:val="002F4120"/>
    <w:rsid w:val="002F60A5"/>
    <w:rsid w:val="00301078"/>
    <w:rsid w:val="00301EE0"/>
    <w:rsid w:val="003115B1"/>
    <w:rsid w:val="0031242C"/>
    <w:rsid w:val="00312469"/>
    <w:rsid w:val="00314053"/>
    <w:rsid w:val="00314F8B"/>
    <w:rsid w:val="00315F51"/>
    <w:rsid w:val="00323383"/>
    <w:rsid w:val="00323EE1"/>
    <w:rsid w:val="003363F6"/>
    <w:rsid w:val="00337234"/>
    <w:rsid w:val="00342680"/>
    <w:rsid w:val="003500D6"/>
    <w:rsid w:val="00350E6B"/>
    <w:rsid w:val="00353644"/>
    <w:rsid w:val="003537CE"/>
    <w:rsid w:val="00353B0B"/>
    <w:rsid w:val="00360398"/>
    <w:rsid w:val="00364DAA"/>
    <w:rsid w:val="0036668B"/>
    <w:rsid w:val="003715C9"/>
    <w:rsid w:val="003743BC"/>
    <w:rsid w:val="003848E5"/>
    <w:rsid w:val="00390E7F"/>
    <w:rsid w:val="00397520"/>
    <w:rsid w:val="003A5ADA"/>
    <w:rsid w:val="003A5F72"/>
    <w:rsid w:val="003A62B6"/>
    <w:rsid w:val="003C10DF"/>
    <w:rsid w:val="003C6263"/>
    <w:rsid w:val="003D224B"/>
    <w:rsid w:val="003D3E72"/>
    <w:rsid w:val="003D40B9"/>
    <w:rsid w:val="003D54D7"/>
    <w:rsid w:val="003E18F0"/>
    <w:rsid w:val="003E2D40"/>
    <w:rsid w:val="003E2EDE"/>
    <w:rsid w:val="003E3113"/>
    <w:rsid w:val="003E356E"/>
    <w:rsid w:val="003F29EB"/>
    <w:rsid w:val="003F2B5E"/>
    <w:rsid w:val="003F5EC4"/>
    <w:rsid w:val="003F78DC"/>
    <w:rsid w:val="00404282"/>
    <w:rsid w:val="00405D97"/>
    <w:rsid w:val="00407339"/>
    <w:rsid w:val="0040778B"/>
    <w:rsid w:val="00410619"/>
    <w:rsid w:val="0041522C"/>
    <w:rsid w:val="00423E8E"/>
    <w:rsid w:val="00424B11"/>
    <w:rsid w:val="004254FD"/>
    <w:rsid w:val="0042559D"/>
    <w:rsid w:val="004334E6"/>
    <w:rsid w:val="00436CC9"/>
    <w:rsid w:val="00441CEB"/>
    <w:rsid w:val="00446887"/>
    <w:rsid w:val="00447FD4"/>
    <w:rsid w:val="00454DDD"/>
    <w:rsid w:val="004558C9"/>
    <w:rsid w:val="004636A0"/>
    <w:rsid w:val="00465548"/>
    <w:rsid w:val="00470C11"/>
    <w:rsid w:val="00475AC9"/>
    <w:rsid w:val="004763DC"/>
    <w:rsid w:val="004765C0"/>
    <w:rsid w:val="00481386"/>
    <w:rsid w:val="004823B0"/>
    <w:rsid w:val="00485060"/>
    <w:rsid w:val="004878F7"/>
    <w:rsid w:val="00487D19"/>
    <w:rsid w:val="004947AE"/>
    <w:rsid w:val="0049491D"/>
    <w:rsid w:val="00494A2D"/>
    <w:rsid w:val="004969BE"/>
    <w:rsid w:val="004A4FB4"/>
    <w:rsid w:val="004A5DF3"/>
    <w:rsid w:val="004B2393"/>
    <w:rsid w:val="004B2BC5"/>
    <w:rsid w:val="004B5957"/>
    <w:rsid w:val="004B59A4"/>
    <w:rsid w:val="004C0264"/>
    <w:rsid w:val="004C4C44"/>
    <w:rsid w:val="004C5DCD"/>
    <w:rsid w:val="004C7248"/>
    <w:rsid w:val="004D234D"/>
    <w:rsid w:val="004E0EDF"/>
    <w:rsid w:val="004E36B3"/>
    <w:rsid w:val="004F5132"/>
    <w:rsid w:val="00500054"/>
    <w:rsid w:val="00501891"/>
    <w:rsid w:val="00505AB7"/>
    <w:rsid w:val="005130D4"/>
    <w:rsid w:val="00513875"/>
    <w:rsid w:val="00517654"/>
    <w:rsid w:val="0052010D"/>
    <w:rsid w:val="00521EE3"/>
    <w:rsid w:val="005228F9"/>
    <w:rsid w:val="005237DF"/>
    <w:rsid w:val="00533B6A"/>
    <w:rsid w:val="005347C6"/>
    <w:rsid w:val="00534E7C"/>
    <w:rsid w:val="005352CD"/>
    <w:rsid w:val="00540BFB"/>
    <w:rsid w:val="00541C07"/>
    <w:rsid w:val="00542A6A"/>
    <w:rsid w:val="00543138"/>
    <w:rsid w:val="0054435A"/>
    <w:rsid w:val="0054671F"/>
    <w:rsid w:val="005520EE"/>
    <w:rsid w:val="005532F9"/>
    <w:rsid w:val="00554B43"/>
    <w:rsid w:val="00560AC6"/>
    <w:rsid w:val="005622BC"/>
    <w:rsid w:val="00563546"/>
    <w:rsid w:val="00565A11"/>
    <w:rsid w:val="00566B3C"/>
    <w:rsid w:val="005738AF"/>
    <w:rsid w:val="00577706"/>
    <w:rsid w:val="00577ED1"/>
    <w:rsid w:val="00577F8A"/>
    <w:rsid w:val="00581A8F"/>
    <w:rsid w:val="005910DA"/>
    <w:rsid w:val="005962C7"/>
    <w:rsid w:val="005A51B6"/>
    <w:rsid w:val="005A6A53"/>
    <w:rsid w:val="005B0D33"/>
    <w:rsid w:val="005B168D"/>
    <w:rsid w:val="005B57D6"/>
    <w:rsid w:val="005B7B16"/>
    <w:rsid w:val="005C037B"/>
    <w:rsid w:val="005C1E26"/>
    <w:rsid w:val="005C3440"/>
    <w:rsid w:val="005C611A"/>
    <w:rsid w:val="005C6240"/>
    <w:rsid w:val="005C65FA"/>
    <w:rsid w:val="005D1629"/>
    <w:rsid w:val="005D1E05"/>
    <w:rsid w:val="005E18F9"/>
    <w:rsid w:val="005E3FAF"/>
    <w:rsid w:val="005E5537"/>
    <w:rsid w:val="005F5561"/>
    <w:rsid w:val="005F6BE9"/>
    <w:rsid w:val="006007EC"/>
    <w:rsid w:val="00601179"/>
    <w:rsid w:val="00603BAB"/>
    <w:rsid w:val="00604374"/>
    <w:rsid w:val="006045E3"/>
    <w:rsid w:val="00605E5B"/>
    <w:rsid w:val="0060753A"/>
    <w:rsid w:val="00613B72"/>
    <w:rsid w:val="006155C8"/>
    <w:rsid w:val="0063146C"/>
    <w:rsid w:val="006343DA"/>
    <w:rsid w:val="006349A8"/>
    <w:rsid w:val="00634DAF"/>
    <w:rsid w:val="00637301"/>
    <w:rsid w:val="00643BEF"/>
    <w:rsid w:val="00644D83"/>
    <w:rsid w:val="006465EA"/>
    <w:rsid w:val="006470E0"/>
    <w:rsid w:val="00647539"/>
    <w:rsid w:val="00652952"/>
    <w:rsid w:val="00660663"/>
    <w:rsid w:val="0066134B"/>
    <w:rsid w:val="00670E92"/>
    <w:rsid w:val="0067616D"/>
    <w:rsid w:val="006766BB"/>
    <w:rsid w:val="00682380"/>
    <w:rsid w:val="006830FB"/>
    <w:rsid w:val="006877A7"/>
    <w:rsid w:val="00687FDF"/>
    <w:rsid w:val="00690E79"/>
    <w:rsid w:val="006917C2"/>
    <w:rsid w:val="00692316"/>
    <w:rsid w:val="00692DC3"/>
    <w:rsid w:val="0069375A"/>
    <w:rsid w:val="0069553A"/>
    <w:rsid w:val="00696D70"/>
    <w:rsid w:val="006A05E3"/>
    <w:rsid w:val="006A305C"/>
    <w:rsid w:val="006A4DB3"/>
    <w:rsid w:val="006A60EE"/>
    <w:rsid w:val="006C0F53"/>
    <w:rsid w:val="006C1461"/>
    <w:rsid w:val="006C43CA"/>
    <w:rsid w:val="006C584A"/>
    <w:rsid w:val="006C5E65"/>
    <w:rsid w:val="006D2F66"/>
    <w:rsid w:val="006D5D0E"/>
    <w:rsid w:val="006D636B"/>
    <w:rsid w:val="006D7732"/>
    <w:rsid w:val="006D7AF1"/>
    <w:rsid w:val="006E023A"/>
    <w:rsid w:val="006E75A2"/>
    <w:rsid w:val="006F281A"/>
    <w:rsid w:val="00701FCE"/>
    <w:rsid w:val="007022FF"/>
    <w:rsid w:val="007023E1"/>
    <w:rsid w:val="00710BC9"/>
    <w:rsid w:val="00720EBB"/>
    <w:rsid w:val="00722881"/>
    <w:rsid w:val="00723925"/>
    <w:rsid w:val="007300E8"/>
    <w:rsid w:val="00730AD7"/>
    <w:rsid w:val="007323CA"/>
    <w:rsid w:val="007323FC"/>
    <w:rsid w:val="007434A2"/>
    <w:rsid w:val="00745497"/>
    <w:rsid w:val="00746D09"/>
    <w:rsid w:val="0075081F"/>
    <w:rsid w:val="00750BE5"/>
    <w:rsid w:val="007524A8"/>
    <w:rsid w:val="00755E10"/>
    <w:rsid w:val="007561A9"/>
    <w:rsid w:val="00756560"/>
    <w:rsid w:val="0075783F"/>
    <w:rsid w:val="00761D6F"/>
    <w:rsid w:val="00762991"/>
    <w:rsid w:val="007676E6"/>
    <w:rsid w:val="007704E5"/>
    <w:rsid w:val="00770DD2"/>
    <w:rsid w:val="007720A5"/>
    <w:rsid w:val="00772E5A"/>
    <w:rsid w:val="007753FF"/>
    <w:rsid w:val="007755F3"/>
    <w:rsid w:val="00775FBA"/>
    <w:rsid w:val="007768BB"/>
    <w:rsid w:val="00783D5F"/>
    <w:rsid w:val="00785120"/>
    <w:rsid w:val="00785DFF"/>
    <w:rsid w:val="00791D82"/>
    <w:rsid w:val="007936F6"/>
    <w:rsid w:val="00794772"/>
    <w:rsid w:val="00794D9F"/>
    <w:rsid w:val="007A03AA"/>
    <w:rsid w:val="007A1A02"/>
    <w:rsid w:val="007A1B14"/>
    <w:rsid w:val="007A1F46"/>
    <w:rsid w:val="007A36BA"/>
    <w:rsid w:val="007A5F64"/>
    <w:rsid w:val="007A62C6"/>
    <w:rsid w:val="007C1418"/>
    <w:rsid w:val="007C23C3"/>
    <w:rsid w:val="007C3762"/>
    <w:rsid w:val="007C3B4B"/>
    <w:rsid w:val="007D272C"/>
    <w:rsid w:val="007D467F"/>
    <w:rsid w:val="007D538A"/>
    <w:rsid w:val="007E0558"/>
    <w:rsid w:val="007E5C99"/>
    <w:rsid w:val="007E6058"/>
    <w:rsid w:val="007F1D7D"/>
    <w:rsid w:val="007F1DD3"/>
    <w:rsid w:val="007F3BDF"/>
    <w:rsid w:val="007F4C8E"/>
    <w:rsid w:val="007F60C1"/>
    <w:rsid w:val="008013BD"/>
    <w:rsid w:val="008203F8"/>
    <w:rsid w:val="00820EB6"/>
    <w:rsid w:val="00822315"/>
    <w:rsid w:val="00824F4B"/>
    <w:rsid w:val="008263B4"/>
    <w:rsid w:val="00830005"/>
    <w:rsid w:val="008300BB"/>
    <w:rsid w:val="00831BC4"/>
    <w:rsid w:val="00831D1A"/>
    <w:rsid w:val="008349C0"/>
    <w:rsid w:val="008364B3"/>
    <w:rsid w:val="00843558"/>
    <w:rsid w:val="00846531"/>
    <w:rsid w:val="00853534"/>
    <w:rsid w:val="00862C58"/>
    <w:rsid w:val="00866FDE"/>
    <w:rsid w:val="00873AF3"/>
    <w:rsid w:val="00874FAC"/>
    <w:rsid w:val="0087519D"/>
    <w:rsid w:val="00885268"/>
    <w:rsid w:val="008852DA"/>
    <w:rsid w:val="00887471"/>
    <w:rsid w:val="00892AF9"/>
    <w:rsid w:val="00893158"/>
    <w:rsid w:val="00895FC6"/>
    <w:rsid w:val="00896B66"/>
    <w:rsid w:val="00896CBC"/>
    <w:rsid w:val="008A4898"/>
    <w:rsid w:val="008A774B"/>
    <w:rsid w:val="008B04A1"/>
    <w:rsid w:val="008B0895"/>
    <w:rsid w:val="008B2A69"/>
    <w:rsid w:val="008B66E5"/>
    <w:rsid w:val="008B6797"/>
    <w:rsid w:val="008B6B40"/>
    <w:rsid w:val="008C391F"/>
    <w:rsid w:val="008C4777"/>
    <w:rsid w:val="008C5F9F"/>
    <w:rsid w:val="008D420D"/>
    <w:rsid w:val="008D7CC4"/>
    <w:rsid w:val="008E370D"/>
    <w:rsid w:val="008E5DA3"/>
    <w:rsid w:val="008E6C23"/>
    <w:rsid w:val="008F0134"/>
    <w:rsid w:val="008F1D0B"/>
    <w:rsid w:val="008F3F41"/>
    <w:rsid w:val="008F439C"/>
    <w:rsid w:val="008F5F6E"/>
    <w:rsid w:val="008F7D2A"/>
    <w:rsid w:val="00900A1F"/>
    <w:rsid w:val="00901210"/>
    <w:rsid w:val="00903B99"/>
    <w:rsid w:val="00904E0B"/>
    <w:rsid w:val="00904F8D"/>
    <w:rsid w:val="00911422"/>
    <w:rsid w:val="00912BE9"/>
    <w:rsid w:val="00915ED7"/>
    <w:rsid w:val="00916A82"/>
    <w:rsid w:val="00922B7B"/>
    <w:rsid w:val="009275C4"/>
    <w:rsid w:val="0092795E"/>
    <w:rsid w:val="00933784"/>
    <w:rsid w:val="0093778D"/>
    <w:rsid w:val="009404FD"/>
    <w:rsid w:val="0094246A"/>
    <w:rsid w:val="00943750"/>
    <w:rsid w:val="00943946"/>
    <w:rsid w:val="009476E5"/>
    <w:rsid w:val="00953388"/>
    <w:rsid w:val="00953596"/>
    <w:rsid w:val="00956E1F"/>
    <w:rsid w:val="00957356"/>
    <w:rsid w:val="009628F1"/>
    <w:rsid w:val="00966790"/>
    <w:rsid w:val="009737BA"/>
    <w:rsid w:val="00983C5C"/>
    <w:rsid w:val="009845EB"/>
    <w:rsid w:val="0098639F"/>
    <w:rsid w:val="00991886"/>
    <w:rsid w:val="00991B6E"/>
    <w:rsid w:val="00994715"/>
    <w:rsid w:val="00996A1F"/>
    <w:rsid w:val="009971F1"/>
    <w:rsid w:val="00997877"/>
    <w:rsid w:val="009A05BE"/>
    <w:rsid w:val="009A5E58"/>
    <w:rsid w:val="009A678A"/>
    <w:rsid w:val="009A6CEC"/>
    <w:rsid w:val="009A7CC2"/>
    <w:rsid w:val="009B0934"/>
    <w:rsid w:val="009B3F86"/>
    <w:rsid w:val="009B5DDC"/>
    <w:rsid w:val="009B7071"/>
    <w:rsid w:val="009C1BF0"/>
    <w:rsid w:val="009C2D79"/>
    <w:rsid w:val="009C41F5"/>
    <w:rsid w:val="009C6B25"/>
    <w:rsid w:val="009C705E"/>
    <w:rsid w:val="009C750A"/>
    <w:rsid w:val="009D0046"/>
    <w:rsid w:val="009D302D"/>
    <w:rsid w:val="009D39A3"/>
    <w:rsid w:val="009D3E24"/>
    <w:rsid w:val="009E546F"/>
    <w:rsid w:val="009F482C"/>
    <w:rsid w:val="009F6997"/>
    <w:rsid w:val="00A01384"/>
    <w:rsid w:val="00A02E73"/>
    <w:rsid w:val="00A0599E"/>
    <w:rsid w:val="00A105D6"/>
    <w:rsid w:val="00A11097"/>
    <w:rsid w:val="00A13A14"/>
    <w:rsid w:val="00A14CDD"/>
    <w:rsid w:val="00A14CFA"/>
    <w:rsid w:val="00A15C72"/>
    <w:rsid w:val="00A24289"/>
    <w:rsid w:val="00A27404"/>
    <w:rsid w:val="00A30341"/>
    <w:rsid w:val="00A34262"/>
    <w:rsid w:val="00A3552C"/>
    <w:rsid w:val="00A435FE"/>
    <w:rsid w:val="00A43789"/>
    <w:rsid w:val="00A447F3"/>
    <w:rsid w:val="00A45809"/>
    <w:rsid w:val="00A56211"/>
    <w:rsid w:val="00A6231A"/>
    <w:rsid w:val="00A66E80"/>
    <w:rsid w:val="00A66F57"/>
    <w:rsid w:val="00A74B35"/>
    <w:rsid w:val="00A74BA4"/>
    <w:rsid w:val="00A838FA"/>
    <w:rsid w:val="00A857B2"/>
    <w:rsid w:val="00A86F77"/>
    <w:rsid w:val="00A9063B"/>
    <w:rsid w:val="00A95FB8"/>
    <w:rsid w:val="00A9782F"/>
    <w:rsid w:val="00AA6505"/>
    <w:rsid w:val="00AB22F4"/>
    <w:rsid w:val="00AB6331"/>
    <w:rsid w:val="00AC464D"/>
    <w:rsid w:val="00AC51DC"/>
    <w:rsid w:val="00AC53D7"/>
    <w:rsid w:val="00AD309D"/>
    <w:rsid w:val="00AD4982"/>
    <w:rsid w:val="00AD5C55"/>
    <w:rsid w:val="00AD7EAF"/>
    <w:rsid w:val="00AE25FD"/>
    <w:rsid w:val="00AE304D"/>
    <w:rsid w:val="00AE3210"/>
    <w:rsid w:val="00AF1A48"/>
    <w:rsid w:val="00AF4FFD"/>
    <w:rsid w:val="00AF513C"/>
    <w:rsid w:val="00B030BF"/>
    <w:rsid w:val="00B04256"/>
    <w:rsid w:val="00B0594A"/>
    <w:rsid w:val="00B05F66"/>
    <w:rsid w:val="00B07176"/>
    <w:rsid w:val="00B07AEF"/>
    <w:rsid w:val="00B22778"/>
    <w:rsid w:val="00B2480C"/>
    <w:rsid w:val="00B336D1"/>
    <w:rsid w:val="00B34ED9"/>
    <w:rsid w:val="00B3759D"/>
    <w:rsid w:val="00B41531"/>
    <w:rsid w:val="00B43AC4"/>
    <w:rsid w:val="00B44B39"/>
    <w:rsid w:val="00B513C6"/>
    <w:rsid w:val="00B57FF3"/>
    <w:rsid w:val="00B6051C"/>
    <w:rsid w:val="00B6128C"/>
    <w:rsid w:val="00B61A97"/>
    <w:rsid w:val="00B62501"/>
    <w:rsid w:val="00B64304"/>
    <w:rsid w:val="00B66113"/>
    <w:rsid w:val="00B668F8"/>
    <w:rsid w:val="00B7178D"/>
    <w:rsid w:val="00B739C4"/>
    <w:rsid w:val="00B75A82"/>
    <w:rsid w:val="00B84C50"/>
    <w:rsid w:val="00B84DDB"/>
    <w:rsid w:val="00B86624"/>
    <w:rsid w:val="00B86BD1"/>
    <w:rsid w:val="00B92F47"/>
    <w:rsid w:val="00B95C78"/>
    <w:rsid w:val="00B96246"/>
    <w:rsid w:val="00B96EE9"/>
    <w:rsid w:val="00BA3B3D"/>
    <w:rsid w:val="00BA474F"/>
    <w:rsid w:val="00BA5EE4"/>
    <w:rsid w:val="00BB35D5"/>
    <w:rsid w:val="00BC2B70"/>
    <w:rsid w:val="00BC2C0E"/>
    <w:rsid w:val="00BD38DE"/>
    <w:rsid w:val="00BD4A6F"/>
    <w:rsid w:val="00BD5A00"/>
    <w:rsid w:val="00BD5A15"/>
    <w:rsid w:val="00BD6EAF"/>
    <w:rsid w:val="00BD7B7D"/>
    <w:rsid w:val="00BE3BDF"/>
    <w:rsid w:val="00BE6B50"/>
    <w:rsid w:val="00BE7B01"/>
    <w:rsid w:val="00BF2B0C"/>
    <w:rsid w:val="00BF3D52"/>
    <w:rsid w:val="00BF6672"/>
    <w:rsid w:val="00C116F2"/>
    <w:rsid w:val="00C12FF5"/>
    <w:rsid w:val="00C130E3"/>
    <w:rsid w:val="00C13183"/>
    <w:rsid w:val="00C13555"/>
    <w:rsid w:val="00C26DFF"/>
    <w:rsid w:val="00C30061"/>
    <w:rsid w:val="00C34301"/>
    <w:rsid w:val="00C360A0"/>
    <w:rsid w:val="00C4070A"/>
    <w:rsid w:val="00C6016F"/>
    <w:rsid w:val="00C620DB"/>
    <w:rsid w:val="00C64672"/>
    <w:rsid w:val="00C64675"/>
    <w:rsid w:val="00C654E0"/>
    <w:rsid w:val="00C74AAC"/>
    <w:rsid w:val="00C87586"/>
    <w:rsid w:val="00C91552"/>
    <w:rsid w:val="00C95F70"/>
    <w:rsid w:val="00CA24A4"/>
    <w:rsid w:val="00CB0817"/>
    <w:rsid w:val="00CB161A"/>
    <w:rsid w:val="00CB1EC7"/>
    <w:rsid w:val="00CB76A5"/>
    <w:rsid w:val="00CC0515"/>
    <w:rsid w:val="00CC3778"/>
    <w:rsid w:val="00CC6C3A"/>
    <w:rsid w:val="00CC72F8"/>
    <w:rsid w:val="00CC795A"/>
    <w:rsid w:val="00CD23C5"/>
    <w:rsid w:val="00CD2DA7"/>
    <w:rsid w:val="00CD6600"/>
    <w:rsid w:val="00CD7B5D"/>
    <w:rsid w:val="00CE42FC"/>
    <w:rsid w:val="00CE5C19"/>
    <w:rsid w:val="00CE6F33"/>
    <w:rsid w:val="00CF0A32"/>
    <w:rsid w:val="00CF23C2"/>
    <w:rsid w:val="00CF53EF"/>
    <w:rsid w:val="00D02A6B"/>
    <w:rsid w:val="00D04DD6"/>
    <w:rsid w:val="00D15D12"/>
    <w:rsid w:val="00D2083D"/>
    <w:rsid w:val="00D2098A"/>
    <w:rsid w:val="00D21AAC"/>
    <w:rsid w:val="00D26853"/>
    <w:rsid w:val="00D271BA"/>
    <w:rsid w:val="00D30A0E"/>
    <w:rsid w:val="00D30FD1"/>
    <w:rsid w:val="00D357AA"/>
    <w:rsid w:val="00D35BBA"/>
    <w:rsid w:val="00D4467A"/>
    <w:rsid w:val="00D44E1F"/>
    <w:rsid w:val="00D45603"/>
    <w:rsid w:val="00D55530"/>
    <w:rsid w:val="00D56FE0"/>
    <w:rsid w:val="00D60025"/>
    <w:rsid w:val="00D6198E"/>
    <w:rsid w:val="00D6484A"/>
    <w:rsid w:val="00D73329"/>
    <w:rsid w:val="00D761B2"/>
    <w:rsid w:val="00D766BB"/>
    <w:rsid w:val="00D81BE9"/>
    <w:rsid w:val="00D87274"/>
    <w:rsid w:val="00D90FBB"/>
    <w:rsid w:val="00D93E6F"/>
    <w:rsid w:val="00D9442D"/>
    <w:rsid w:val="00DA1E92"/>
    <w:rsid w:val="00DA7CB1"/>
    <w:rsid w:val="00DA7D4A"/>
    <w:rsid w:val="00DB22BB"/>
    <w:rsid w:val="00DB4A92"/>
    <w:rsid w:val="00DB4CB0"/>
    <w:rsid w:val="00DB6BFB"/>
    <w:rsid w:val="00DC1954"/>
    <w:rsid w:val="00DC71CF"/>
    <w:rsid w:val="00DD4ADF"/>
    <w:rsid w:val="00DE09E7"/>
    <w:rsid w:val="00DE4D14"/>
    <w:rsid w:val="00DE75ED"/>
    <w:rsid w:val="00DE7F79"/>
    <w:rsid w:val="00DF5CD0"/>
    <w:rsid w:val="00DF5FCF"/>
    <w:rsid w:val="00E008E1"/>
    <w:rsid w:val="00E02AF4"/>
    <w:rsid w:val="00E03919"/>
    <w:rsid w:val="00E123D0"/>
    <w:rsid w:val="00E2205F"/>
    <w:rsid w:val="00E23A2C"/>
    <w:rsid w:val="00E24E45"/>
    <w:rsid w:val="00E255E1"/>
    <w:rsid w:val="00E30F27"/>
    <w:rsid w:val="00E31060"/>
    <w:rsid w:val="00E31E8C"/>
    <w:rsid w:val="00E32B0F"/>
    <w:rsid w:val="00E361EF"/>
    <w:rsid w:val="00E36572"/>
    <w:rsid w:val="00E37474"/>
    <w:rsid w:val="00E415E0"/>
    <w:rsid w:val="00E45E24"/>
    <w:rsid w:val="00E4634F"/>
    <w:rsid w:val="00E47252"/>
    <w:rsid w:val="00E50A44"/>
    <w:rsid w:val="00E50A79"/>
    <w:rsid w:val="00E51C9F"/>
    <w:rsid w:val="00E51F08"/>
    <w:rsid w:val="00E5515F"/>
    <w:rsid w:val="00E55D10"/>
    <w:rsid w:val="00E571CA"/>
    <w:rsid w:val="00E57288"/>
    <w:rsid w:val="00E5780D"/>
    <w:rsid w:val="00E6646C"/>
    <w:rsid w:val="00E678FF"/>
    <w:rsid w:val="00E7129D"/>
    <w:rsid w:val="00E71599"/>
    <w:rsid w:val="00E71B5E"/>
    <w:rsid w:val="00E747EC"/>
    <w:rsid w:val="00E82EBC"/>
    <w:rsid w:val="00E82EF6"/>
    <w:rsid w:val="00E91100"/>
    <w:rsid w:val="00E915EB"/>
    <w:rsid w:val="00E925B5"/>
    <w:rsid w:val="00E932FB"/>
    <w:rsid w:val="00E93410"/>
    <w:rsid w:val="00E93864"/>
    <w:rsid w:val="00E93CF9"/>
    <w:rsid w:val="00EB0EEC"/>
    <w:rsid w:val="00EB23F8"/>
    <w:rsid w:val="00EC1FCF"/>
    <w:rsid w:val="00EC5183"/>
    <w:rsid w:val="00EC7717"/>
    <w:rsid w:val="00EC7CFC"/>
    <w:rsid w:val="00ED1ABE"/>
    <w:rsid w:val="00ED2487"/>
    <w:rsid w:val="00ED2CA8"/>
    <w:rsid w:val="00ED360B"/>
    <w:rsid w:val="00ED426F"/>
    <w:rsid w:val="00ED66C9"/>
    <w:rsid w:val="00EE31B7"/>
    <w:rsid w:val="00EE34E1"/>
    <w:rsid w:val="00EE392C"/>
    <w:rsid w:val="00EE3F75"/>
    <w:rsid w:val="00EE44AC"/>
    <w:rsid w:val="00EE7911"/>
    <w:rsid w:val="00F015FD"/>
    <w:rsid w:val="00F03582"/>
    <w:rsid w:val="00F055F9"/>
    <w:rsid w:val="00F07662"/>
    <w:rsid w:val="00F10471"/>
    <w:rsid w:val="00F132A2"/>
    <w:rsid w:val="00F140F5"/>
    <w:rsid w:val="00F15384"/>
    <w:rsid w:val="00F1646B"/>
    <w:rsid w:val="00F1780F"/>
    <w:rsid w:val="00F25E50"/>
    <w:rsid w:val="00F26745"/>
    <w:rsid w:val="00F30A9A"/>
    <w:rsid w:val="00F41955"/>
    <w:rsid w:val="00F4197F"/>
    <w:rsid w:val="00F44FDC"/>
    <w:rsid w:val="00F460B6"/>
    <w:rsid w:val="00F5090A"/>
    <w:rsid w:val="00F53AF3"/>
    <w:rsid w:val="00F53F14"/>
    <w:rsid w:val="00F54A82"/>
    <w:rsid w:val="00F63F62"/>
    <w:rsid w:val="00F65472"/>
    <w:rsid w:val="00F7054B"/>
    <w:rsid w:val="00F7113C"/>
    <w:rsid w:val="00F73926"/>
    <w:rsid w:val="00F74630"/>
    <w:rsid w:val="00F74F28"/>
    <w:rsid w:val="00F81543"/>
    <w:rsid w:val="00F81AF6"/>
    <w:rsid w:val="00F82FA4"/>
    <w:rsid w:val="00F933AD"/>
    <w:rsid w:val="00F93403"/>
    <w:rsid w:val="00FA05E8"/>
    <w:rsid w:val="00FA25C5"/>
    <w:rsid w:val="00FA3CFB"/>
    <w:rsid w:val="00FA4872"/>
    <w:rsid w:val="00FA548A"/>
    <w:rsid w:val="00FA6FD0"/>
    <w:rsid w:val="00FB3014"/>
    <w:rsid w:val="00FC1AFA"/>
    <w:rsid w:val="00FC377F"/>
    <w:rsid w:val="00FC46B2"/>
    <w:rsid w:val="00FC4E92"/>
    <w:rsid w:val="00FC6503"/>
    <w:rsid w:val="00FD480F"/>
    <w:rsid w:val="00FE1ECB"/>
    <w:rsid w:val="00FE5C5A"/>
    <w:rsid w:val="00FE5D17"/>
    <w:rsid w:val="00FE60CB"/>
    <w:rsid w:val="00FF0293"/>
    <w:rsid w:val="00FF73E1"/>
    <w:rsid w:val="00FF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97F"/>
    <w:rPr>
      <w:sz w:val="24"/>
      <w:lang w:val="ru-RU" w:eastAsia="ru-RU"/>
    </w:rPr>
  </w:style>
  <w:style w:type="paragraph" w:styleId="1">
    <w:name w:val="heading 1"/>
    <w:basedOn w:val="a"/>
    <w:next w:val="a"/>
    <w:qFormat/>
    <w:rsid w:val="00F4197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4197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F178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711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4197F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qFormat/>
    <w:rsid w:val="00F4197F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paragraph" w:styleId="7">
    <w:name w:val="heading 7"/>
    <w:basedOn w:val="a"/>
    <w:next w:val="a"/>
    <w:qFormat/>
    <w:rsid w:val="00F4197F"/>
    <w:pPr>
      <w:keepNext/>
      <w:tabs>
        <w:tab w:val="left" w:pos="851"/>
        <w:tab w:val="left" w:pos="7655"/>
      </w:tabs>
      <w:ind w:left="851" w:firstLine="851"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46C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qFormat/>
    <w:rsid w:val="00F419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numbering" w:styleId="111111">
    <w:name w:val="Outline List 2"/>
    <w:basedOn w:val="a2"/>
    <w:rsid w:val="00314F8B"/>
    <w:pPr>
      <w:numPr>
        <w:numId w:val="2"/>
      </w:numPr>
    </w:pPr>
  </w:style>
  <w:style w:type="paragraph" w:styleId="a3">
    <w:name w:val="List"/>
    <w:basedOn w:val="a"/>
    <w:rsid w:val="00F4197F"/>
    <w:pPr>
      <w:ind w:left="283" w:hanging="283"/>
    </w:pPr>
  </w:style>
  <w:style w:type="paragraph" w:styleId="a4">
    <w:name w:val="Body Text Indent"/>
    <w:basedOn w:val="a"/>
    <w:link w:val="a5"/>
    <w:rsid w:val="00F4197F"/>
    <w:pPr>
      <w:ind w:left="993" w:hanging="567"/>
    </w:pPr>
  </w:style>
  <w:style w:type="paragraph" w:styleId="20">
    <w:name w:val="Body Text 2"/>
    <w:basedOn w:val="a"/>
    <w:rsid w:val="00F4197F"/>
    <w:pPr>
      <w:jc w:val="both"/>
    </w:pPr>
  </w:style>
  <w:style w:type="paragraph" w:styleId="31">
    <w:name w:val="Body Text Indent 3"/>
    <w:basedOn w:val="a"/>
    <w:link w:val="32"/>
    <w:rsid w:val="00F4197F"/>
    <w:pPr>
      <w:tabs>
        <w:tab w:val="left" w:pos="851"/>
        <w:tab w:val="left" w:pos="7513"/>
      </w:tabs>
      <w:ind w:left="851" w:firstLine="851"/>
    </w:pPr>
    <w:rPr>
      <w:sz w:val="28"/>
    </w:rPr>
  </w:style>
  <w:style w:type="paragraph" w:styleId="a6">
    <w:name w:val="Plain Text"/>
    <w:basedOn w:val="a"/>
    <w:rsid w:val="00F4197F"/>
    <w:rPr>
      <w:rFonts w:ascii="Courier New" w:hAnsi="Courier New"/>
      <w:sz w:val="20"/>
    </w:rPr>
  </w:style>
  <w:style w:type="table" w:styleId="a7">
    <w:name w:val="Table Grid"/>
    <w:basedOn w:val="a1"/>
    <w:rsid w:val="00216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rsid w:val="00023F80"/>
    <w:pPr>
      <w:spacing w:after="120"/>
    </w:pPr>
  </w:style>
  <w:style w:type="paragraph" w:styleId="33">
    <w:name w:val="Body Text 3"/>
    <w:basedOn w:val="a"/>
    <w:link w:val="34"/>
    <w:rsid w:val="00577F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577F8A"/>
    <w:rPr>
      <w:sz w:val="16"/>
      <w:szCs w:val="16"/>
    </w:rPr>
  </w:style>
  <w:style w:type="character" w:customStyle="1" w:styleId="40">
    <w:name w:val="Заголовок 4 Знак"/>
    <w:basedOn w:val="a0"/>
    <w:link w:val="4"/>
    <w:rsid w:val="00F7113C"/>
    <w:rPr>
      <w:b/>
      <w:bCs/>
      <w:sz w:val="28"/>
      <w:szCs w:val="28"/>
    </w:rPr>
  </w:style>
  <w:style w:type="paragraph" w:customStyle="1" w:styleId="10">
    <w:name w:val="Обычный1"/>
    <w:rsid w:val="006877A7"/>
    <w:pPr>
      <w:snapToGrid w:val="0"/>
      <w:spacing w:before="100" w:after="100"/>
    </w:pPr>
    <w:rPr>
      <w:sz w:val="24"/>
      <w:lang w:val="ru-RU" w:eastAsia="ru-RU"/>
    </w:rPr>
  </w:style>
  <w:style w:type="character" w:customStyle="1" w:styleId="rvts44">
    <w:name w:val="rvts44"/>
    <w:basedOn w:val="a0"/>
    <w:rsid w:val="00C4070A"/>
  </w:style>
  <w:style w:type="character" w:customStyle="1" w:styleId="apple-converted-space">
    <w:name w:val="apple-converted-space"/>
    <w:basedOn w:val="a0"/>
    <w:rsid w:val="00C4070A"/>
  </w:style>
  <w:style w:type="paragraph" w:styleId="a9">
    <w:name w:val="Balloon Text"/>
    <w:basedOn w:val="a"/>
    <w:link w:val="aa"/>
    <w:unhideWhenUsed/>
    <w:rsid w:val="007720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720A5"/>
    <w:rPr>
      <w:rFonts w:ascii="Tahoma" w:eastAsia="Times New Roman" w:hAnsi="Tahoma" w:cs="Tahoma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E44AC"/>
    <w:rPr>
      <w:sz w:val="28"/>
    </w:rPr>
  </w:style>
  <w:style w:type="character" w:styleId="ab">
    <w:name w:val="Hyperlink"/>
    <w:basedOn w:val="a0"/>
    <w:uiPriority w:val="99"/>
    <w:unhideWhenUsed/>
    <w:rsid w:val="009C41F5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9C41F5"/>
    <w:rPr>
      <w:color w:val="800080"/>
      <w:u w:val="single"/>
    </w:rPr>
  </w:style>
  <w:style w:type="paragraph" w:customStyle="1" w:styleId="font1">
    <w:name w:val="font1"/>
    <w:basedOn w:val="a"/>
    <w:rsid w:val="009C41F5"/>
    <w:pPr>
      <w:spacing w:before="100" w:beforeAutospacing="1" w:after="100" w:afterAutospacing="1"/>
    </w:pPr>
    <w:rPr>
      <w:rFonts w:ascii="Arial CYR" w:hAnsi="Arial CYR" w:cs="Arial CYR"/>
      <w:sz w:val="20"/>
    </w:rPr>
  </w:style>
  <w:style w:type="paragraph" w:customStyle="1" w:styleId="font5">
    <w:name w:val="font5"/>
    <w:basedOn w:val="a"/>
    <w:rsid w:val="009C41F5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"/>
    <w:rsid w:val="009C41F5"/>
    <w:pPr>
      <w:spacing w:before="100" w:beforeAutospacing="1" w:after="100" w:afterAutospacing="1"/>
    </w:pPr>
    <w:rPr>
      <w:b/>
      <w:bCs/>
      <w:szCs w:val="24"/>
    </w:rPr>
  </w:style>
  <w:style w:type="paragraph" w:customStyle="1" w:styleId="xl67">
    <w:name w:val="xl6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4">
    <w:name w:val="xl7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5">
    <w:name w:val="xl7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3">
    <w:name w:val="xl8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1">
    <w:name w:val="xl9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Cs w:val="24"/>
    </w:rPr>
  </w:style>
  <w:style w:type="paragraph" w:customStyle="1" w:styleId="xl92">
    <w:name w:val="xl9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93">
    <w:name w:val="xl9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Cs w:val="24"/>
    </w:rPr>
  </w:style>
  <w:style w:type="paragraph" w:customStyle="1" w:styleId="xl94">
    <w:name w:val="xl9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00">
    <w:name w:val="xl10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1">
    <w:name w:val="xl10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8">
    <w:name w:val="xl108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9">
    <w:name w:val="xl109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10">
    <w:name w:val="xl110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11">
    <w:name w:val="xl11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2">
    <w:name w:val="xl11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3">
    <w:name w:val="xl11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4">
    <w:name w:val="xl114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115">
    <w:name w:val="xl11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8">
    <w:name w:val="xl11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9">
    <w:name w:val="xl119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0">
    <w:name w:val="xl12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9C41F5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22">
    <w:name w:val="xl122"/>
    <w:basedOn w:val="a"/>
    <w:rsid w:val="009C41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3">
    <w:name w:val="xl12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4">
    <w:name w:val="xl124"/>
    <w:basedOn w:val="a"/>
    <w:rsid w:val="009C41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5">
    <w:name w:val="xl125"/>
    <w:basedOn w:val="a"/>
    <w:rsid w:val="009C41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styleId="HTML">
    <w:name w:val="HTML Preformatted"/>
    <w:basedOn w:val="a"/>
    <w:link w:val="HTML0"/>
    <w:unhideWhenUsed/>
    <w:rsid w:val="00E22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2205F"/>
    <w:rPr>
      <w:rFonts w:ascii="Courier New" w:hAnsi="Courier New" w:cs="Courier New"/>
    </w:rPr>
  </w:style>
  <w:style w:type="paragraph" w:customStyle="1" w:styleId="xl126">
    <w:name w:val="xl126"/>
    <w:basedOn w:val="a"/>
    <w:rsid w:val="00494A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7">
    <w:name w:val="xl127"/>
    <w:basedOn w:val="a"/>
    <w:rsid w:val="00494A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styleId="ad">
    <w:name w:val="List Paragraph"/>
    <w:basedOn w:val="a"/>
    <w:link w:val="ae"/>
    <w:qFormat/>
    <w:rsid w:val="005237DF"/>
    <w:pPr>
      <w:ind w:left="720"/>
      <w:contextualSpacing/>
    </w:pPr>
  </w:style>
  <w:style w:type="paragraph" w:styleId="af">
    <w:name w:val="Normal (Web)"/>
    <w:basedOn w:val="a"/>
    <w:rsid w:val="0066134B"/>
    <w:pPr>
      <w:spacing w:before="100" w:beforeAutospacing="1" w:after="100" w:afterAutospacing="1"/>
    </w:pPr>
    <w:rPr>
      <w:szCs w:val="24"/>
    </w:rPr>
  </w:style>
  <w:style w:type="character" w:styleId="af0">
    <w:name w:val="Strong"/>
    <w:basedOn w:val="a0"/>
    <w:qFormat/>
    <w:rsid w:val="00364DAA"/>
    <w:rPr>
      <w:b/>
      <w:bCs/>
    </w:rPr>
  </w:style>
  <w:style w:type="character" w:customStyle="1" w:styleId="30">
    <w:name w:val="Заголовок 3 Знак"/>
    <w:basedOn w:val="a0"/>
    <w:link w:val="3"/>
    <w:rsid w:val="00F1780F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af1">
    <w:name w:val="Знак Знак"/>
    <w:basedOn w:val="a"/>
    <w:rsid w:val="00F1780F"/>
    <w:rPr>
      <w:rFonts w:ascii="Verdana" w:hAnsi="Verdana" w:cs="Verdana"/>
      <w:sz w:val="20"/>
      <w:lang w:val="en-US" w:eastAsia="en-US"/>
    </w:rPr>
  </w:style>
  <w:style w:type="paragraph" w:styleId="af2">
    <w:name w:val="annotation text"/>
    <w:basedOn w:val="a"/>
    <w:link w:val="af3"/>
    <w:rsid w:val="00F1780F"/>
    <w:rPr>
      <w:sz w:val="20"/>
      <w:lang w:val="uk-UA"/>
    </w:rPr>
  </w:style>
  <w:style w:type="character" w:customStyle="1" w:styleId="af3">
    <w:name w:val="Текст примечания Знак"/>
    <w:basedOn w:val="a0"/>
    <w:link w:val="af2"/>
    <w:rsid w:val="00F1780F"/>
    <w:rPr>
      <w:lang w:eastAsia="ru-RU"/>
    </w:rPr>
  </w:style>
  <w:style w:type="paragraph" w:styleId="af4">
    <w:name w:val="header"/>
    <w:basedOn w:val="a"/>
    <w:link w:val="af5"/>
    <w:uiPriority w:val="99"/>
    <w:rsid w:val="00F1780F"/>
    <w:pPr>
      <w:tabs>
        <w:tab w:val="center" w:pos="4677"/>
        <w:tab w:val="right" w:pos="9355"/>
      </w:tabs>
    </w:pPr>
    <w:rPr>
      <w:sz w:val="20"/>
      <w:lang w:val="uk-UA"/>
    </w:rPr>
  </w:style>
  <w:style w:type="character" w:customStyle="1" w:styleId="af5">
    <w:name w:val="Верхний колонтитул Знак"/>
    <w:basedOn w:val="a0"/>
    <w:link w:val="af4"/>
    <w:uiPriority w:val="99"/>
    <w:rsid w:val="00F1780F"/>
    <w:rPr>
      <w:lang w:eastAsia="ru-RU"/>
    </w:rPr>
  </w:style>
  <w:style w:type="paragraph" w:styleId="af6">
    <w:name w:val="footer"/>
    <w:basedOn w:val="a"/>
    <w:link w:val="af7"/>
    <w:uiPriority w:val="99"/>
    <w:rsid w:val="00F1780F"/>
    <w:pPr>
      <w:tabs>
        <w:tab w:val="center" w:pos="4513"/>
        <w:tab w:val="right" w:pos="9026"/>
      </w:tabs>
    </w:pPr>
    <w:rPr>
      <w:sz w:val="20"/>
      <w:lang w:val="uk-UA"/>
    </w:rPr>
  </w:style>
  <w:style w:type="character" w:customStyle="1" w:styleId="af7">
    <w:name w:val="Нижний колонтитул Знак"/>
    <w:basedOn w:val="a0"/>
    <w:link w:val="af6"/>
    <w:uiPriority w:val="99"/>
    <w:rsid w:val="00F1780F"/>
    <w:rPr>
      <w:lang w:eastAsia="ru-RU"/>
    </w:rPr>
  </w:style>
  <w:style w:type="paragraph" w:styleId="af8">
    <w:name w:val="annotation subject"/>
    <w:basedOn w:val="af2"/>
    <w:next w:val="af2"/>
    <w:link w:val="af9"/>
    <w:rsid w:val="00F1780F"/>
    <w:rPr>
      <w:b/>
      <w:bCs/>
    </w:rPr>
  </w:style>
  <w:style w:type="character" w:customStyle="1" w:styleId="af9">
    <w:name w:val="Тема примечания Знак"/>
    <w:basedOn w:val="af3"/>
    <w:link w:val="af8"/>
    <w:rsid w:val="00F1780F"/>
    <w:rPr>
      <w:b/>
      <w:bCs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F1780F"/>
    <w:rPr>
      <w:rFonts w:ascii="Verdana" w:hAnsi="Verdana" w:cs="Verdana"/>
      <w:sz w:val="20"/>
      <w:lang w:val="en-US" w:eastAsia="en-US"/>
    </w:rPr>
  </w:style>
  <w:style w:type="paragraph" w:customStyle="1" w:styleId="afa">
    <w:name w:val="Нормальний текст"/>
    <w:basedOn w:val="a"/>
    <w:rsid w:val="00F1780F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rvps2">
    <w:name w:val="rvps2"/>
    <w:basedOn w:val="a"/>
    <w:rsid w:val="00F1780F"/>
    <w:pPr>
      <w:spacing w:before="100" w:beforeAutospacing="1" w:after="100" w:afterAutospacing="1"/>
    </w:pPr>
    <w:rPr>
      <w:szCs w:val="24"/>
    </w:rPr>
  </w:style>
  <w:style w:type="paragraph" w:customStyle="1" w:styleId="normal">
    <w:name w:val="normal"/>
    <w:basedOn w:val="a"/>
    <w:rsid w:val="00F1780F"/>
    <w:pPr>
      <w:spacing w:before="100" w:beforeAutospacing="1" w:after="100" w:afterAutospacing="1"/>
    </w:pPr>
    <w:rPr>
      <w:szCs w:val="24"/>
    </w:rPr>
  </w:style>
  <w:style w:type="paragraph" w:customStyle="1" w:styleId="afb">
    <w:name w:val="Назва документа"/>
    <w:basedOn w:val="a"/>
    <w:next w:val="afa"/>
    <w:rsid w:val="00F1780F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ae">
    <w:name w:val="Абзац списка Знак"/>
    <w:link w:val="ad"/>
    <w:locked/>
    <w:rsid w:val="00F1780F"/>
    <w:rPr>
      <w:sz w:val="24"/>
      <w:lang w:val="ru-RU" w:eastAsia="ru-RU"/>
    </w:rPr>
  </w:style>
  <w:style w:type="character" w:styleId="afc">
    <w:name w:val="annotation reference"/>
    <w:rsid w:val="00F1780F"/>
    <w:rPr>
      <w:sz w:val="16"/>
      <w:szCs w:val="16"/>
    </w:rPr>
  </w:style>
  <w:style w:type="character" w:customStyle="1" w:styleId="s6c8efa9d">
    <w:name w:val="s_6c8efa9d"/>
    <w:rsid w:val="00F1780F"/>
  </w:style>
  <w:style w:type="table" w:styleId="afd">
    <w:name w:val="Table Theme"/>
    <w:basedOn w:val="a1"/>
    <w:rsid w:val="00F1780F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 таблицы1"/>
    <w:basedOn w:val="a1"/>
    <w:rsid w:val="00F1780F"/>
    <w:rPr>
      <w:lang w:val="ru-RU"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page number"/>
    <w:basedOn w:val="a0"/>
    <w:rsid w:val="00F1780F"/>
  </w:style>
  <w:style w:type="character" w:customStyle="1" w:styleId="a5">
    <w:name w:val="Основной текст с отступом Знак"/>
    <w:basedOn w:val="a0"/>
    <w:link w:val="a4"/>
    <w:rsid w:val="00F1780F"/>
    <w:rPr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EC2A3-3118-40F7-AA43-DB8480C3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6320</Words>
  <Characters>36024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km5</dc:creator>
  <cp:lastModifiedBy>Administrator</cp:lastModifiedBy>
  <cp:revision>2</cp:revision>
  <cp:lastPrinted>2017-06-30T10:21:00Z</cp:lastPrinted>
  <dcterms:created xsi:type="dcterms:W3CDTF">2017-06-30T10:26:00Z</dcterms:created>
  <dcterms:modified xsi:type="dcterms:W3CDTF">2017-06-30T10:26:00Z</dcterms:modified>
</cp:coreProperties>
</file>