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6C9" w:rsidRPr="007C7630" w:rsidRDefault="00E876C9" w:rsidP="000F5F82">
      <w:pPr>
        <w:spacing w:after="0" w:line="240" w:lineRule="auto"/>
        <w:ind w:firstLine="709"/>
        <w:jc w:val="center"/>
        <w:rPr>
          <w:lang w:val="uk-UA"/>
        </w:rPr>
      </w:pPr>
      <w:r w:rsidRPr="007C7630">
        <w:rPr>
          <w:noProof/>
        </w:rPr>
        <w:drawing>
          <wp:inline distT="0" distB="0" distL="0" distR="0">
            <wp:extent cx="483235" cy="6210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6C9" w:rsidRPr="007C7630" w:rsidRDefault="00E876C9" w:rsidP="000F5F82">
      <w:pPr>
        <w:spacing w:after="0" w:line="240" w:lineRule="auto"/>
        <w:ind w:firstLine="709"/>
        <w:jc w:val="center"/>
        <w:rPr>
          <w:lang w:val="uk-UA"/>
        </w:rPr>
      </w:pPr>
    </w:p>
    <w:p w:rsidR="00E876C9" w:rsidRPr="007C7630" w:rsidRDefault="00E876C9" w:rsidP="000F5F82">
      <w:pPr>
        <w:spacing w:after="0" w:line="240" w:lineRule="auto"/>
        <w:ind w:firstLine="709"/>
        <w:jc w:val="center"/>
        <w:rPr>
          <w:b/>
          <w:bCs/>
          <w:sz w:val="32"/>
          <w:szCs w:val="32"/>
          <w:lang w:val="uk-UA"/>
        </w:rPr>
      </w:pPr>
    </w:p>
    <w:p w:rsidR="00E876C9" w:rsidRPr="007C7630" w:rsidRDefault="00E876C9" w:rsidP="000F5F82">
      <w:pPr>
        <w:spacing w:after="0" w:line="240" w:lineRule="auto"/>
        <w:ind w:firstLine="709"/>
        <w:jc w:val="center"/>
        <w:rPr>
          <w:b/>
          <w:bCs/>
          <w:sz w:val="32"/>
          <w:szCs w:val="32"/>
          <w:lang w:val="uk-UA"/>
        </w:rPr>
      </w:pPr>
      <w:r w:rsidRPr="007C7630">
        <w:rPr>
          <w:b/>
          <w:bCs/>
          <w:sz w:val="32"/>
          <w:szCs w:val="32"/>
          <w:lang w:val="uk-UA"/>
        </w:rPr>
        <w:t>У  К  Р  А  Ї  Н  А</w:t>
      </w:r>
    </w:p>
    <w:p w:rsidR="00E876C9" w:rsidRPr="007C7630" w:rsidRDefault="00E876C9" w:rsidP="000F5F82">
      <w:pPr>
        <w:spacing w:after="0" w:line="240" w:lineRule="auto"/>
        <w:ind w:firstLine="709"/>
        <w:jc w:val="center"/>
        <w:rPr>
          <w:b/>
          <w:bCs/>
          <w:sz w:val="32"/>
          <w:szCs w:val="32"/>
          <w:lang w:val="uk-UA"/>
        </w:rPr>
      </w:pPr>
    </w:p>
    <w:p w:rsidR="00E876C9" w:rsidRPr="007C7630" w:rsidRDefault="00E876C9" w:rsidP="000F5F82">
      <w:pPr>
        <w:spacing w:after="0" w:line="240" w:lineRule="auto"/>
        <w:ind w:firstLine="709"/>
        <w:jc w:val="center"/>
        <w:rPr>
          <w:b/>
          <w:bCs/>
          <w:sz w:val="36"/>
          <w:szCs w:val="36"/>
          <w:lang w:val="uk-UA"/>
        </w:rPr>
      </w:pPr>
      <w:r w:rsidRPr="007C7630">
        <w:rPr>
          <w:b/>
          <w:bCs/>
          <w:sz w:val="36"/>
          <w:szCs w:val="36"/>
          <w:lang w:val="uk-UA"/>
        </w:rPr>
        <w:t>Б а х м у т с ь к а   м і с ь к а   р а д а</w:t>
      </w:r>
    </w:p>
    <w:p w:rsidR="00E876C9" w:rsidRPr="007C7630" w:rsidRDefault="00E876C9" w:rsidP="000F5F82">
      <w:pPr>
        <w:spacing w:after="0" w:line="240" w:lineRule="auto"/>
        <w:ind w:firstLine="709"/>
        <w:jc w:val="center"/>
        <w:rPr>
          <w:b/>
          <w:bCs/>
          <w:sz w:val="36"/>
          <w:szCs w:val="36"/>
          <w:lang w:val="uk-UA"/>
        </w:rPr>
      </w:pPr>
    </w:p>
    <w:p w:rsidR="00E876C9" w:rsidRPr="007C7630" w:rsidRDefault="00E876C9" w:rsidP="000F5F82">
      <w:pPr>
        <w:pStyle w:val="2"/>
        <w:spacing w:after="0" w:line="240" w:lineRule="auto"/>
        <w:ind w:firstLine="709"/>
        <w:rPr>
          <w:sz w:val="40"/>
          <w:szCs w:val="40"/>
          <w:lang w:val="uk-UA"/>
        </w:rPr>
      </w:pPr>
      <w:r w:rsidRPr="007C7630">
        <w:rPr>
          <w:sz w:val="40"/>
          <w:szCs w:val="40"/>
          <w:lang w:val="uk-UA"/>
        </w:rPr>
        <w:t>10</w:t>
      </w:r>
      <w:r w:rsidR="00612414" w:rsidRPr="007C7630">
        <w:rPr>
          <w:sz w:val="40"/>
          <w:szCs w:val="40"/>
          <w:lang w:val="uk-UA"/>
        </w:rPr>
        <w:t>8</w:t>
      </w:r>
      <w:r w:rsidRPr="007C7630">
        <w:rPr>
          <w:sz w:val="40"/>
          <w:szCs w:val="40"/>
          <w:lang w:val="uk-UA"/>
        </w:rPr>
        <w:t xml:space="preserve"> СЕСІЯ  6 СКЛИКАННЯ</w:t>
      </w:r>
    </w:p>
    <w:p w:rsidR="00E876C9" w:rsidRPr="007C7630" w:rsidRDefault="00E876C9" w:rsidP="000F5F82">
      <w:pPr>
        <w:spacing w:after="0" w:line="240" w:lineRule="auto"/>
        <w:ind w:firstLine="709"/>
        <w:jc w:val="center"/>
        <w:rPr>
          <w:b/>
          <w:bCs/>
          <w:sz w:val="20"/>
          <w:szCs w:val="20"/>
          <w:lang w:val="uk-UA"/>
        </w:rPr>
      </w:pPr>
    </w:p>
    <w:p w:rsidR="00E876C9" w:rsidRPr="007C7630" w:rsidRDefault="00E876C9" w:rsidP="000F5F82">
      <w:pPr>
        <w:spacing w:after="0" w:line="240" w:lineRule="auto"/>
        <w:ind w:firstLine="709"/>
        <w:jc w:val="center"/>
        <w:rPr>
          <w:b/>
          <w:bCs/>
          <w:sz w:val="36"/>
          <w:szCs w:val="36"/>
          <w:lang w:val="uk-UA"/>
        </w:rPr>
      </w:pPr>
      <w:r w:rsidRPr="007C7630">
        <w:rPr>
          <w:b/>
          <w:bCs/>
          <w:sz w:val="48"/>
          <w:szCs w:val="48"/>
          <w:lang w:val="uk-UA"/>
        </w:rPr>
        <w:t xml:space="preserve">Р I Ш Е Н </w:t>
      </w:r>
      <w:proofErr w:type="spellStart"/>
      <w:r w:rsidRPr="007C7630">
        <w:rPr>
          <w:b/>
          <w:bCs/>
          <w:sz w:val="48"/>
          <w:szCs w:val="48"/>
          <w:lang w:val="uk-UA"/>
        </w:rPr>
        <w:t>Н</w:t>
      </w:r>
      <w:proofErr w:type="spellEnd"/>
      <w:r w:rsidRPr="007C7630">
        <w:rPr>
          <w:b/>
          <w:bCs/>
          <w:sz w:val="48"/>
          <w:szCs w:val="48"/>
          <w:lang w:val="uk-UA"/>
        </w:rPr>
        <w:t xml:space="preserve"> Я</w:t>
      </w:r>
    </w:p>
    <w:p w:rsidR="00E876C9" w:rsidRPr="007C7630" w:rsidRDefault="00E876C9" w:rsidP="006F2C07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E876C9" w:rsidRPr="007C7630" w:rsidRDefault="00E876C9" w:rsidP="006F2C07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E876C9" w:rsidRPr="007C7630" w:rsidRDefault="00A337EA" w:rsidP="00A337EA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20.12.</w:t>
      </w:r>
      <w:r w:rsidR="000F5F82" w:rsidRPr="007C7630">
        <w:rPr>
          <w:lang w:val="uk-UA"/>
        </w:rPr>
        <w:t xml:space="preserve"> </w:t>
      </w:r>
      <w:r w:rsidR="00E876C9" w:rsidRPr="007C7630">
        <w:rPr>
          <w:lang w:val="uk-UA"/>
        </w:rPr>
        <w:t xml:space="preserve">2017 № </w:t>
      </w:r>
      <w:r>
        <w:rPr>
          <w:lang w:val="uk-UA"/>
        </w:rPr>
        <w:t>6/108-2039</w:t>
      </w:r>
    </w:p>
    <w:p w:rsidR="00E876C9" w:rsidRPr="007C7630" w:rsidRDefault="00E876C9" w:rsidP="00A337EA">
      <w:pPr>
        <w:spacing w:after="0" w:line="240" w:lineRule="auto"/>
        <w:jc w:val="both"/>
        <w:rPr>
          <w:lang w:val="uk-UA"/>
        </w:rPr>
      </w:pPr>
      <w:r w:rsidRPr="007C7630">
        <w:rPr>
          <w:lang w:val="uk-UA"/>
        </w:rPr>
        <w:t xml:space="preserve">м. </w:t>
      </w:r>
      <w:proofErr w:type="spellStart"/>
      <w:r w:rsidRPr="007C7630">
        <w:rPr>
          <w:lang w:val="uk-UA"/>
        </w:rPr>
        <w:t>Бахмут</w:t>
      </w:r>
      <w:proofErr w:type="spellEnd"/>
    </w:p>
    <w:p w:rsidR="00E876C9" w:rsidRPr="007C7630" w:rsidRDefault="00E876C9" w:rsidP="006F2C07">
      <w:pPr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592820" w:rsidRPr="007C7630" w:rsidRDefault="00E876C9" w:rsidP="000F5F82">
      <w:pPr>
        <w:spacing w:after="0" w:line="240" w:lineRule="auto"/>
        <w:jc w:val="both"/>
        <w:rPr>
          <w:b/>
          <w:i/>
          <w:sz w:val="28"/>
          <w:szCs w:val="28"/>
          <w:lang w:val="uk-UA"/>
        </w:rPr>
      </w:pPr>
      <w:r w:rsidRPr="007C7630">
        <w:rPr>
          <w:b/>
          <w:bCs/>
          <w:i/>
          <w:iCs/>
          <w:sz w:val="28"/>
          <w:szCs w:val="28"/>
          <w:lang w:val="uk-UA"/>
        </w:rPr>
        <w:t>Про внесення змін до</w:t>
      </w:r>
      <w:r w:rsidR="00B24F06" w:rsidRPr="007C7630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7C7630">
        <w:rPr>
          <w:b/>
          <w:bCs/>
          <w:i/>
          <w:iCs/>
          <w:sz w:val="28"/>
          <w:szCs w:val="28"/>
          <w:lang w:val="uk-UA"/>
        </w:rPr>
        <w:t xml:space="preserve">Програми </w:t>
      </w:r>
      <w:r w:rsidR="00592820" w:rsidRPr="007C7630">
        <w:rPr>
          <w:b/>
          <w:i/>
          <w:sz w:val="28"/>
          <w:szCs w:val="28"/>
          <w:lang w:val="uk-UA"/>
        </w:rPr>
        <w:t xml:space="preserve"> </w:t>
      </w:r>
      <w:r w:rsidR="00592820" w:rsidRPr="007C7630">
        <w:rPr>
          <w:b/>
          <w:i/>
          <w:color w:val="000000"/>
          <w:sz w:val="28"/>
          <w:szCs w:val="28"/>
          <w:lang w:val="uk-UA"/>
        </w:rPr>
        <w:t xml:space="preserve">з будівництва, ремонту та реконструкції зупиночних пунктів громадського транспорту на території  м. </w:t>
      </w:r>
      <w:proofErr w:type="spellStart"/>
      <w:r w:rsidR="00592820" w:rsidRPr="007C7630">
        <w:rPr>
          <w:b/>
          <w:i/>
          <w:color w:val="000000"/>
          <w:sz w:val="28"/>
          <w:szCs w:val="28"/>
          <w:lang w:val="uk-UA"/>
        </w:rPr>
        <w:t>Бахмута</w:t>
      </w:r>
      <w:proofErr w:type="spellEnd"/>
      <w:r w:rsidR="00592820" w:rsidRPr="007C7630">
        <w:rPr>
          <w:b/>
          <w:i/>
          <w:color w:val="000000"/>
          <w:sz w:val="28"/>
          <w:szCs w:val="28"/>
          <w:lang w:val="uk-UA"/>
        </w:rPr>
        <w:t xml:space="preserve"> на 2016 – 2020 роки</w:t>
      </w:r>
    </w:p>
    <w:p w:rsidR="00E876C9" w:rsidRPr="007C7630" w:rsidRDefault="00E876C9" w:rsidP="006F2C07">
      <w:pPr>
        <w:spacing w:after="0" w:line="24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</w:p>
    <w:p w:rsidR="00592820" w:rsidRPr="007C7630" w:rsidRDefault="00E876C9" w:rsidP="006F2C07">
      <w:pPr>
        <w:tabs>
          <w:tab w:val="left" w:pos="3390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7C7630">
        <w:rPr>
          <w:sz w:val="28"/>
          <w:szCs w:val="28"/>
          <w:lang w:val="uk-UA"/>
        </w:rPr>
        <w:t xml:space="preserve">Заслухавши інформацію від </w:t>
      </w:r>
      <w:r w:rsidR="00A4253E" w:rsidRPr="007C7630">
        <w:rPr>
          <w:sz w:val="28"/>
          <w:szCs w:val="28"/>
          <w:lang w:val="uk-UA"/>
        </w:rPr>
        <w:t xml:space="preserve">20.11.2017 </w:t>
      </w:r>
      <w:r w:rsidRPr="007C7630">
        <w:rPr>
          <w:sz w:val="28"/>
          <w:szCs w:val="28"/>
          <w:lang w:val="uk-UA"/>
        </w:rPr>
        <w:t>№</w:t>
      </w:r>
      <w:r w:rsidR="00A4253E" w:rsidRPr="007C7630">
        <w:rPr>
          <w:sz w:val="28"/>
          <w:szCs w:val="28"/>
          <w:lang w:val="uk-UA"/>
        </w:rPr>
        <w:t xml:space="preserve"> 01-5839-06 </w:t>
      </w:r>
      <w:r w:rsidRPr="007C7630">
        <w:rPr>
          <w:sz w:val="28"/>
          <w:szCs w:val="28"/>
          <w:lang w:val="uk-UA"/>
        </w:rPr>
        <w:t xml:space="preserve">начальника Управління </w:t>
      </w:r>
      <w:r w:rsidR="00592820" w:rsidRPr="007C7630">
        <w:rPr>
          <w:sz w:val="28"/>
          <w:szCs w:val="28"/>
          <w:lang w:val="uk-UA"/>
        </w:rPr>
        <w:t xml:space="preserve">муніципального розвитку </w:t>
      </w:r>
      <w:proofErr w:type="spellStart"/>
      <w:r w:rsidRPr="007C7630">
        <w:rPr>
          <w:sz w:val="28"/>
          <w:szCs w:val="28"/>
          <w:lang w:val="uk-UA"/>
        </w:rPr>
        <w:t>Бахмутської</w:t>
      </w:r>
      <w:proofErr w:type="spellEnd"/>
      <w:r w:rsidRPr="007C7630">
        <w:rPr>
          <w:sz w:val="28"/>
          <w:szCs w:val="28"/>
          <w:lang w:val="uk-UA"/>
        </w:rPr>
        <w:t xml:space="preserve"> міської ради </w:t>
      </w:r>
      <w:r w:rsidR="00A4253E" w:rsidRPr="007C7630">
        <w:rPr>
          <w:sz w:val="28"/>
          <w:szCs w:val="28"/>
          <w:lang w:val="uk-UA"/>
        </w:rPr>
        <w:t xml:space="preserve">                     </w:t>
      </w:r>
      <w:proofErr w:type="spellStart"/>
      <w:r w:rsidR="00592820" w:rsidRPr="007C7630">
        <w:rPr>
          <w:sz w:val="28"/>
          <w:szCs w:val="28"/>
          <w:lang w:val="uk-UA"/>
        </w:rPr>
        <w:t>Отюніної</w:t>
      </w:r>
      <w:proofErr w:type="spellEnd"/>
      <w:r w:rsidR="00592820" w:rsidRPr="007C7630">
        <w:rPr>
          <w:sz w:val="28"/>
          <w:szCs w:val="28"/>
          <w:lang w:val="uk-UA"/>
        </w:rPr>
        <w:t xml:space="preserve"> Н.С. щодо </w:t>
      </w:r>
      <w:r w:rsidRPr="007C7630">
        <w:rPr>
          <w:sz w:val="28"/>
          <w:szCs w:val="28"/>
          <w:lang w:val="uk-UA"/>
        </w:rPr>
        <w:t xml:space="preserve"> внесення змін до </w:t>
      </w:r>
      <w:r w:rsidR="00592820" w:rsidRPr="007C7630">
        <w:rPr>
          <w:sz w:val="28"/>
          <w:szCs w:val="28"/>
          <w:lang w:val="uk-UA"/>
        </w:rPr>
        <w:t xml:space="preserve">Програми з будівництва, ремонту та реконструкції зупиночних пунктів громадського транспорту на території  </w:t>
      </w:r>
      <w:r w:rsidR="007C7630" w:rsidRPr="007C7630">
        <w:rPr>
          <w:sz w:val="28"/>
          <w:szCs w:val="28"/>
          <w:lang w:val="uk-UA"/>
        </w:rPr>
        <w:t xml:space="preserve">               </w:t>
      </w:r>
      <w:r w:rsidR="00592820" w:rsidRPr="007C7630">
        <w:rPr>
          <w:sz w:val="28"/>
          <w:szCs w:val="28"/>
          <w:lang w:val="uk-UA"/>
        </w:rPr>
        <w:t xml:space="preserve">м. </w:t>
      </w:r>
      <w:proofErr w:type="spellStart"/>
      <w:r w:rsidR="00592820" w:rsidRPr="007C7630">
        <w:rPr>
          <w:sz w:val="28"/>
          <w:szCs w:val="28"/>
          <w:lang w:val="uk-UA"/>
        </w:rPr>
        <w:t>Бахмута</w:t>
      </w:r>
      <w:proofErr w:type="spellEnd"/>
      <w:r w:rsidR="00592820" w:rsidRPr="007C7630">
        <w:rPr>
          <w:sz w:val="28"/>
          <w:szCs w:val="28"/>
          <w:lang w:val="uk-UA"/>
        </w:rPr>
        <w:t xml:space="preserve"> на 2016 – 2020 роки, </w:t>
      </w:r>
      <w:r w:rsidRPr="007C7630">
        <w:rPr>
          <w:sz w:val="28"/>
          <w:szCs w:val="28"/>
          <w:lang w:val="uk-UA"/>
        </w:rPr>
        <w:t xml:space="preserve">затвердженої рішенням Артемівської міської ради від </w:t>
      </w:r>
      <w:r w:rsidR="00592820" w:rsidRPr="007C7630">
        <w:rPr>
          <w:sz w:val="28"/>
          <w:szCs w:val="28"/>
          <w:lang w:val="uk-UA"/>
        </w:rPr>
        <w:t>23.03.2016  № 6/82-143</w:t>
      </w:r>
      <w:r w:rsidR="00C74301" w:rsidRPr="007C7630">
        <w:rPr>
          <w:sz w:val="28"/>
          <w:szCs w:val="28"/>
          <w:lang w:val="uk-UA"/>
        </w:rPr>
        <w:t>4</w:t>
      </w:r>
      <w:r w:rsidR="007C7630" w:rsidRPr="007C7630">
        <w:rPr>
          <w:sz w:val="28"/>
          <w:szCs w:val="28"/>
          <w:lang w:val="uk-UA"/>
        </w:rPr>
        <w:t>,</w:t>
      </w:r>
      <w:r w:rsidRPr="007C7630">
        <w:rPr>
          <w:sz w:val="28"/>
          <w:szCs w:val="28"/>
          <w:lang w:val="uk-UA"/>
        </w:rPr>
        <w:t xml:space="preserve"> із внесеними до неї змінами, </w:t>
      </w:r>
      <w:r w:rsidR="007C7630" w:rsidRPr="007C7630">
        <w:rPr>
          <w:sz w:val="28"/>
          <w:szCs w:val="28"/>
          <w:lang w:val="uk-UA"/>
        </w:rPr>
        <w:t>відповідно до з</w:t>
      </w:r>
      <w:r w:rsidR="00592820" w:rsidRPr="007C7630">
        <w:rPr>
          <w:sz w:val="28"/>
          <w:szCs w:val="28"/>
          <w:lang w:val="uk-UA"/>
        </w:rPr>
        <w:t>аконів України: від 06.09.2005 №2807 – IV «Про благоустрій населених пунктів»</w:t>
      </w:r>
      <w:r w:rsidR="007C7630" w:rsidRPr="007C7630">
        <w:rPr>
          <w:sz w:val="28"/>
          <w:szCs w:val="28"/>
          <w:lang w:val="uk-UA"/>
        </w:rPr>
        <w:t>,</w:t>
      </w:r>
      <w:r w:rsidR="00592820" w:rsidRPr="007C7630">
        <w:rPr>
          <w:sz w:val="28"/>
          <w:szCs w:val="28"/>
          <w:lang w:val="uk-UA"/>
        </w:rPr>
        <w:t xml:space="preserve"> із внесеними до нього змінами, </w:t>
      </w:r>
      <w:r w:rsidR="00592820" w:rsidRPr="007C7630">
        <w:rPr>
          <w:sz w:val="28"/>
          <w:lang w:val="uk-UA"/>
        </w:rPr>
        <w:t xml:space="preserve">«Про автомобільний транспорт» в редакції </w:t>
      </w:r>
      <w:r w:rsidR="00A4253E" w:rsidRPr="007C7630">
        <w:rPr>
          <w:sz w:val="28"/>
          <w:lang w:val="uk-UA"/>
        </w:rPr>
        <w:t>в</w:t>
      </w:r>
      <w:r w:rsidR="00592820" w:rsidRPr="007C7630">
        <w:rPr>
          <w:sz w:val="28"/>
          <w:lang w:val="uk-UA"/>
        </w:rPr>
        <w:t>ід 23.02.2006 № 3492-IV</w:t>
      </w:r>
      <w:r w:rsidR="007C7630" w:rsidRPr="007C7630">
        <w:rPr>
          <w:sz w:val="28"/>
          <w:lang w:val="uk-UA"/>
        </w:rPr>
        <w:t>,</w:t>
      </w:r>
      <w:r w:rsidR="00592820" w:rsidRPr="007C7630">
        <w:rPr>
          <w:sz w:val="28"/>
          <w:lang w:val="uk-UA"/>
        </w:rPr>
        <w:t xml:space="preserve"> із внесеними до нього змінами, Правил розміщення та обладнання зупинок міського </w:t>
      </w:r>
      <w:proofErr w:type="spellStart"/>
      <w:r w:rsidR="00592820" w:rsidRPr="007C7630">
        <w:rPr>
          <w:sz w:val="28"/>
          <w:lang w:val="uk-UA"/>
        </w:rPr>
        <w:t>електро</w:t>
      </w:r>
      <w:proofErr w:type="spellEnd"/>
      <w:r w:rsidR="00CC5714" w:rsidRPr="007C7630">
        <w:rPr>
          <w:sz w:val="28"/>
          <w:lang w:val="uk-UA"/>
        </w:rPr>
        <w:t xml:space="preserve"> </w:t>
      </w:r>
      <w:r w:rsidR="00592820" w:rsidRPr="007C7630">
        <w:rPr>
          <w:sz w:val="28"/>
          <w:lang w:val="uk-UA"/>
        </w:rPr>
        <w:t>- та автомобільного транспорту, затверджених наказом Державного комітету України по житлово – комунальному господарству від 15.05.1995 №</w:t>
      </w:r>
      <w:r w:rsidR="008B5BA5" w:rsidRPr="007C7630">
        <w:rPr>
          <w:sz w:val="28"/>
          <w:lang w:val="uk-UA"/>
        </w:rPr>
        <w:t xml:space="preserve"> </w:t>
      </w:r>
      <w:r w:rsidR="00592820" w:rsidRPr="007C7630">
        <w:rPr>
          <w:sz w:val="28"/>
          <w:lang w:val="uk-UA"/>
        </w:rPr>
        <w:t>21, Порядку проведення ремонту та утримання об’єктів благоустрою населених пунктів, затвердженого наказом Державного комітету України з питань житлово – комунального господарства від 23.09.2003 №</w:t>
      </w:r>
      <w:r w:rsidR="008B5BA5" w:rsidRPr="007C7630">
        <w:rPr>
          <w:sz w:val="28"/>
          <w:lang w:val="uk-UA"/>
        </w:rPr>
        <w:t xml:space="preserve"> </w:t>
      </w:r>
      <w:r w:rsidR="00592820" w:rsidRPr="007C7630">
        <w:rPr>
          <w:sz w:val="28"/>
          <w:lang w:val="uk-UA"/>
        </w:rPr>
        <w:t>154</w:t>
      </w:r>
      <w:r w:rsidR="007C7630" w:rsidRPr="007C7630">
        <w:rPr>
          <w:sz w:val="28"/>
          <w:lang w:val="uk-UA"/>
        </w:rPr>
        <w:t>,</w:t>
      </w:r>
      <w:r w:rsidR="00592820" w:rsidRPr="007C7630">
        <w:rPr>
          <w:sz w:val="28"/>
          <w:lang w:val="uk-UA"/>
        </w:rPr>
        <w:t xml:space="preserve"> із внесеними до нього змінами, </w:t>
      </w:r>
      <w:r w:rsidR="00592820" w:rsidRPr="007C7630">
        <w:rPr>
          <w:sz w:val="28"/>
          <w:szCs w:val="28"/>
          <w:lang w:val="uk-UA"/>
        </w:rPr>
        <w:t>керуючись ст. 26 Закону України від 21.05.1997 №</w:t>
      </w:r>
      <w:r w:rsidR="008B5BA5" w:rsidRPr="007C7630">
        <w:rPr>
          <w:sz w:val="28"/>
          <w:szCs w:val="28"/>
          <w:lang w:val="uk-UA"/>
        </w:rPr>
        <w:t xml:space="preserve"> </w:t>
      </w:r>
      <w:r w:rsidR="00592820" w:rsidRPr="007C7630">
        <w:rPr>
          <w:sz w:val="28"/>
          <w:szCs w:val="28"/>
          <w:lang w:val="uk-UA"/>
        </w:rPr>
        <w:t>280/97-ВР «Про місцеве самоврядування в Україні»</w:t>
      </w:r>
      <w:r w:rsidR="007C7630" w:rsidRPr="007C7630">
        <w:rPr>
          <w:sz w:val="28"/>
          <w:szCs w:val="28"/>
          <w:lang w:val="uk-UA"/>
        </w:rPr>
        <w:t>,</w:t>
      </w:r>
      <w:r w:rsidR="00592820" w:rsidRPr="007C7630">
        <w:rPr>
          <w:sz w:val="28"/>
          <w:szCs w:val="28"/>
          <w:lang w:val="uk-UA"/>
        </w:rPr>
        <w:t xml:space="preserve"> із внесеними до нього змінами, </w:t>
      </w:r>
      <w:proofErr w:type="spellStart"/>
      <w:r w:rsidR="00592820" w:rsidRPr="007C7630">
        <w:rPr>
          <w:sz w:val="28"/>
          <w:szCs w:val="28"/>
          <w:lang w:val="uk-UA"/>
        </w:rPr>
        <w:t>Бахмутська</w:t>
      </w:r>
      <w:proofErr w:type="spellEnd"/>
      <w:r w:rsidR="00592820" w:rsidRPr="007C7630">
        <w:rPr>
          <w:sz w:val="28"/>
          <w:szCs w:val="28"/>
          <w:lang w:val="uk-UA"/>
        </w:rPr>
        <w:t xml:space="preserve">  міська рада</w:t>
      </w:r>
    </w:p>
    <w:p w:rsidR="000C392D" w:rsidRPr="007C7630" w:rsidRDefault="000C392D" w:rsidP="006F2C07">
      <w:pPr>
        <w:spacing w:after="0" w:line="240" w:lineRule="auto"/>
        <w:ind w:firstLine="709"/>
        <w:jc w:val="both"/>
        <w:rPr>
          <w:b/>
          <w:bCs/>
          <w:spacing w:val="60"/>
          <w:sz w:val="28"/>
          <w:szCs w:val="28"/>
          <w:lang w:val="uk-UA"/>
        </w:rPr>
      </w:pPr>
    </w:p>
    <w:p w:rsidR="00E876C9" w:rsidRPr="007C7630" w:rsidRDefault="00E876C9" w:rsidP="006F2C07">
      <w:pPr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7C7630">
        <w:rPr>
          <w:b/>
          <w:bCs/>
          <w:spacing w:val="60"/>
          <w:sz w:val="28"/>
          <w:szCs w:val="28"/>
          <w:lang w:val="uk-UA"/>
        </w:rPr>
        <w:t>ВИРІШИЛА</w:t>
      </w:r>
      <w:r w:rsidRPr="007C7630">
        <w:rPr>
          <w:sz w:val="28"/>
          <w:szCs w:val="28"/>
          <w:lang w:val="uk-UA"/>
        </w:rPr>
        <w:t>:</w:t>
      </w:r>
    </w:p>
    <w:p w:rsidR="001D2368" w:rsidRPr="007C7630" w:rsidRDefault="001D2368" w:rsidP="006F2C07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lang w:val="uk-UA"/>
        </w:rPr>
      </w:pPr>
    </w:p>
    <w:p w:rsidR="00E876C9" w:rsidRPr="007C7630" w:rsidRDefault="00E876C9" w:rsidP="006F2C07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7C7630">
        <w:rPr>
          <w:sz w:val="28"/>
          <w:lang w:val="uk-UA"/>
        </w:rPr>
        <w:t xml:space="preserve">1.  </w:t>
      </w:r>
      <w:proofErr w:type="spellStart"/>
      <w:r w:rsidRPr="007C7630">
        <w:rPr>
          <w:sz w:val="28"/>
          <w:szCs w:val="28"/>
          <w:lang w:val="uk-UA"/>
        </w:rPr>
        <w:t>Внести</w:t>
      </w:r>
      <w:proofErr w:type="spellEnd"/>
      <w:r w:rsidRPr="007C7630">
        <w:rPr>
          <w:sz w:val="28"/>
          <w:szCs w:val="28"/>
          <w:lang w:val="uk-UA"/>
        </w:rPr>
        <w:t xml:space="preserve">  та  затвердити  наступні  зміни до </w:t>
      </w:r>
      <w:r w:rsidR="00C74301" w:rsidRPr="007C7630">
        <w:rPr>
          <w:sz w:val="28"/>
          <w:szCs w:val="28"/>
          <w:lang w:val="uk-UA"/>
        </w:rPr>
        <w:t xml:space="preserve">Програми  з будівництва, ремонту та реконструкції зупиночних пунктів громадського транспорту на </w:t>
      </w:r>
      <w:r w:rsidR="00C74301" w:rsidRPr="007C7630">
        <w:rPr>
          <w:sz w:val="28"/>
          <w:szCs w:val="28"/>
          <w:lang w:val="uk-UA"/>
        </w:rPr>
        <w:lastRenderedPageBreak/>
        <w:t xml:space="preserve">території  м. </w:t>
      </w:r>
      <w:proofErr w:type="spellStart"/>
      <w:r w:rsidR="00C74301" w:rsidRPr="007C7630">
        <w:rPr>
          <w:sz w:val="28"/>
          <w:szCs w:val="28"/>
          <w:lang w:val="uk-UA"/>
        </w:rPr>
        <w:t>Бахмута</w:t>
      </w:r>
      <w:proofErr w:type="spellEnd"/>
      <w:r w:rsidR="00C74301" w:rsidRPr="007C7630">
        <w:rPr>
          <w:sz w:val="28"/>
          <w:szCs w:val="28"/>
          <w:lang w:val="uk-UA"/>
        </w:rPr>
        <w:t xml:space="preserve"> на 2016 – 2020 роки</w:t>
      </w:r>
      <w:r w:rsidRPr="007C7630">
        <w:rPr>
          <w:sz w:val="28"/>
          <w:szCs w:val="28"/>
          <w:lang w:val="uk-UA"/>
        </w:rPr>
        <w:t>, затвердженої рішенням Артемівської міської ради від 23.03.2016 № 6/82-143</w:t>
      </w:r>
      <w:r w:rsidR="00C74301" w:rsidRPr="007C7630">
        <w:rPr>
          <w:sz w:val="28"/>
          <w:szCs w:val="28"/>
          <w:lang w:val="uk-UA"/>
        </w:rPr>
        <w:t>4</w:t>
      </w:r>
      <w:r w:rsidR="008B5BA5" w:rsidRPr="007C7630">
        <w:rPr>
          <w:sz w:val="28"/>
          <w:szCs w:val="28"/>
          <w:lang w:val="uk-UA"/>
        </w:rPr>
        <w:t xml:space="preserve"> </w:t>
      </w:r>
      <w:r w:rsidRPr="007C7630">
        <w:rPr>
          <w:sz w:val="28"/>
          <w:szCs w:val="28"/>
          <w:lang w:val="uk-UA"/>
        </w:rPr>
        <w:t xml:space="preserve">із змінами, внесеними до неї рішенням </w:t>
      </w:r>
      <w:proofErr w:type="spellStart"/>
      <w:r w:rsidRPr="007C7630">
        <w:rPr>
          <w:sz w:val="28"/>
          <w:szCs w:val="28"/>
          <w:lang w:val="uk-UA"/>
        </w:rPr>
        <w:t>Бахмутської</w:t>
      </w:r>
      <w:proofErr w:type="spellEnd"/>
      <w:r w:rsidRPr="007C7630">
        <w:rPr>
          <w:sz w:val="28"/>
          <w:szCs w:val="28"/>
          <w:lang w:val="uk-UA"/>
        </w:rPr>
        <w:t xml:space="preserve"> міської ради від 22.03.2017 №</w:t>
      </w:r>
      <w:r w:rsidR="008B5BA5" w:rsidRPr="007C7630">
        <w:rPr>
          <w:sz w:val="28"/>
          <w:szCs w:val="28"/>
          <w:lang w:val="uk-UA"/>
        </w:rPr>
        <w:t xml:space="preserve"> </w:t>
      </w:r>
      <w:r w:rsidRPr="007C7630">
        <w:rPr>
          <w:sz w:val="28"/>
          <w:szCs w:val="28"/>
          <w:lang w:val="uk-UA"/>
        </w:rPr>
        <w:t>6/99-181</w:t>
      </w:r>
      <w:r w:rsidR="00C74301" w:rsidRPr="007C7630">
        <w:rPr>
          <w:sz w:val="28"/>
          <w:szCs w:val="28"/>
          <w:lang w:val="uk-UA"/>
        </w:rPr>
        <w:t>0</w:t>
      </w:r>
      <w:r w:rsidRPr="007C7630">
        <w:rPr>
          <w:sz w:val="28"/>
          <w:szCs w:val="28"/>
          <w:lang w:val="uk-UA"/>
        </w:rPr>
        <w:t xml:space="preserve"> (далі – Програма):</w:t>
      </w:r>
    </w:p>
    <w:p w:rsidR="00E876C9" w:rsidRPr="007C7630" w:rsidRDefault="00E876C9" w:rsidP="006F2C07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E876C9" w:rsidRPr="007C7630" w:rsidRDefault="00E876C9" w:rsidP="006F2C07">
      <w:pPr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7C7630">
        <w:rPr>
          <w:sz w:val="28"/>
          <w:szCs w:val="28"/>
          <w:lang w:val="uk-UA"/>
        </w:rPr>
        <w:t>1.</w:t>
      </w:r>
      <w:r w:rsidR="00C74301" w:rsidRPr="007C7630">
        <w:rPr>
          <w:sz w:val="28"/>
          <w:szCs w:val="28"/>
          <w:lang w:val="uk-UA"/>
        </w:rPr>
        <w:t>1</w:t>
      </w:r>
      <w:r w:rsidRPr="007C7630">
        <w:rPr>
          <w:sz w:val="28"/>
          <w:szCs w:val="28"/>
          <w:lang w:val="uk-UA"/>
        </w:rPr>
        <w:t>. Викласти Паспорт Програми у новій редакції:</w:t>
      </w:r>
    </w:p>
    <w:p w:rsidR="00E876C9" w:rsidRPr="007C7630" w:rsidRDefault="00E876C9" w:rsidP="006F2C07">
      <w:pPr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827"/>
        <w:gridCol w:w="5528"/>
      </w:tblGrid>
      <w:tr w:rsidR="00E876C9" w:rsidRPr="007C7630" w:rsidTr="005B1EFE">
        <w:trPr>
          <w:trHeight w:val="481"/>
        </w:trPr>
        <w:tc>
          <w:tcPr>
            <w:tcW w:w="568" w:type="dxa"/>
            <w:shd w:val="clear" w:color="auto" w:fill="auto"/>
            <w:vAlign w:val="center"/>
          </w:tcPr>
          <w:p w:rsidR="00E876C9" w:rsidRPr="007C7630" w:rsidRDefault="00E876C9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876C9" w:rsidRPr="007C7630" w:rsidDel="004778FC" w:rsidRDefault="00E876C9" w:rsidP="006F2C07">
            <w:pPr>
              <w:tabs>
                <w:tab w:val="center" w:pos="4819"/>
                <w:tab w:val="right" w:pos="9639"/>
              </w:tabs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876C9" w:rsidRPr="007C7630" w:rsidRDefault="00E876C9" w:rsidP="006F2C07">
            <w:pPr>
              <w:spacing w:after="0" w:line="240" w:lineRule="auto"/>
              <w:contextualSpacing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7C7630">
              <w:rPr>
                <w:bCs/>
                <w:sz w:val="28"/>
                <w:szCs w:val="28"/>
                <w:lang w:val="uk-UA"/>
              </w:rPr>
              <w:t>Бахмутська</w:t>
            </w:r>
            <w:proofErr w:type="spellEnd"/>
            <w:r w:rsidRPr="007C7630">
              <w:rPr>
                <w:bCs/>
                <w:sz w:val="28"/>
                <w:szCs w:val="28"/>
                <w:lang w:val="uk-UA"/>
              </w:rPr>
              <w:t xml:space="preserve"> міська рада</w:t>
            </w:r>
          </w:p>
        </w:tc>
      </w:tr>
      <w:tr w:rsidR="00E876C9" w:rsidRPr="007C7630" w:rsidTr="005B1EFE">
        <w:trPr>
          <w:trHeight w:val="705"/>
        </w:trPr>
        <w:tc>
          <w:tcPr>
            <w:tcW w:w="568" w:type="dxa"/>
            <w:shd w:val="clear" w:color="auto" w:fill="auto"/>
            <w:vAlign w:val="center"/>
          </w:tcPr>
          <w:p w:rsidR="00E876C9" w:rsidRPr="007C7630" w:rsidRDefault="00E876C9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876C9" w:rsidRPr="007C7630" w:rsidRDefault="00E876C9" w:rsidP="006F2C07">
            <w:pPr>
              <w:tabs>
                <w:tab w:val="center" w:pos="4819"/>
                <w:tab w:val="right" w:pos="9639"/>
              </w:tabs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876C9" w:rsidRPr="007C7630" w:rsidRDefault="007C7630" w:rsidP="006F2C07">
            <w:pPr>
              <w:tabs>
                <w:tab w:val="left" w:pos="3390"/>
              </w:tabs>
              <w:spacing w:after="0" w:line="240" w:lineRule="auto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C7630">
              <w:rPr>
                <w:bCs/>
                <w:iCs/>
                <w:sz w:val="28"/>
                <w:szCs w:val="28"/>
                <w:lang w:val="uk-UA"/>
              </w:rPr>
              <w:t xml:space="preserve">Розпорядження міського голови від  29.01.2016 № 13рр. «Про затвердження складу робочої групи </w:t>
            </w:r>
            <w:r w:rsidRPr="007C7630">
              <w:rPr>
                <w:bCs/>
                <w:sz w:val="28"/>
                <w:szCs w:val="28"/>
                <w:lang w:val="uk-UA"/>
              </w:rPr>
              <w:t xml:space="preserve">з розробки проекту Програми  з будівництва, ремонту та реконструкції зупиночних пунктів громадського транспорту на території  м. </w:t>
            </w:r>
            <w:proofErr w:type="spellStart"/>
            <w:r w:rsidRPr="007C7630">
              <w:rPr>
                <w:bCs/>
                <w:sz w:val="28"/>
                <w:szCs w:val="28"/>
                <w:lang w:val="uk-UA"/>
              </w:rPr>
              <w:t>Бахмута</w:t>
            </w:r>
            <w:proofErr w:type="spellEnd"/>
            <w:r w:rsidRPr="007C7630">
              <w:rPr>
                <w:bCs/>
                <w:sz w:val="28"/>
                <w:szCs w:val="28"/>
                <w:lang w:val="uk-UA"/>
              </w:rPr>
              <w:t xml:space="preserve"> на 2016 - 2020 роки</w:t>
            </w:r>
            <w:r>
              <w:rPr>
                <w:bCs/>
                <w:sz w:val="28"/>
                <w:szCs w:val="28"/>
                <w:lang w:val="uk-UA"/>
              </w:rPr>
              <w:t>»</w:t>
            </w:r>
          </w:p>
        </w:tc>
      </w:tr>
      <w:tr w:rsidR="00E876C9" w:rsidRPr="007C7630" w:rsidTr="005B1EFE">
        <w:trPr>
          <w:trHeight w:val="577"/>
        </w:trPr>
        <w:tc>
          <w:tcPr>
            <w:tcW w:w="568" w:type="dxa"/>
            <w:shd w:val="clear" w:color="auto" w:fill="auto"/>
            <w:vAlign w:val="center"/>
          </w:tcPr>
          <w:p w:rsidR="00E876C9" w:rsidRPr="007C7630" w:rsidRDefault="00E876C9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876C9" w:rsidRPr="007C7630" w:rsidRDefault="00E876C9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796AA8" w:rsidRPr="007C7630" w:rsidRDefault="00570E7D" w:rsidP="007C7630">
            <w:pPr>
              <w:spacing w:after="0" w:line="240" w:lineRule="auto"/>
              <w:contextualSpacing/>
              <w:rPr>
                <w:bCs/>
                <w:sz w:val="28"/>
                <w:szCs w:val="28"/>
                <w:lang w:val="uk-UA"/>
              </w:rPr>
            </w:pPr>
            <w:r w:rsidRPr="007C7630">
              <w:rPr>
                <w:bCs/>
                <w:sz w:val="28"/>
                <w:szCs w:val="28"/>
                <w:lang w:val="uk-UA"/>
              </w:rPr>
              <w:t xml:space="preserve">Робоча група з розробки проекту Програми  з будівництва, ремонту та реконструкції зупиночних пунктів громадського транспорту на території  </w:t>
            </w:r>
            <w:r w:rsidR="007C7630">
              <w:rPr>
                <w:bCs/>
                <w:sz w:val="28"/>
                <w:szCs w:val="28"/>
                <w:lang w:val="uk-UA"/>
              </w:rPr>
              <w:t xml:space="preserve">              </w:t>
            </w:r>
            <w:r w:rsidRPr="007C7630">
              <w:rPr>
                <w:bCs/>
                <w:sz w:val="28"/>
                <w:szCs w:val="28"/>
                <w:lang w:val="uk-UA"/>
              </w:rPr>
              <w:t xml:space="preserve">м. </w:t>
            </w:r>
            <w:proofErr w:type="spellStart"/>
            <w:r w:rsidR="008B5BA5" w:rsidRPr="007C7630">
              <w:rPr>
                <w:bCs/>
                <w:sz w:val="28"/>
                <w:szCs w:val="28"/>
                <w:lang w:val="uk-UA"/>
              </w:rPr>
              <w:t>Бахмута</w:t>
            </w:r>
            <w:proofErr w:type="spellEnd"/>
            <w:r w:rsidR="007C7630">
              <w:rPr>
                <w:bCs/>
                <w:sz w:val="28"/>
                <w:szCs w:val="28"/>
                <w:lang w:val="uk-UA"/>
              </w:rPr>
              <w:t xml:space="preserve"> на 2016 - 2020 роки.</w:t>
            </w:r>
          </w:p>
        </w:tc>
      </w:tr>
      <w:tr w:rsidR="000D58AA" w:rsidRPr="007C7630" w:rsidTr="005B1EFE">
        <w:trPr>
          <w:trHeight w:val="423"/>
        </w:trPr>
        <w:tc>
          <w:tcPr>
            <w:tcW w:w="568" w:type="dxa"/>
            <w:shd w:val="clear" w:color="auto" w:fill="auto"/>
            <w:vAlign w:val="center"/>
          </w:tcPr>
          <w:p w:rsidR="000D58AA" w:rsidRPr="007C7630" w:rsidRDefault="000D58AA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D58AA" w:rsidRPr="007C7630" w:rsidRDefault="000D58AA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proofErr w:type="spellStart"/>
            <w:r w:rsidRPr="007C7630">
              <w:rPr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7C7630"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528" w:type="dxa"/>
            <w:shd w:val="clear" w:color="auto" w:fill="auto"/>
          </w:tcPr>
          <w:p w:rsidR="00570E7D" w:rsidRPr="007C7630" w:rsidRDefault="007C7630" w:rsidP="006F2C07">
            <w:pPr>
              <w:spacing w:after="0" w:line="240" w:lineRule="auto"/>
              <w:contextualSpacing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</w:t>
            </w:r>
            <w:r w:rsidR="00570E7D" w:rsidRPr="007C7630">
              <w:rPr>
                <w:bCs/>
                <w:sz w:val="28"/>
                <w:szCs w:val="28"/>
                <w:lang w:val="uk-UA"/>
              </w:rPr>
              <w:t xml:space="preserve">Управління муніципального розвитку </w:t>
            </w:r>
            <w:proofErr w:type="spellStart"/>
            <w:r w:rsidR="00570E7D" w:rsidRPr="007C7630">
              <w:rPr>
                <w:bCs/>
                <w:sz w:val="28"/>
                <w:szCs w:val="28"/>
                <w:lang w:val="uk-UA"/>
              </w:rPr>
              <w:t>Бахмутської</w:t>
            </w:r>
            <w:proofErr w:type="spellEnd"/>
            <w:r w:rsidR="00570E7D" w:rsidRPr="007C7630">
              <w:rPr>
                <w:bCs/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bCs/>
                <w:sz w:val="28"/>
                <w:szCs w:val="28"/>
                <w:lang w:val="uk-UA"/>
              </w:rPr>
              <w:t>;</w:t>
            </w:r>
            <w:r w:rsidR="00570E7D" w:rsidRPr="007C7630"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6E4176" w:rsidRPr="007C7630" w:rsidRDefault="007C7630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6E4176" w:rsidRPr="007C7630">
              <w:rPr>
                <w:sz w:val="28"/>
                <w:szCs w:val="28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="006E4176" w:rsidRPr="007C7630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="006E4176" w:rsidRPr="007C7630">
              <w:rPr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  <w:r w:rsidR="006E4176" w:rsidRPr="007C7630">
              <w:rPr>
                <w:sz w:val="28"/>
                <w:szCs w:val="28"/>
                <w:lang w:val="uk-UA"/>
              </w:rPr>
              <w:t xml:space="preserve"> </w:t>
            </w:r>
          </w:p>
          <w:p w:rsidR="006E4176" w:rsidRPr="007C7630" w:rsidRDefault="007C7630" w:rsidP="006F2C07">
            <w:pPr>
              <w:spacing w:after="0" w:line="240" w:lineRule="auto"/>
              <w:contextualSpacing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</w:t>
            </w:r>
            <w:r w:rsidR="006E4176" w:rsidRPr="007C7630">
              <w:rPr>
                <w:bCs/>
                <w:sz w:val="28"/>
                <w:szCs w:val="28"/>
                <w:lang w:val="uk-UA"/>
              </w:rPr>
              <w:t>КОМУНАЛЬНЕ ПІДПРИЄМСТВО «БАХМУТЕЛЕКТРОТРАНС»</w:t>
            </w:r>
            <w:r>
              <w:rPr>
                <w:bCs/>
                <w:sz w:val="28"/>
                <w:szCs w:val="28"/>
                <w:lang w:val="uk-UA"/>
              </w:rPr>
              <w:t>;</w:t>
            </w:r>
          </w:p>
          <w:p w:rsidR="00796AA8" w:rsidRPr="007C7630" w:rsidRDefault="007C7630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</w:t>
            </w:r>
            <w:r w:rsidR="006E4176" w:rsidRPr="007C7630">
              <w:rPr>
                <w:bCs/>
                <w:sz w:val="28"/>
                <w:szCs w:val="28"/>
                <w:lang w:val="uk-UA"/>
              </w:rPr>
              <w:t>К</w:t>
            </w:r>
            <w:r w:rsidR="006E4176" w:rsidRPr="007C7630">
              <w:rPr>
                <w:sz w:val="28"/>
                <w:szCs w:val="28"/>
                <w:lang w:val="uk-UA"/>
              </w:rPr>
              <w:t>ОМУНАЛЬНЕ ПІДПРИЄМСТВО «БАХМУТСЬКИЙ КОМ</w:t>
            </w:r>
            <w:r>
              <w:rPr>
                <w:sz w:val="28"/>
                <w:szCs w:val="28"/>
                <w:lang w:val="uk-UA"/>
              </w:rPr>
              <w:t>БІНАТ КОМУНАЛЬНИХ ПІДПРИЄМСТВ».</w:t>
            </w:r>
          </w:p>
        </w:tc>
      </w:tr>
      <w:tr w:rsidR="00E876C9" w:rsidRPr="007C7630" w:rsidTr="005B1EFE">
        <w:trPr>
          <w:trHeight w:val="415"/>
        </w:trPr>
        <w:tc>
          <w:tcPr>
            <w:tcW w:w="568" w:type="dxa"/>
            <w:shd w:val="clear" w:color="auto" w:fill="auto"/>
            <w:vAlign w:val="center"/>
          </w:tcPr>
          <w:p w:rsidR="00E876C9" w:rsidRPr="007C7630" w:rsidRDefault="00E876C9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876C9" w:rsidRPr="007C7630" w:rsidRDefault="00E876C9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876C9" w:rsidRPr="007C7630" w:rsidRDefault="00E876C9" w:rsidP="006F2C07">
            <w:pPr>
              <w:spacing w:after="0" w:line="240" w:lineRule="auto"/>
              <w:contextualSpacing/>
              <w:rPr>
                <w:bCs/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7C7630">
              <w:rPr>
                <w:sz w:val="28"/>
                <w:szCs w:val="28"/>
                <w:lang w:val="uk-UA"/>
              </w:rPr>
              <w:t xml:space="preserve"> міської ради</w:t>
            </w:r>
            <w:r w:rsidR="00570E7D" w:rsidRPr="007C7630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E876C9" w:rsidRPr="007C7630" w:rsidTr="005B1EFE">
        <w:trPr>
          <w:trHeight w:val="407"/>
        </w:trPr>
        <w:tc>
          <w:tcPr>
            <w:tcW w:w="568" w:type="dxa"/>
            <w:shd w:val="clear" w:color="auto" w:fill="auto"/>
            <w:vAlign w:val="center"/>
          </w:tcPr>
          <w:p w:rsidR="00E876C9" w:rsidRPr="007C7630" w:rsidRDefault="00E876C9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876C9" w:rsidRPr="007C7630" w:rsidDel="00C56740" w:rsidRDefault="00E876C9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Співвиконавці (учасники) Програми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D5F57" w:rsidRPr="007C7630" w:rsidRDefault="007C7630" w:rsidP="006F2C07">
            <w:pPr>
              <w:spacing w:after="0" w:line="240" w:lineRule="auto"/>
              <w:contextualSpacing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</w:t>
            </w:r>
            <w:r w:rsidR="003D5F57" w:rsidRPr="007C7630">
              <w:rPr>
                <w:bCs/>
                <w:sz w:val="28"/>
                <w:szCs w:val="28"/>
                <w:lang w:val="uk-UA"/>
              </w:rPr>
              <w:t xml:space="preserve">Управління муніципального розвитку </w:t>
            </w:r>
            <w:proofErr w:type="spellStart"/>
            <w:r w:rsidR="003D5F57" w:rsidRPr="007C7630">
              <w:rPr>
                <w:bCs/>
                <w:sz w:val="28"/>
                <w:szCs w:val="28"/>
                <w:lang w:val="uk-UA"/>
              </w:rPr>
              <w:t>Бахмутської</w:t>
            </w:r>
            <w:proofErr w:type="spellEnd"/>
            <w:r w:rsidR="003D5F57" w:rsidRPr="007C7630">
              <w:rPr>
                <w:bCs/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bCs/>
                <w:sz w:val="28"/>
                <w:szCs w:val="28"/>
                <w:lang w:val="uk-UA"/>
              </w:rPr>
              <w:t>;</w:t>
            </w:r>
            <w:r w:rsidR="003D5F57" w:rsidRPr="007C7630"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7C7630" w:rsidRDefault="007C7630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3642C6" w:rsidRPr="007C7630">
              <w:rPr>
                <w:sz w:val="28"/>
                <w:szCs w:val="28"/>
                <w:lang w:val="uk-UA"/>
              </w:rPr>
              <w:t xml:space="preserve">Фінансове управління </w:t>
            </w:r>
            <w:proofErr w:type="spellStart"/>
            <w:r w:rsidR="006E4176" w:rsidRPr="007C7630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="006E4176" w:rsidRPr="007C7630">
              <w:rPr>
                <w:sz w:val="28"/>
                <w:szCs w:val="28"/>
                <w:lang w:val="uk-UA"/>
              </w:rPr>
              <w:t xml:space="preserve"> мі</w:t>
            </w:r>
            <w:r w:rsidR="003642C6" w:rsidRPr="007C7630">
              <w:rPr>
                <w:sz w:val="28"/>
                <w:szCs w:val="28"/>
                <w:lang w:val="uk-UA"/>
              </w:rPr>
              <w:t>ської ради</w:t>
            </w:r>
            <w:r>
              <w:rPr>
                <w:sz w:val="28"/>
                <w:szCs w:val="28"/>
                <w:lang w:val="uk-UA"/>
              </w:rPr>
              <w:t>;</w:t>
            </w:r>
            <w:r w:rsidR="003642C6" w:rsidRPr="007C7630">
              <w:rPr>
                <w:sz w:val="28"/>
                <w:szCs w:val="28"/>
                <w:lang w:val="uk-UA"/>
              </w:rPr>
              <w:t xml:space="preserve"> </w:t>
            </w:r>
          </w:p>
          <w:p w:rsidR="003642C6" w:rsidRPr="007C7630" w:rsidRDefault="007C7630" w:rsidP="006F2C07">
            <w:pPr>
              <w:spacing w:after="0" w:line="240" w:lineRule="auto"/>
              <w:contextualSpacing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3642C6" w:rsidRPr="007C7630">
              <w:rPr>
                <w:bCs/>
                <w:sz w:val="28"/>
                <w:szCs w:val="28"/>
                <w:lang w:val="uk-UA"/>
              </w:rPr>
              <w:t>КОМУНАЛЬНЕ ПІДПРИЄМСТВО «БАХМУТЕЛЕКТРОТРАНС»</w:t>
            </w:r>
            <w:r>
              <w:rPr>
                <w:bCs/>
                <w:sz w:val="28"/>
                <w:szCs w:val="28"/>
                <w:lang w:val="uk-UA"/>
              </w:rPr>
              <w:t>;</w:t>
            </w:r>
          </w:p>
          <w:p w:rsidR="00E876C9" w:rsidRPr="007C7630" w:rsidRDefault="007C7630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</w:t>
            </w:r>
            <w:r w:rsidR="003642C6" w:rsidRPr="007C7630">
              <w:rPr>
                <w:bCs/>
                <w:sz w:val="28"/>
                <w:szCs w:val="28"/>
                <w:lang w:val="uk-UA"/>
              </w:rPr>
              <w:t>К</w:t>
            </w:r>
            <w:r w:rsidR="003642C6" w:rsidRPr="007C7630">
              <w:rPr>
                <w:sz w:val="28"/>
                <w:szCs w:val="28"/>
                <w:lang w:val="uk-UA"/>
              </w:rPr>
              <w:t>ОМУНАЛЬНЕ ПІДПРИЄМСТВО «БАХМУТСЬКИЙ КОМБІНАТ КОМУНАЛЬНИХ ПІДПРИЄМСТВ»</w:t>
            </w:r>
            <w:r>
              <w:rPr>
                <w:sz w:val="28"/>
                <w:szCs w:val="28"/>
                <w:lang w:val="uk-UA"/>
              </w:rPr>
              <w:t>.</w:t>
            </w:r>
            <w:r w:rsidR="003642C6" w:rsidRPr="007C7630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E876C9" w:rsidRPr="007C7630" w:rsidTr="005B1EFE">
        <w:trPr>
          <w:trHeight w:val="427"/>
        </w:trPr>
        <w:tc>
          <w:tcPr>
            <w:tcW w:w="568" w:type="dxa"/>
            <w:shd w:val="clear" w:color="auto" w:fill="auto"/>
            <w:vAlign w:val="center"/>
          </w:tcPr>
          <w:p w:rsidR="00E876C9" w:rsidRPr="007C7630" w:rsidDel="00C56740" w:rsidRDefault="00E876C9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876C9" w:rsidRPr="007C7630" w:rsidRDefault="00E876C9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876C9" w:rsidRPr="007C7630" w:rsidRDefault="00E876C9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2016-2020  роки</w:t>
            </w:r>
          </w:p>
        </w:tc>
      </w:tr>
      <w:tr w:rsidR="00E876C9" w:rsidRPr="007C7630" w:rsidTr="005B1EFE">
        <w:tc>
          <w:tcPr>
            <w:tcW w:w="568" w:type="dxa"/>
            <w:shd w:val="clear" w:color="auto" w:fill="auto"/>
            <w:vAlign w:val="center"/>
          </w:tcPr>
          <w:p w:rsidR="00E876C9" w:rsidRPr="007C7630" w:rsidRDefault="00E876C9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lastRenderedPageBreak/>
              <w:t>7.1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876C9" w:rsidRPr="007C7630" w:rsidRDefault="00E876C9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 xml:space="preserve">Етапи виконання Програми </w:t>
            </w:r>
          </w:p>
          <w:p w:rsidR="00E876C9" w:rsidRPr="007C7630" w:rsidRDefault="00E876C9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i/>
                <w:sz w:val="28"/>
                <w:szCs w:val="28"/>
                <w:lang w:val="uk-UA"/>
              </w:rPr>
              <w:t>(для довгострокової програми)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570E7D" w:rsidRPr="007C7630" w:rsidRDefault="00BB247D" w:rsidP="006F2C07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 етап: 2016-2018</w:t>
            </w:r>
            <w:r w:rsidR="00570E7D" w:rsidRPr="007C7630">
              <w:rPr>
                <w:color w:val="000000"/>
                <w:sz w:val="28"/>
                <w:szCs w:val="28"/>
                <w:lang w:val="uk-UA"/>
              </w:rPr>
              <w:t xml:space="preserve"> роки</w:t>
            </w:r>
          </w:p>
          <w:p w:rsidR="00570E7D" w:rsidRPr="007C7630" w:rsidRDefault="00BB247D" w:rsidP="006F2C07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ІІ етап:2019 рік</w:t>
            </w:r>
          </w:p>
          <w:p w:rsidR="00E876C9" w:rsidRDefault="00570E7D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color w:val="000000"/>
                <w:sz w:val="28"/>
                <w:szCs w:val="28"/>
                <w:lang w:val="uk-UA"/>
              </w:rPr>
              <w:t>ІІІ етап: 2020 рік</w:t>
            </w:r>
            <w:r w:rsidRPr="007C7630">
              <w:rPr>
                <w:sz w:val="28"/>
                <w:szCs w:val="28"/>
                <w:lang w:val="uk-UA"/>
              </w:rPr>
              <w:t xml:space="preserve"> </w:t>
            </w:r>
          </w:p>
          <w:p w:rsidR="005B1EFE" w:rsidRPr="007C7630" w:rsidRDefault="005B1EFE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</w:p>
        </w:tc>
      </w:tr>
      <w:tr w:rsidR="00E876C9" w:rsidRPr="007C7630" w:rsidTr="005B1EFE">
        <w:trPr>
          <w:trHeight w:val="457"/>
        </w:trPr>
        <w:tc>
          <w:tcPr>
            <w:tcW w:w="568" w:type="dxa"/>
            <w:shd w:val="clear" w:color="auto" w:fill="auto"/>
            <w:vAlign w:val="center"/>
          </w:tcPr>
          <w:p w:rsidR="00E876C9" w:rsidRPr="007C7630" w:rsidRDefault="00E876C9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876C9" w:rsidRPr="007C7630" w:rsidRDefault="00E876C9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876C9" w:rsidRPr="007C7630" w:rsidRDefault="003642C6" w:rsidP="004B3BF2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  <w:lang w:val="uk-UA"/>
              </w:rPr>
            </w:pPr>
            <w:r w:rsidRPr="007C7630">
              <w:rPr>
                <w:color w:val="000000"/>
                <w:sz w:val="28"/>
                <w:szCs w:val="28"/>
                <w:lang w:val="uk-UA"/>
              </w:rPr>
              <w:t xml:space="preserve">Реалізація заходів, спрямованих на приведення зупиночних пунктів громадського транспорту у м. </w:t>
            </w:r>
            <w:proofErr w:type="spellStart"/>
            <w:r w:rsidRPr="007C7630">
              <w:rPr>
                <w:color w:val="000000"/>
                <w:sz w:val="28"/>
                <w:szCs w:val="28"/>
                <w:lang w:val="uk-UA"/>
              </w:rPr>
              <w:t>Бахмуті</w:t>
            </w:r>
            <w:proofErr w:type="spellEnd"/>
            <w:r w:rsidRPr="007C763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6E4176" w:rsidRPr="007C7630">
              <w:rPr>
                <w:color w:val="000000"/>
                <w:sz w:val="28"/>
                <w:szCs w:val="28"/>
                <w:lang w:val="uk-UA"/>
              </w:rPr>
              <w:t xml:space="preserve">у відповідність </w:t>
            </w:r>
            <w:r w:rsidRPr="007C7630">
              <w:rPr>
                <w:color w:val="000000"/>
                <w:sz w:val="28"/>
                <w:szCs w:val="28"/>
                <w:lang w:val="uk-UA"/>
              </w:rPr>
              <w:t xml:space="preserve"> до </w:t>
            </w:r>
            <w:r w:rsidR="006E4176" w:rsidRPr="007C7630">
              <w:rPr>
                <w:color w:val="000000"/>
                <w:sz w:val="28"/>
                <w:szCs w:val="28"/>
                <w:lang w:val="uk-UA"/>
              </w:rPr>
              <w:t xml:space="preserve">вимог </w:t>
            </w:r>
            <w:r w:rsidRPr="007C7630">
              <w:rPr>
                <w:color w:val="000000"/>
                <w:sz w:val="28"/>
                <w:szCs w:val="28"/>
                <w:lang w:val="uk-UA"/>
              </w:rPr>
              <w:t xml:space="preserve">Правил розміщення та обладнання зупинок міського </w:t>
            </w:r>
            <w:proofErr w:type="spellStart"/>
            <w:r w:rsidRPr="007C7630">
              <w:rPr>
                <w:color w:val="000000"/>
                <w:sz w:val="28"/>
                <w:szCs w:val="28"/>
                <w:lang w:val="uk-UA"/>
              </w:rPr>
              <w:t>електро</w:t>
            </w:r>
            <w:proofErr w:type="spellEnd"/>
            <w:r w:rsidRPr="007C7630">
              <w:rPr>
                <w:color w:val="000000"/>
                <w:sz w:val="28"/>
                <w:szCs w:val="28"/>
                <w:lang w:val="uk-UA"/>
              </w:rPr>
              <w:t>- та автомобільного транспорту</w:t>
            </w:r>
          </w:p>
        </w:tc>
      </w:tr>
      <w:tr w:rsidR="00E876C9" w:rsidRPr="007C7630" w:rsidTr="005B1EFE">
        <w:trPr>
          <w:trHeight w:val="705"/>
        </w:trPr>
        <w:tc>
          <w:tcPr>
            <w:tcW w:w="568" w:type="dxa"/>
            <w:shd w:val="clear" w:color="auto" w:fill="auto"/>
            <w:vAlign w:val="center"/>
          </w:tcPr>
          <w:p w:rsidR="00E876C9" w:rsidRPr="007C7630" w:rsidRDefault="00E876C9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876C9" w:rsidRPr="007C7630" w:rsidRDefault="00E876C9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876C9" w:rsidRPr="007C7630" w:rsidRDefault="00407FD1" w:rsidP="006F2C07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  <w:lang w:val="uk-UA"/>
              </w:rPr>
            </w:pPr>
            <w:r w:rsidRPr="007C7630">
              <w:rPr>
                <w:color w:val="000000"/>
                <w:sz w:val="28"/>
                <w:szCs w:val="28"/>
                <w:lang w:val="uk-UA"/>
              </w:rPr>
              <w:t xml:space="preserve">4125,6 </w:t>
            </w:r>
            <w:r w:rsidR="00E876C9" w:rsidRPr="007C7630">
              <w:rPr>
                <w:color w:val="000000"/>
                <w:sz w:val="28"/>
                <w:szCs w:val="28"/>
                <w:lang w:val="uk-UA"/>
              </w:rPr>
              <w:t>тис. грн.</w:t>
            </w:r>
          </w:p>
        </w:tc>
      </w:tr>
      <w:tr w:rsidR="00407FD1" w:rsidRPr="007C7630" w:rsidTr="005B1EFE">
        <w:trPr>
          <w:trHeight w:val="111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7FD1" w:rsidRPr="007C7630" w:rsidRDefault="00407FD1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9.1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7FD1" w:rsidRPr="007C7630" w:rsidRDefault="00407FD1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в тому числі:</w:t>
            </w:r>
          </w:p>
          <w:p w:rsidR="00407FD1" w:rsidRPr="007C7630" w:rsidRDefault="00407FD1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- коштів державного бюджету</w:t>
            </w:r>
          </w:p>
          <w:p w:rsidR="00407FD1" w:rsidRPr="007C7630" w:rsidRDefault="00407FD1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- коштів міського бюджету</w:t>
            </w:r>
          </w:p>
          <w:p w:rsidR="00407FD1" w:rsidRPr="007C7630" w:rsidRDefault="00407FD1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- коштів інших джерел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7630" w:rsidRDefault="007C7630" w:rsidP="006F2C07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  <w:lang w:val="uk-UA"/>
              </w:rPr>
            </w:pPr>
          </w:p>
          <w:p w:rsidR="007C7630" w:rsidRDefault="007C7630" w:rsidP="006F2C07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  <w:p w:rsidR="00407FD1" w:rsidRDefault="00407FD1" w:rsidP="006F2C07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  <w:lang w:val="uk-UA"/>
              </w:rPr>
            </w:pPr>
            <w:r w:rsidRPr="007C7630">
              <w:rPr>
                <w:color w:val="000000"/>
                <w:sz w:val="28"/>
                <w:szCs w:val="28"/>
                <w:lang w:val="uk-UA"/>
              </w:rPr>
              <w:t>4125,6 тис. грн.</w:t>
            </w:r>
          </w:p>
          <w:p w:rsidR="007C7630" w:rsidRPr="007C7630" w:rsidRDefault="007C7630" w:rsidP="006F2C07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5B1EFE" w:rsidRPr="007C7630" w:rsidTr="005B1EFE">
        <w:trPr>
          <w:trHeight w:val="4196"/>
        </w:trPr>
        <w:tc>
          <w:tcPr>
            <w:tcW w:w="568" w:type="dxa"/>
            <w:shd w:val="clear" w:color="auto" w:fill="auto"/>
            <w:vAlign w:val="center"/>
          </w:tcPr>
          <w:p w:rsidR="005B1EFE" w:rsidRPr="007C7630" w:rsidRDefault="005B1EFE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B1EFE" w:rsidRPr="007C7630" w:rsidRDefault="005B1EFE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5B1EFE" w:rsidRPr="007C7630" w:rsidRDefault="005B1EFE" w:rsidP="005B1EFE">
            <w:pPr>
              <w:pStyle w:val="a6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утримання зупинок громадського транспорту в належному технічному та санітарному стані;</w:t>
            </w:r>
          </w:p>
          <w:p w:rsidR="005B1EFE" w:rsidRPr="007C7630" w:rsidRDefault="005B1EFE" w:rsidP="005B1EFE">
            <w:pPr>
              <w:pStyle w:val="a6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color w:val="000000"/>
                <w:sz w:val="28"/>
                <w:szCs w:val="28"/>
                <w:lang w:val="uk-UA"/>
              </w:rPr>
            </w:pPr>
            <w:r w:rsidRPr="007C7630">
              <w:rPr>
                <w:color w:val="000000"/>
                <w:sz w:val="28"/>
                <w:szCs w:val="28"/>
                <w:lang w:val="uk-UA"/>
              </w:rPr>
              <w:t>створення  сприятливих, комфортних та безпечних умов пасажирам громадського транспорту;</w:t>
            </w:r>
          </w:p>
          <w:p w:rsidR="005B1EFE" w:rsidRPr="007C7630" w:rsidRDefault="005B1EFE" w:rsidP="005B1EFE">
            <w:pPr>
              <w:pStyle w:val="a6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color w:val="000000"/>
                <w:sz w:val="28"/>
                <w:szCs w:val="28"/>
                <w:lang w:val="uk-UA"/>
              </w:rPr>
            </w:pPr>
            <w:r w:rsidRPr="007C7630">
              <w:rPr>
                <w:color w:val="000000"/>
                <w:sz w:val="28"/>
                <w:szCs w:val="28"/>
                <w:lang w:val="uk-UA"/>
              </w:rPr>
              <w:t>забезпечення  захисту пасажирів від несприятливих погодних умов;</w:t>
            </w:r>
          </w:p>
          <w:p w:rsidR="005B1EFE" w:rsidRPr="007C7630" w:rsidRDefault="005B1EFE" w:rsidP="005B1EFE">
            <w:pPr>
              <w:pStyle w:val="a6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color w:val="000000"/>
                <w:sz w:val="28"/>
                <w:szCs w:val="28"/>
                <w:lang w:val="uk-UA"/>
              </w:rPr>
            </w:pPr>
            <w:r w:rsidRPr="007C7630">
              <w:rPr>
                <w:color w:val="000000"/>
                <w:sz w:val="28"/>
                <w:szCs w:val="28"/>
                <w:lang w:val="uk-UA"/>
              </w:rPr>
              <w:t>забезпечення більш комфортної посадки і висадки пасажирів громадського транспорту;</w:t>
            </w:r>
          </w:p>
          <w:p w:rsidR="005B1EFE" w:rsidRPr="007C7630" w:rsidRDefault="005B1EFE" w:rsidP="005B1EFE">
            <w:pPr>
              <w:pStyle w:val="a6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color w:val="000000"/>
                <w:sz w:val="28"/>
                <w:szCs w:val="28"/>
                <w:lang w:val="uk-UA"/>
              </w:rPr>
            </w:pPr>
            <w:r w:rsidRPr="007C7630">
              <w:rPr>
                <w:color w:val="000000"/>
                <w:sz w:val="28"/>
                <w:szCs w:val="28"/>
                <w:lang w:val="uk-UA"/>
              </w:rPr>
              <w:t>поліпшення зовнішнього архітектурного вигляду міста.</w:t>
            </w:r>
          </w:p>
        </w:tc>
      </w:tr>
      <w:tr w:rsidR="00E876C9" w:rsidRPr="007C7630" w:rsidTr="005B1EFE">
        <w:trPr>
          <w:cantSplit/>
          <w:trHeight w:val="1192"/>
        </w:trPr>
        <w:tc>
          <w:tcPr>
            <w:tcW w:w="568" w:type="dxa"/>
            <w:shd w:val="clear" w:color="auto" w:fill="auto"/>
            <w:vAlign w:val="center"/>
          </w:tcPr>
          <w:p w:rsidR="00E876C9" w:rsidRPr="007C7630" w:rsidRDefault="00E876C9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876C9" w:rsidRPr="007C7630" w:rsidRDefault="00E876C9" w:rsidP="006F2C07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1C6421" w:rsidRPr="007C7630" w:rsidRDefault="001C6421" w:rsidP="005B1EFE">
            <w:pPr>
              <w:pStyle w:val="a6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color w:val="000000"/>
                <w:sz w:val="28"/>
                <w:szCs w:val="28"/>
                <w:lang w:val="uk-UA"/>
              </w:rPr>
            </w:pPr>
            <w:r w:rsidRPr="007C7630">
              <w:rPr>
                <w:color w:val="000000"/>
                <w:sz w:val="28"/>
                <w:szCs w:val="28"/>
                <w:lang w:val="uk-UA"/>
              </w:rPr>
              <w:t xml:space="preserve">будівництво нових зупиночних пунктів </w:t>
            </w:r>
            <w:r w:rsidR="00E6652A">
              <w:rPr>
                <w:color w:val="000000"/>
                <w:sz w:val="28"/>
                <w:szCs w:val="28"/>
                <w:lang w:val="uk-UA"/>
              </w:rPr>
              <w:t>громадського транспорту;</w:t>
            </w:r>
          </w:p>
          <w:p w:rsidR="001C6421" w:rsidRPr="007C7630" w:rsidRDefault="001C6421" w:rsidP="005B1EFE">
            <w:pPr>
              <w:pStyle w:val="a6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color w:val="000000"/>
                <w:sz w:val="28"/>
                <w:szCs w:val="28"/>
                <w:lang w:val="uk-UA"/>
              </w:rPr>
            </w:pPr>
            <w:r w:rsidRPr="007C7630">
              <w:rPr>
                <w:color w:val="000000"/>
                <w:sz w:val="28"/>
                <w:szCs w:val="28"/>
                <w:lang w:val="uk-UA"/>
              </w:rPr>
              <w:t>ремонт та реконструкція зупиночних пунктів громадського транспорту;</w:t>
            </w:r>
          </w:p>
          <w:p w:rsidR="00E876C9" w:rsidRPr="007C7630" w:rsidRDefault="001C6421" w:rsidP="005B1EFE">
            <w:pPr>
              <w:pStyle w:val="a6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color w:val="000000"/>
                <w:sz w:val="28"/>
                <w:szCs w:val="28"/>
                <w:lang w:val="uk-UA"/>
              </w:rPr>
            </w:pPr>
            <w:r w:rsidRPr="007C7630">
              <w:rPr>
                <w:color w:val="000000"/>
                <w:sz w:val="28"/>
                <w:szCs w:val="28"/>
                <w:lang w:val="uk-UA"/>
              </w:rPr>
              <w:t>облаштування  зупиночних пунктів громадського транспорту</w:t>
            </w:r>
            <w:r w:rsidR="00570E7D" w:rsidRPr="007C763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C7630">
              <w:rPr>
                <w:color w:val="000000"/>
                <w:sz w:val="28"/>
                <w:szCs w:val="28"/>
                <w:lang w:val="uk-UA"/>
              </w:rPr>
              <w:t>необхідними елемент</w:t>
            </w:r>
            <w:r w:rsidR="008B5BA5" w:rsidRPr="007C7630">
              <w:rPr>
                <w:color w:val="000000"/>
                <w:sz w:val="28"/>
                <w:szCs w:val="28"/>
                <w:lang w:val="uk-UA"/>
              </w:rPr>
              <w:t>ам</w:t>
            </w:r>
            <w:r w:rsidRPr="007C7630">
              <w:rPr>
                <w:color w:val="000000"/>
                <w:sz w:val="28"/>
                <w:szCs w:val="28"/>
                <w:lang w:val="uk-UA"/>
              </w:rPr>
              <w:t>и тран</w:t>
            </w:r>
            <w:r w:rsidR="00407FD1" w:rsidRPr="007C7630">
              <w:rPr>
                <w:color w:val="000000"/>
                <w:sz w:val="28"/>
                <w:szCs w:val="28"/>
                <w:lang w:val="uk-UA"/>
              </w:rPr>
              <w:t>спортної інфраструктури, урнами.</w:t>
            </w:r>
          </w:p>
        </w:tc>
      </w:tr>
    </w:tbl>
    <w:p w:rsidR="007A0F08" w:rsidRPr="007C7630" w:rsidRDefault="007A0F08" w:rsidP="006F2C07">
      <w:pPr>
        <w:tabs>
          <w:tab w:val="left" w:pos="720"/>
          <w:tab w:val="left" w:pos="993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7C7630" w:rsidRDefault="007C7630" w:rsidP="00BB247D">
      <w:pPr>
        <w:tabs>
          <w:tab w:val="left" w:pos="720"/>
          <w:tab w:val="left" w:pos="993"/>
        </w:tabs>
        <w:spacing w:after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9F1CA7">
        <w:rPr>
          <w:sz w:val="28"/>
          <w:szCs w:val="28"/>
          <w:lang w:val="uk-UA"/>
        </w:rPr>
        <w:t xml:space="preserve">Назву розділу </w:t>
      </w:r>
      <w:r>
        <w:rPr>
          <w:sz w:val="28"/>
          <w:szCs w:val="28"/>
          <w:lang w:val="uk-UA"/>
        </w:rPr>
        <w:t>5</w:t>
      </w:r>
      <w:r w:rsidRPr="009F1CA7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Очікувані кінцеві результати</w:t>
      </w:r>
      <w:r w:rsidR="00E6652A">
        <w:rPr>
          <w:sz w:val="28"/>
          <w:szCs w:val="28"/>
          <w:lang w:val="uk-UA"/>
        </w:rPr>
        <w:t>» Програми</w:t>
      </w:r>
      <w:r>
        <w:rPr>
          <w:sz w:val="28"/>
          <w:szCs w:val="28"/>
          <w:lang w:val="uk-UA"/>
        </w:rPr>
        <w:t xml:space="preserve"> </w:t>
      </w:r>
      <w:r w:rsidRPr="009F1CA7">
        <w:rPr>
          <w:sz w:val="28"/>
          <w:szCs w:val="28"/>
          <w:lang w:val="uk-UA"/>
        </w:rPr>
        <w:t>замінити на «</w:t>
      </w:r>
      <w:r>
        <w:rPr>
          <w:sz w:val="28"/>
          <w:szCs w:val="28"/>
          <w:lang w:val="uk-UA"/>
        </w:rPr>
        <w:t xml:space="preserve">Очікуванні результати виконання  </w:t>
      </w:r>
      <w:r w:rsidRPr="00081EE4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>».</w:t>
      </w:r>
    </w:p>
    <w:p w:rsidR="005B1EFE" w:rsidRDefault="007C7630" w:rsidP="005B1EFE">
      <w:pPr>
        <w:tabs>
          <w:tab w:val="left" w:pos="720"/>
          <w:tab w:val="left" w:pos="993"/>
        </w:tabs>
        <w:spacing w:after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Pr="009F1CA7">
        <w:rPr>
          <w:sz w:val="28"/>
          <w:szCs w:val="28"/>
          <w:lang w:val="uk-UA"/>
        </w:rPr>
        <w:t xml:space="preserve">Назву розділу </w:t>
      </w:r>
      <w:r>
        <w:rPr>
          <w:sz w:val="28"/>
          <w:szCs w:val="28"/>
          <w:lang w:val="uk-UA"/>
        </w:rPr>
        <w:t>6</w:t>
      </w:r>
      <w:r w:rsidRPr="009F1CA7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Організаційні заходи</w:t>
      </w:r>
      <w:r w:rsidR="00E6652A">
        <w:rPr>
          <w:sz w:val="28"/>
          <w:szCs w:val="28"/>
          <w:lang w:val="uk-UA"/>
        </w:rPr>
        <w:t>» Програми</w:t>
      </w:r>
      <w:r>
        <w:rPr>
          <w:sz w:val="28"/>
          <w:szCs w:val="28"/>
          <w:lang w:val="uk-UA"/>
        </w:rPr>
        <w:t xml:space="preserve"> </w:t>
      </w:r>
      <w:r w:rsidRPr="009F1CA7">
        <w:rPr>
          <w:sz w:val="28"/>
          <w:szCs w:val="28"/>
          <w:lang w:val="uk-UA"/>
        </w:rPr>
        <w:t>замінити на «</w:t>
      </w:r>
      <w:r>
        <w:rPr>
          <w:sz w:val="28"/>
          <w:szCs w:val="28"/>
          <w:lang w:val="uk-UA"/>
        </w:rPr>
        <w:t>Обсяги та джерела фінансування Програми» та викласти розділ у новій редакції:</w:t>
      </w:r>
    </w:p>
    <w:p w:rsidR="005B1EFE" w:rsidRDefault="007C7630" w:rsidP="005B1EFE">
      <w:pPr>
        <w:tabs>
          <w:tab w:val="left" w:pos="720"/>
          <w:tab w:val="left" w:pos="993"/>
        </w:tabs>
        <w:spacing w:after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«Загальний обсяг фінансових ресурсів, необхідних для реалізації заходів Програми, становить </w:t>
      </w:r>
      <w:r>
        <w:rPr>
          <w:color w:val="000000"/>
          <w:sz w:val="28"/>
          <w:szCs w:val="28"/>
          <w:lang w:val="uk-UA"/>
        </w:rPr>
        <w:t>4125,6</w:t>
      </w:r>
      <w:r w:rsidRPr="002E0E71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  <w:r w:rsidR="005B1EFE">
        <w:rPr>
          <w:sz w:val="28"/>
          <w:szCs w:val="28"/>
          <w:lang w:val="uk-UA"/>
        </w:rPr>
        <w:t xml:space="preserve"> </w:t>
      </w:r>
    </w:p>
    <w:p w:rsidR="007C7630" w:rsidRDefault="007C7630" w:rsidP="00BB247D">
      <w:pPr>
        <w:spacing w:after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Фінансування Програми здійснюється за рахунок коштів державного, обласного, міського бюджетів. </w:t>
      </w:r>
    </w:p>
    <w:p w:rsidR="007C7630" w:rsidRDefault="007C7630" w:rsidP="00BB247D">
      <w:pPr>
        <w:spacing w:after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Управління, відділи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та організації, що беруть участь у виконанні Програми, діють у межах кошторисів, передбачених на здійснення їх основної діяльності».</w:t>
      </w:r>
    </w:p>
    <w:p w:rsidR="007C7630" w:rsidRDefault="007C7630" w:rsidP="00BB247D">
      <w:pPr>
        <w:tabs>
          <w:tab w:val="left" w:pos="720"/>
          <w:tab w:val="left" w:pos="993"/>
        </w:tabs>
        <w:spacing w:after="0"/>
        <w:ind w:firstLine="709"/>
        <w:contextualSpacing/>
        <w:jc w:val="both"/>
        <w:rPr>
          <w:sz w:val="28"/>
          <w:szCs w:val="28"/>
          <w:lang w:val="uk-UA"/>
        </w:rPr>
      </w:pPr>
    </w:p>
    <w:p w:rsidR="007C7630" w:rsidRDefault="007C7630" w:rsidP="00BB247D">
      <w:pPr>
        <w:tabs>
          <w:tab w:val="left" w:pos="720"/>
          <w:tab w:val="left" w:pos="993"/>
        </w:tabs>
        <w:spacing w:after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Доповнити Програму розділом 7 «Строки</w:t>
      </w:r>
      <w:r w:rsidR="00E6652A">
        <w:rPr>
          <w:sz w:val="28"/>
          <w:szCs w:val="28"/>
          <w:lang w:val="uk-UA"/>
        </w:rPr>
        <w:t xml:space="preserve"> та етапи виконання Програми»,</w:t>
      </w:r>
      <w:r>
        <w:rPr>
          <w:sz w:val="28"/>
          <w:szCs w:val="28"/>
          <w:lang w:val="uk-UA"/>
        </w:rPr>
        <w:t xml:space="preserve"> виклавши розділ у такій редакції:</w:t>
      </w:r>
    </w:p>
    <w:p w:rsidR="007C7630" w:rsidRDefault="007C7630" w:rsidP="00BB247D">
      <w:pPr>
        <w:tabs>
          <w:tab w:val="left" w:pos="720"/>
          <w:tab w:val="left" w:pos="993"/>
        </w:tabs>
        <w:spacing w:after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«Програма виконується у три етапи:</w:t>
      </w:r>
    </w:p>
    <w:p w:rsidR="007C7630" w:rsidRPr="001D2368" w:rsidRDefault="007C7630" w:rsidP="00BB247D">
      <w:pPr>
        <w:spacing w:after="0"/>
        <w:ind w:firstLine="708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І етап: 2016 </w:t>
      </w:r>
      <w:r w:rsidRPr="001D2368">
        <w:rPr>
          <w:color w:val="000000"/>
          <w:sz w:val="28"/>
          <w:szCs w:val="28"/>
          <w:lang w:val="uk-UA"/>
        </w:rPr>
        <w:t xml:space="preserve"> </w:t>
      </w:r>
      <w:r w:rsidR="00BB247D">
        <w:rPr>
          <w:color w:val="000000"/>
          <w:sz w:val="28"/>
          <w:szCs w:val="28"/>
          <w:lang w:val="uk-UA"/>
        </w:rPr>
        <w:t xml:space="preserve">- 2018 </w:t>
      </w:r>
      <w:r w:rsidRPr="001D2368">
        <w:rPr>
          <w:color w:val="000000"/>
          <w:sz w:val="28"/>
          <w:szCs w:val="28"/>
          <w:lang w:val="uk-UA"/>
        </w:rPr>
        <w:t>р</w:t>
      </w:r>
      <w:r w:rsidR="00BB247D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>к</w:t>
      </w:r>
      <w:r w:rsidR="00BB247D">
        <w:rPr>
          <w:color w:val="000000"/>
          <w:sz w:val="28"/>
          <w:szCs w:val="28"/>
          <w:lang w:val="uk-UA"/>
        </w:rPr>
        <w:t>и – 2502,7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тис.грн</w:t>
      </w:r>
      <w:proofErr w:type="spellEnd"/>
      <w:r>
        <w:rPr>
          <w:color w:val="000000"/>
          <w:sz w:val="28"/>
          <w:szCs w:val="28"/>
          <w:lang w:val="uk-UA"/>
        </w:rPr>
        <w:t>;</w:t>
      </w:r>
    </w:p>
    <w:p w:rsidR="00BB247D" w:rsidRPr="007C7630" w:rsidRDefault="00BB247D" w:rsidP="00BB247D">
      <w:pPr>
        <w:spacing w:after="0" w:line="240" w:lineRule="auto"/>
        <w:ind w:firstLine="708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ІІ етап: 2019 рік – 685,9 </w:t>
      </w:r>
      <w:proofErr w:type="spellStart"/>
      <w:r>
        <w:rPr>
          <w:color w:val="000000"/>
          <w:sz w:val="28"/>
          <w:szCs w:val="28"/>
          <w:lang w:val="uk-UA"/>
        </w:rPr>
        <w:t>тис.грн</w:t>
      </w:r>
      <w:proofErr w:type="spellEnd"/>
      <w:r>
        <w:rPr>
          <w:color w:val="000000"/>
          <w:sz w:val="28"/>
          <w:szCs w:val="28"/>
          <w:lang w:val="uk-UA"/>
        </w:rPr>
        <w:t xml:space="preserve">.; </w:t>
      </w:r>
    </w:p>
    <w:p w:rsidR="00BB247D" w:rsidRPr="00BB247D" w:rsidRDefault="007C7630" w:rsidP="00BB247D">
      <w:pPr>
        <w:tabs>
          <w:tab w:val="left" w:pos="720"/>
          <w:tab w:val="left" w:pos="993"/>
        </w:tabs>
        <w:spacing w:after="0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 w:rsidRPr="001D2368">
        <w:rPr>
          <w:color w:val="000000"/>
          <w:sz w:val="28"/>
          <w:szCs w:val="28"/>
          <w:lang w:val="uk-UA"/>
        </w:rPr>
        <w:t>ІІІ етап: 20</w:t>
      </w:r>
      <w:r w:rsidR="00BB247D">
        <w:rPr>
          <w:color w:val="000000"/>
          <w:sz w:val="28"/>
          <w:szCs w:val="28"/>
          <w:lang w:val="uk-UA"/>
        </w:rPr>
        <w:t>20</w:t>
      </w:r>
      <w:r w:rsidRPr="001D2368">
        <w:rPr>
          <w:color w:val="000000"/>
          <w:sz w:val="28"/>
          <w:szCs w:val="28"/>
          <w:lang w:val="uk-UA"/>
        </w:rPr>
        <w:t xml:space="preserve"> рік</w:t>
      </w:r>
      <w:r w:rsidR="00BB247D">
        <w:rPr>
          <w:color w:val="000000"/>
          <w:sz w:val="28"/>
          <w:szCs w:val="28"/>
          <w:lang w:val="uk-UA"/>
        </w:rPr>
        <w:t xml:space="preserve"> – 937,0 </w:t>
      </w:r>
      <w:proofErr w:type="spellStart"/>
      <w:r w:rsidR="00BB247D">
        <w:rPr>
          <w:color w:val="000000"/>
          <w:sz w:val="28"/>
          <w:szCs w:val="28"/>
          <w:lang w:val="uk-UA"/>
        </w:rPr>
        <w:t>тис.грн</w:t>
      </w:r>
      <w:proofErr w:type="spellEnd"/>
      <w:r w:rsidR="00BB247D">
        <w:rPr>
          <w:color w:val="000000"/>
          <w:sz w:val="28"/>
          <w:szCs w:val="28"/>
          <w:lang w:val="uk-UA"/>
        </w:rPr>
        <w:t>.</w:t>
      </w:r>
    </w:p>
    <w:p w:rsidR="007C7630" w:rsidRDefault="007C7630" w:rsidP="00BB247D">
      <w:pPr>
        <w:tabs>
          <w:tab w:val="left" w:pos="720"/>
          <w:tab w:val="left" w:pos="993"/>
        </w:tabs>
        <w:spacing w:after="0"/>
        <w:ind w:firstLine="709"/>
        <w:contextualSpacing/>
        <w:jc w:val="both"/>
        <w:rPr>
          <w:sz w:val="28"/>
          <w:szCs w:val="28"/>
          <w:lang w:val="uk-UA"/>
        </w:rPr>
      </w:pPr>
    </w:p>
    <w:p w:rsidR="007C7630" w:rsidRDefault="007C7630" w:rsidP="00BB247D">
      <w:pPr>
        <w:tabs>
          <w:tab w:val="left" w:pos="720"/>
          <w:tab w:val="left" w:pos="993"/>
        </w:tabs>
        <w:spacing w:after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 Доповнити Програму розділом 8 «Координація та моніторинг виконання Програми» виклавши розділ у такій редакції:</w:t>
      </w:r>
    </w:p>
    <w:p w:rsidR="007C7630" w:rsidRDefault="007C7630" w:rsidP="00BB247D">
      <w:pPr>
        <w:shd w:val="clear" w:color="auto" w:fill="FFFFFF"/>
        <w:tabs>
          <w:tab w:val="left" w:pos="720"/>
        </w:tabs>
        <w:spacing w:after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«Поточну координацію за вик</w:t>
      </w:r>
      <w:r w:rsidR="00E6652A">
        <w:rPr>
          <w:sz w:val="28"/>
          <w:szCs w:val="28"/>
          <w:lang w:val="uk-UA"/>
        </w:rPr>
        <w:t>онанням Програми здійснює</w:t>
      </w:r>
      <w:r>
        <w:rPr>
          <w:sz w:val="28"/>
          <w:szCs w:val="28"/>
          <w:lang w:val="uk-UA"/>
        </w:rPr>
        <w:t xml:space="preserve"> Управління муніципального розвитку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7C7630" w:rsidRDefault="007C7630" w:rsidP="00BB247D">
      <w:pPr>
        <w:tabs>
          <w:tab w:val="left" w:pos="720"/>
        </w:tabs>
        <w:spacing w:after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і відділи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та організації, які є відповідальними за виконання передбачених Програмою заходів, забезпечують їх реалізацію у повному обсязі та у визначені терміни, щороку подають до Управління муніципального розвитку </w:t>
      </w:r>
      <w:proofErr w:type="spellStart"/>
      <w:r>
        <w:rPr>
          <w:sz w:val="28"/>
          <w:szCs w:val="28"/>
          <w:lang w:val="uk-UA"/>
        </w:rPr>
        <w:t>Бахмутьської</w:t>
      </w:r>
      <w:proofErr w:type="spellEnd"/>
      <w:r>
        <w:rPr>
          <w:sz w:val="28"/>
          <w:szCs w:val="28"/>
          <w:lang w:val="uk-UA"/>
        </w:rPr>
        <w:t xml:space="preserve"> міської ради відповідну інформацію про реалізацію заходів Програми. Управління муніципального розвитку </w:t>
      </w:r>
      <w:proofErr w:type="spellStart"/>
      <w:r>
        <w:rPr>
          <w:sz w:val="28"/>
          <w:szCs w:val="28"/>
          <w:lang w:val="uk-UA"/>
        </w:rPr>
        <w:t>Бахмутьської</w:t>
      </w:r>
      <w:proofErr w:type="spellEnd"/>
      <w:r>
        <w:rPr>
          <w:sz w:val="28"/>
          <w:szCs w:val="28"/>
          <w:lang w:val="uk-UA"/>
        </w:rPr>
        <w:t xml:space="preserve"> міської ради подає щороку узагальнену інформацію про виконання Програми на розгляд </w:t>
      </w:r>
      <w:proofErr w:type="spellStart"/>
      <w:r>
        <w:rPr>
          <w:sz w:val="28"/>
          <w:szCs w:val="28"/>
          <w:lang w:val="uk-UA"/>
        </w:rPr>
        <w:t>Бахмутській</w:t>
      </w:r>
      <w:proofErr w:type="spellEnd"/>
      <w:r>
        <w:rPr>
          <w:sz w:val="28"/>
          <w:szCs w:val="28"/>
          <w:lang w:val="uk-UA"/>
        </w:rPr>
        <w:t xml:space="preserve"> міській ради та забезпечує оприлюднення шляхом розміщення на офіційному веб-сайті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 w:rsidR="00E6652A">
        <w:rPr>
          <w:sz w:val="28"/>
          <w:szCs w:val="28"/>
          <w:lang w:val="uk-UA"/>
        </w:rPr>
        <w:t>.</w:t>
      </w:r>
    </w:p>
    <w:p w:rsidR="007C7630" w:rsidRDefault="007C7630" w:rsidP="00BB247D">
      <w:pPr>
        <w:tabs>
          <w:tab w:val="left" w:pos="720"/>
        </w:tabs>
        <w:spacing w:after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Моніторинг виконання Програми.</w:t>
      </w:r>
    </w:p>
    <w:p w:rsidR="007C7630" w:rsidRDefault="007C7630" w:rsidP="00BB247D">
      <w:pPr>
        <w:tabs>
          <w:tab w:val="left" w:pos="720"/>
        </w:tabs>
        <w:spacing w:after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Відповідальний виконавець Програми один раз на рік проводить моніторинг стану виконання Програми за такими показниками:</w:t>
      </w:r>
    </w:p>
    <w:p w:rsidR="007C7630" w:rsidRDefault="007C7630" w:rsidP="00BB247D">
      <w:pPr>
        <w:pStyle w:val="a6"/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ind w:left="0" w:firstLine="567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обсяг бюджетних коштів, витрачених на реалізацію заходів Програми;</w:t>
      </w:r>
    </w:p>
    <w:p w:rsidR="007C7630" w:rsidRDefault="007C7630" w:rsidP="00BB247D">
      <w:pPr>
        <w:pStyle w:val="a6"/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ind w:left="0" w:firstLine="567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обсяг позабюджетних коштів, залучених для реалізації заходів Програми;</w:t>
      </w:r>
    </w:p>
    <w:p w:rsidR="007C7630" w:rsidRDefault="007C7630" w:rsidP="00BB247D">
      <w:pPr>
        <w:pStyle w:val="a6"/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ind w:left="0" w:firstLine="567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відповідність вжитих заходів запланованим;</w:t>
      </w:r>
    </w:p>
    <w:p w:rsidR="007C7630" w:rsidRDefault="007C7630" w:rsidP="00BB247D">
      <w:pPr>
        <w:pStyle w:val="a6"/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ind w:left="0" w:firstLine="567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фактичні результативні показники виконання Програми та їх відповідність запланованим результатам;</w:t>
      </w:r>
    </w:p>
    <w:p w:rsidR="007C7630" w:rsidRDefault="007C7630" w:rsidP="00BB247D">
      <w:pPr>
        <w:pStyle w:val="a6"/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ind w:left="0" w:firstLine="567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рівень зацікавленості та задоволення діяльністю, що здійснюється в рамках Програми;</w:t>
      </w:r>
    </w:p>
    <w:p w:rsidR="007C7630" w:rsidRDefault="007C7630" w:rsidP="00BB247D">
      <w:pPr>
        <w:pStyle w:val="a6"/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ind w:left="0" w:firstLine="567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заходів, спрямованих на вирішення пріоритетних завдань місцевої політики, що реалізуються за рахунок коштів міського бюджету та за рахунок інших джерел фінансування;</w:t>
      </w:r>
    </w:p>
    <w:p w:rsidR="007C7630" w:rsidRDefault="007C7630" w:rsidP="00BB247D">
      <w:pPr>
        <w:pStyle w:val="a6"/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ind w:left="0" w:firstLine="567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обсяги коштів з інших джерел фінансування, спрямованих на вирішення спільних заходів.»</w:t>
      </w:r>
    </w:p>
    <w:p w:rsidR="007C7630" w:rsidRDefault="007C7630" w:rsidP="00BB247D">
      <w:pPr>
        <w:tabs>
          <w:tab w:val="left" w:pos="720"/>
          <w:tab w:val="left" w:pos="993"/>
        </w:tabs>
        <w:spacing w:after="0"/>
        <w:ind w:firstLine="709"/>
        <w:contextualSpacing/>
        <w:jc w:val="both"/>
        <w:rPr>
          <w:sz w:val="28"/>
          <w:szCs w:val="28"/>
          <w:lang w:val="uk-UA"/>
        </w:rPr>
      </w:pPr>
    </w:p>
    <w:p w:rsidR="007C7630" w:rsidRDefault="007C7630" w:rsidP="00BB247D">
      <w:pPr>
        <w:tabs>
          <w:tab w:val="left" w:pos="720"/>
          <w:tab w:val="left" w:pos="993"/>
        </w:tabs>
        <w:spacing w:after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Заходи </w:t>
      </w:r>
      <w:r w:rsidR="00E6652A">
        <w:rPr>
          <w:sz w:val="28"/>
          <w:szCs w:val="28"/>
          <w:lang w:val="uk-UA"/>
        </w:rPr>
        <w:t xml:space="preserve">з реалізації </w:t>
      </w:r>
      <w:r>
        <w:rPr>
          <w:sz w:val="28"/>
          <w:szCs w:val="28"/>
          <w:lang w:val="uk-UA"/>
        </w:rPr>
        <w:t>Програми викласти у новій редакції згідно додатку 1 (додається).</w:t>
      </w:r>
    </w:p>
    <w:p w:rsidR="007C7630" w:rsidRDefault="007C7630" w:rsidP="00BB247D">
      <w:pPr>
        <w:tabs>
          <w:tab w:val="left" w:pos="720"/>
          <w:tab w:val="left" w:pos="993"/>
        </w:tabs>
        <w:spacing w:after="0"/>
        <w:ind w:firstLine="709"/>
        <w:contextualSpacing/>
        <w:jc w:val="both"/>
        <w:rPr>
          <w:sz w:val="28"/>
          <w:szCs w:val="28"/>
          <w:lang w:val="uk-UA"/>
        </w:rPr>
      </w:pPr>
    </w:p>
    <w:p w:rsidR="007C7630" w:rsidRDefault="007C7630" w:rsidP="00BB247D">
      <w:pPr>
        <w:tabs>
          <w:tab w:val="left" w:pos="720"/>
          <w:tab w:val="left" w:pos="993"/>
        </w:tabs>
        <w:spacing w:after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1.7. Показники результативності Програми викласти згідно додатку 2 (додається).</w:t>
      </w:r>
    </w:p>
    <w:p w:rsidR="007C7630" w:rsidRDefault="007C7630" w:rsidP="00BB247D">
      <w:pPr>
        <w:tabs>
          <w:tab w:val="left" w:pos="720"/>
          <w:tab w:val="left" w:pos="993"/>
        </w:tabs>
        <w:spacing w:after="0"/>
        <w:ind w:firstLine="709"/>
        <w:contextualSpacing/>
        <w:jc w:val="both"/>
        <w:rPr>
          <w:sz w:val="28"/>
          <w:szCs w:val="28"/>
          <w:lang w:val="uk-UA"/>
        </w:rPr>
      </w:pPr>
    </w:p>
    <w:p w:rsidR="007C7630" w:rsidRDefault="007C7630" w:rsidP="00BB247D">
      <w:pPr>
        <w:tabs>
          <w:tab w:val="left" w:pos="720"/>
          <w:tab w:val="left" w:pos="993"/>
        </w:tabs>
        <w:spacing w:after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</w:t>
      </w:r>
      <w:r w:rsidR="00E6652A">
        <w:rPr>
          <w:sz w:val="28"/>
          <w:szCs w:val="28"/>
          <w:lang w:val="uk-UA"/>
        </w:rPr>
        <w:t>Ресурсне</w:t>
      </w:r>
      <w:r>
        <w:rPr>
          <w:sz w:val="28"/>
          <w:szCs w:val="28"/>
          <w:lang w:val="uk-UA"/>
        </w:rPr>
        <w:t xml:space="preserve"> забезпечення Програми викласти згідно додатку 3 (додається)  </w:t>
      </w:r>
    </w:p>
    <w:p w:rsidR="007C7630" w:rsidRDefault="007C7630" w:rsidP="00BB247D">
      <w:pPr>
        <w:tabs>
          <w:tab w:val="left" w:pos="720"/>
          <w:tab w:val="left" w:pos="993"/>
        </w:tabs>
        <w:spacing w:after="0"/>
        <w:jc w:val="both"/>
        <w:rPr>
          <w:sz w:val="28"/>
          <w:lang w:val="uk-UA"/>
        </w:rPr>
      </w:pPr>
    </w:p>
    <w:p w:rsidR="007C7630" w:rsidRDefault="00BB247D" w:rsidP="00BB247D">
      <w:pPr>
        <w:spacing w:after="0"/>
        <w:ind w:firstLine="709"/>
        <w:contextualSpacing/>
        <w:jc w:val="both"/>
        <w:rPr>
          <w:sz w:val="28"/>
          <w:lang w:val="uk-UA"/>
        </w:rPr>
      </w:pPr>
      <w:r w:rsidRPr="007C7630">
        <w:rPr>
          <w:sz w:val="28"/>
          <w:lang w:val="uk-UA"/>
        </w:rPr>
        <w:t xml:space="preserve">2. Управлінню розвитку міського господарства та капітального будівництва </w:t>
      </w:r>
      <w:proofErr w:type="spellStart"/>
      <w:r w:rsidRPr="007C7630">
        <w:rPr>
          <w:sz w:val="28"/>
          <w:lang w:val="uk-UA"/>
        </w:rPr>
        <w:t>Бахмутської</w:t>
      </w:r>
      <w:proofErr w:type="spellEnd"/>
      <w:r w:rsidRPr="007C7630">
        <w:rPr>
          <w:sz w:val="28"/>
          <w:lang w:val="uk-UA"/>
        </w:rPr>
        <w:t xml:space="preserve"> міської ради (</w:t>
      </w:r>
      <w:proofErr w:type="spellStart"/>
      <w:r w:rsidRPr="007C7630">
        <w:rPr>
          <w:sz w:val="28"/>
          <w:lang w:val="uk-UA"/>
        </w:rPr>
        <w:t>Чорноіван</w:t>
      </w:r>
      <w:proofErr w:type="spellEnd"/>
      <w:r w:rsidRPr="007C7630">
        <w:rPr>
          <w:sz w:val="28"/>
          <w:lang w:val="uk-UA"/>
        </w:rPr>
        <w:t xml:space="preserve">), Управлінню муніципального розвитку </w:t>
      </w:r>
      <w:proofErr w:type="spellStart"/>
      <w:r w:rsidRPr="007C7630">
        <w:rPr>
          <w:sz w:val="28"/>
          <w:lang w:val="uk-UA"/>
        </w:rPr>
        <w:t>Бахмутської</w:t>
      </w:r>
      <w:proofErr w:type="spellEnd"/>
      <w:r w:rsidRPr="007C7630">
        <w:rPr>
          <w:sz w:val="28"/>
          <w:lang w:val="uk-UA"/>
        </w:rPr>
        <w:t xml:space="preserve"> міської ради (</w:t>
      </w:r>
      <w:proofErr w:type="spellStart"/>
      <w:r w:rsidRPr="007C7630">
        <w:rPr>
          <w:sz w:val="28"/>
          <w:lang w:val="uk-UA"/>
        </w:rPr>
        <w:t>Отюніна</w:t>
      </w:r>
      <w:proofErr w:type="spellEnd"/>
      <w:r w:rsidRPr="007C7630">
        <w:rPr>
          <w:sz w:val="28"/>
          <w:lang w:val="uk-UA"/>
        </w:rPr>
        <w:t xml:space="preserve">), </w:t>
      </w:r>
      <w:r w:rsidRPr="007C7630">
        <w:rPr>
          <w:bCs/>
          <w:sz w:val="28"/>
          <w:lang w:val="uk-UA"/>
        </w:rPr>
        <w:t>КОМУНАЛЬНОМУ ПІДПРИЄМСТВУ «БАХМУТЕЛЕКТРОТРАНС» (</w:t>
      </w:r>
      <w:proofErr w:type="spellStart"/>
      <w:r w:rsidRPr="007C7630">
        <w:rPr>
          <w:bCs/>
          <w:sz w:val="28"/>
          <w:lang w:val="uk-UA"/>
        </w:rPr>
        <w:t>Капарунін</w:t>
      </w:r>
      <w:proofErr w:type="spellEnd"/>
      <w:r w:rsidRPr="007C7630">
        <w:rPr>
          <w:bCs/>
          <w:sz w:val="28"/>
          <w:lang w:val="uk-UA"/>
        </w:rPr>
        <w:t>), К</w:t>
      </w:r>
      <w:r w:rsidRPr="007C7630">
        <w:rPr>
          <w:sz w:val="28"/>
          <w:lang w:val="uk-UA"/>
        </w:rPr>
        <w:t>ОМУНАЛЬНОМУ ПІДПРИЄМСТВУ «БАХМУТСЬКИЙ КОМБІНАТ КОМУНАЛЬНИХ ПІДПРИЄМСТВ» (Войтенко), про</w:t>
      </w:r>
      <w:r>
        <w:rPr>
          <w:sz w:val="28"/>
          <w:lang w:val="uk-UA"/>
        </w:rPr>
        <w:t xml:space="preserve">довжити подальшу роботу щодо </w:t>
      </w:r>
      <w:r w:rsidRPr="007C7630">
        <w:rPr>
          <w:sz w:val="28"/>
          <w:lang w:val="uk-UA"/>
        </w:rPr>
        <w:t>реалізації</w:t>
      </w:r>
      <w:r>
        <w:rPr>
          <w:sz w:val="28"/>
          <w:lang w:val="uk-UA"/>
        </w:rPr>
        <w:t xml:space="preserve"> заходів Програми</w:t>
      </w:r>
      <w:r w:rsidRPr="007C7630">
        <w:rPr>
          <w:sz w:val="28"/>
          <w:lang w:val="uk-UA"/>
        </w:rPr>
        <w:t>.</w:t>
      </w:r>
    </w:p>
    <w:p w:rsidR="00BB247D" w:rsidRDefault="00BB247D" w:rsidP="00BB247D">
      <w:pPr>
        <w:spacing w:after="0"/>
        <w:ind w:firstLine="709"/>
        <w:contextualSpacing/>
        <w:jc w:val="both"/>
        <w:rPr>
          <w:sz w:val="28"/>
          <w:szCs w:val="28"/>
          <w:lang w:val="uk-UA"/>
        </w:rPr>
      </w:pPr>
    </w:p>
    <w:p w:rsidR="007C7630" w:rsidRPr="00E4234D" w:rsidRDefault="007C7630" w:rsidP="00BB247D">
      <w:pPr>
        <w:tabs>
          <w:tab w:val="left" w:pos="720"/>
          <w:tab w:val="left" w:pos="993"/>
        </w:tabs>
        <w:spacing w:after="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r>
        <w:rPr>
          <w:sz w:val="28"/>
          <w:lang w:val="uk-UA"/>
        </w:rPr>
        <w:t xml:space="preserve">Фінансовому управлінню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</w:t>
      </w:r>
      <w:r w:rsidRPr="002906FD">
        <w:rPr>
          <w:sz w:val="28"/>
          <w:lang w:val="uk-UA"/>
        </w:rPr>
        <w:t>(Ткаченко)</w:t>
      </w:r>
      <w:r>
        <w:rPr>
          <w:sz w:val="28"/>
          <w:lang w:val="uk-UA"/>
        </w:rPr>
        <w:t xml:space="preserve">  </w:t>
      </w:r>
      <w:r w:rsidR="00BB247D">
        <w:rPr>
          <w:sz w:val="28"/>
          <w:lang w:val="uk-UA"/>
        </w:rPr>
        <w:t>продовжити ф</w:t>
      </w:r>
      <w:r>
        <w:rPr>
          <w:sz w:val="28"/>
          <w:lang w:val="uk-UA"/>
        </w:rPr>
        <w:t xml:space="preserve">інансування заходів Програми </w:t>
      </w:r>
      <w:r w:rsidR="00BB247D">
        <w:rPr>
          <w:sz w:val="28"/>
          <w:lang w:val="uk-UA"/>
        </w:rPr>
        <w:t>в межах бюджетних асигнувань</w:t>
      </w:r>
      <w:r w:rsidR="004B3BF2">
        <w:rPr>
          <w:sz w:val="28"/>
          <w:lang w:val="uk-UA"/>
        </w:rPr>
        <w:t xml:space="preserve"> передбачених</w:t>
      </w:r>
      <w:r w:rsidR="00BB247D">
        <w:rPr>
          <w:sz w:val="28"/>
          <w:lang w:val="uk-UA"/>
        </w:rPr>
        <w:t xml:space="preserve"> у міському бюджеті  м. </w:t>
      </w:r>
      <w:proofErr w:type="spellStart"/>
      <w:r w:rsidR="00BB247D">
        <w:rPr>
          <w:sz w:val="28"/>
          <w:lang w:val="uk-UA"/>
        </w:rPr>
        <w:t>Бахмут</w:t>
      </w:r>
      <w:proofErr w:type="spellEnd"/>
      <w:r w:rsidR="00BB247D">
        <w:rPr>
          <w:sz w:val="28"/>
          <w:lang w:val="uk-UA"/>
        </w:rPr>
        <w:t xml:space="preserve"> на 2017 рік на ці цілі, та передбачити фінансування заходів </w:t>
      </w:r>
      <w:r w:rsidR="004B3BF2">
        <w:rPr>
          <w:sz w:val="28"/>
          <w:lang w:val="uk-UA"/>
        </w:rPr>
        <w:t>П</w:t>
      </w:r>
      <w:r w:rsidR="00BB247D">
        <w:rPr>
          <w:sz w:val="28"/>
          <w:lang w:val="uk-UA"/>
        </w:rPr>
        <w:t xml:space="preserve">рограми </w:t>
      </w:r>
      <w:r>
        <w:rPr>
          <w:sz w:val="28"/>
          <w:lang w:val="uk-UA"/>
        </w:rPr>
        <w:t>при формуванні проектів міського бюджету</w:t>
      </w:r>
      <w:r w:rsidR="004B3BF2">
        <w:rPr>
          <w:sz w:val="28"/>
          <w:lang w:val="uk-UA"/>
        </w:rPr>
        <w:t xml:space="preserve"> м. </w:t>
      </w:r>
      <w:proofErr w:type="spellStart"/>
      <w:r w:rsidR="004B3BF2">
        <w:rPr>
          <w:sz w:val="28"/>
          <w:lang w:val="uk-UA"/>
        </w:rPr>
        <w:t>Бахмут</w:t>
      </w:r>
      <w:proofErr w:type="spellEnd"/>
      <w:r>
        <w:rPr>
          <w:sz w:val="28"/>
          <w:lang w:val="uk-UA"/>
        </w:rPr>
        <w:t xml:space="preserve"> на 2018</w:t>
      </w:r>
      <w:r w:rsidR="004B3BF2">
        <w:rPr>
          <w:sz w:val="28"/>
          <w:lang w:val="uk-UA"/>
        </w:rPr>
        <w:t xml:space="preserve"> – 2020 роки.</w:t>
      </w:r>
      <w:r>
        <w:rPr>
          <w:sz w:val="28"/>
          <w:lang w:val="uk-UA"/>
        </w:rPr>
        <w:t xml:space="preserve"> </w:t>
      </w:r>
    </w:p>
    <w:p w:rsidR="007C7630" w:rsidRDefault="007C7630" w:rsidP="00BB247D">
      <w:pPr>
        <w:tabs>
          <w:tab w:val="left" w:pos="720"/>
          <w:tab w:val="left" w:pos="993"/>
        </w:tabs>
        <w:spacing w:after="0"/>
        <w:contextualSpacing/>
        <w:jc w:val="both"/>
        <w:rPr>
          <w:sz w:val="28"/>
          <w:szCs w:val="28"/>
          <w:lang w:val="uk-UA"/>
        </w:rPr>
      </w:pPr>
    </w:p>
    <w:p w:rsidR="007C7630" w:rsidRDefault="007C7630" w:rsidP="00BB247D">
      <w:pPr>
        <w:spacing w:after="0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Організаційне виконання рішення покласти на </w:t>
      </w:r>
      <w:r w:rsidR="00E6652A">
        <w:rPr>
          <w:sz w:val="28"/>
          <w:lang w:val="uk-UA"/>
        </w:rPr>
        <w:t>Управління</w:t>
      </w:r>
      <w:r w:rsidR="00E6652A" w:rsidRPr="007C7630">
        <w:rPr>
          <w:sz w:val="28"/>
          <w:lang w:val="uk-UA"/>
        </w:rPr>
        <w:t xml:space="preserve"> розвитку міського господарства та капітального будівництва </w:t>
      </w:r>
      <w:proofErr w:type="spellStart"/>
      <w:r w:rsidR="00E6652A" w:rsidRPr="007C7630">
        <w:rPr>
          <w:sz w:val="28"/>
          <w:lang w:val="uk-UA"/>
        </w:rPr>
        <w:t>Бахмутської</w:t>
      </w:r>
      <w:proofErr w:type="spellEnd"/>
      <w:r w:rsidR="00E6652A" w:rsidRPr="007C7630">
        <w:rPr>
          <w:sz w:val="28"/>
          <w:lang w:val="uk-UA"/>
        </w:rPr>
        <w:t xml:space="preserve"> міської ради (</w:t>
      </w:r>
      <w:proofErr w:type="spellStart"/>
      <w:r w:rsidR="00E6652A" w:rsidRPr="007C7630">
        <w:rPr>
          <w:sz w:val="28"/>
          <w:lang w:val="uk-UA"/>
        </w:rPr>
        <w:t>Чорноіван</w:t>
      </w:r>
      <w:proofErr w:type="spellEnd"/>
      <w:r w:rsidR="00E6652A" w:rsidRPr="007C7630">
        <w:rPr>
          <w:sz w:val="28"/>
          <w:lang w:val="uk-UA"/>
        </w:rPr>
        <w:t>),</w:t>
      </w:r>
      <w:r w:rsidR="00E6652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Управління муніципального розвитку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(</w:t>
      </w:r>
      <w:proofErr w:type="spellStart"/>
      <w:r>
        <w:rPr>
          <w:sz w:val="28"/>
          <w:lang w:val="uk-UA"/>
        </w:rPr>
        <w:t>Отюніна</w:t>
      </w:r>
      <w:proofErr w:type="spellEnd"/>
      <w:r>
        <w:rPr>
          <w:sz w:val="28"/>
          <w:lang w:val="uk-UA"/>
        </w:rPr>
        <w:t xml:space="preserve">), Фінансове управління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(Ткаченко), заступника міського голови Федорова Ф. К., першого заступника міського голови Савченко Т.М.</w:t>
      </w:r>
    </w:p>
    <w:p w:rsidR="007C7630" w:rsidRPr="00E7675B" w:rsidRDefault="007C7630" w:rsidP="00BB247D">
      <w:pPr>
        <w:tabs>
          <w:tab w:val="left" w:pos="540"/>
        </w:tabs>
        <w:spacing w:after="0"/>
        <w:ind w:firstLine="709"/>
        <w:contextualSpacing/>
        <w:jc w:val="both"/>
        <w:rPr>
          <w:bCs/>
          <w:sz w:val="28"/>
          <w:szCs w:val="28"/>
          <w:lang w:val="uk-UA"/>
        </w:rPr>
      </w:pPr>
    </w:p>
    <w:p w:rsidR="007C7630" w:rsidRDefault="007C7630" w:rsidP="00BB247D">
      <w:pPr>
        <w:tabs>
          <w:tab w:val="left" w:pos="720"/>
          <w:tab w:val="left" w:pos="1080"/>
          <w:tab w:val="left" w:pos="1260"/>
        </w:tabs>
        <w:spacing w:after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6E0B61">
        <w:rPr>
          <w:sz w:val="28"/>
          <w:szCs w:val="28"/>
          <w:lang w:val="uk-UA"/>
        </w:rPr>
        <w:t xml:space="preserve">Контроль за виконанням рішення покласти </w:t>
      </w:r>
      <w:r>
        <w:rPr>
          <w:sz w:val="28"/>
          <w:szCs w:val="28"/>
          <w:lang w:val="uk-UA"/>
        </w:rPr>
        <w:t xml:space="preserve">на постійні комісії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6E0B61">
        <w:rPr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 (</w:t>
      </w:r>
      <w:proofErr w:type="spellStart"/>
      <w:r w:rsidRPr="006E0B61">
        <w:rPr>
          <w:sz w:val="28"/>
          <w:szCs w:val="28"/>
          <w:lang w:val="uk-UA"/>
        </w:rPr>
        <w:t>Нікітенко</w:t>
      </w:r>
      <w:proofErr w:type="spellEnd"/>
      <w:r w:rsidRPr="006E0B61">
        <w:rPr>
          <w:sz w:val="28"/>
          <w:szCs w:val="28"/>
          <w:lang w:val="uk-UA"/>
        </w:rPr>
        <w:t xml:space="preserve">), з питань </w:t>
      </w:r>
      <w:r w:rsidRPr="006E0B61">
        <w:rPr>
          <w:bCs/>
          <w:iCs/>
          <w:sz w:val="28"/>
          <w:szCs w:val="28"/>
          <w:lang w:val="uk-UA"/>
        </w:rPr>
        <w:t>житлово – комунального господарства, екології, транспорту і зв’язку (</w:t>
      </w:r>
      <w:proofErr w:type="spellStart"/>
      <w:r w:rsidRPr="006E0B61">
        <w:rPr>
          <w:bCs/>
          <w:iCs/>
          <w:sz w:val="28"/>
          <w:szCs w:val="28"/>
          <w:lang w:val="uk-UA"/>
        </w:rPr>
        <w:t>Северінов</w:t>
      </w:r>
      <w:proofErr w:type="spellEnd"/>
      <w:r w:rsidRPr="006E0B61">
        <w:rPr>
          <w:bCs/>
          <w:iCs/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секретаря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6E0B61">
        <w:rPr>
          <w:sz w:val="28"/>
          <w:szCs w:val="28"/>
          <w:lang w:val="uk-UA"/>
        </w:rPr>
        <w:t xml:space="preserve"> міської ради  </w:t>
      </w:r>
      <w:proofErr w:type="spellStart"/>
      <w:r w:rsidRPr="006E0B61">
        <w:rPr>
          <w:sz w:val="28"/>
          <w:szCs w:val="28"/>
          <w:lang w:val="uk-UA"/>
        </w:rPr>
        <w:t>Кіщенко</w:t>
      </w:r>
      <w:proofErr w:type="spellEnd"/>
      <w:r w:rsidRPr="006E0B61">
        <w:rPr>
          <w:sz w:val="28"/>
          <w:szCs w:val="28"/>
          <w:lang w:val="uk-UA"/>
        </w:rPr>
        <w:t xml:space="preserve"> С.І.  </w:t>
      </w:r>
    </w:p>
    <w:p w:rsidR="007C7630" w:rsidRDefault="007C7630" w:rsidP="00BB247D">
      <w:pPr>
        <w:tabs>
          <w:tab w:val="left" w:pos="720"/>
          <w:tab w:val="left" w:pos="1080"/>
          <w:tab w:val="left" w:pos="1260"/>
        </w:tabs>
        <w:spacing w:after="0"/>
        <w:ind w:firstLine="709"/>
        <w:contextualSpacing/>
        <w:jc w:val="both"/>
        <w:rPr>
          <w:sz w:val="28"/>
          <w:szCs w:val="28"/>
          <w:lang w:val="uk-UA"/>
        </w:rPr>
      </w:pPr>
    </w:p>
    <w:p w:rsidR="007C7630" w:rsidRDefault="007C7630" w:rsidP="00BB247D">
      <w:pPr>
        <w:tabs>
          <w:tab w:val="left" w:pos="720"/>
          <w:tab w:val="left" w:pos="993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E876C9" w:rsidRPr="007C7630" w:rsidRDefault="003176B3" w:rsidP="00BB247D">
      <w:pPr>
        <w:pStyle w:val="7"/>
        <w:tabs>
          <w:tab w:val="left" w:pos="720"/>
          <w:tab w:val="left" w:pos="7655"/>
        </w:tabs>
        <w:spacing w:before="0" w:after="0" w:line="240" w:lineRule="auto"/>
        <w:ind w:firstLine="709"/>
        <w:jc w:val="both"/>
        <w:rPr>
          <w:b/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>Міський  голова                                                 О.О.РЕВА</w:t>
      </w:r>
    </w:p>
    <w:p w:rsidR="00E876C9" w:rsidRPr="007C7630" w:rsidRDefault="00E876C9" w:rsidP="00BB247D">
      <w:pPr>
        <w:spacing w:after="0" w:line="240" w:lineRule="auto"/>
        <w:ind w:firstLine="709"/>
        <w:jc w:val="both"/>
        <w:rPr>
          <w:lang w:val="uk-UA"/>
        </w:rPr>
      </w:pPr>
    </w:p>
    <w:p w:rsidR="00E876C9" w:rsidRPr="007C7630" w:rsidRDefault="00E876C9" w:rsidP="00BB247D">
      <w:pPr>
        <w:spacing w:after="0" w:line="240" w:lineRule="auto"/>
        <w:ind w:firstLine="709"/>
        <w:jc w:val="both"/>
        <w:rPr>
          <w:lang w:val="uk-UA"/>
        </w:rPr>
      </w:pPr>
    </w:p>
    <w:p w:rsidR="00E876C9" w:rsidRPr="007C7630" w:rsidRDefault="00E876C9" w:rsidP="00E876C9">
      <w:pPr>
        <w:rPr>
          <w:lang w:val="uk-UA"/>
        </w:rPr>
        <w:sectPr w:rsidR="00E876C9" w:rsidRPr="007C7630" w:rsidSect="005B1EFE">
          <w:footerReference w:type="default" r:id="rId9"/>
          <w:pgSz w:w="11906" w:h="16838"/>
          <w:pgMar w:top="426" w:right="850" w:bottom="142" w:left="1701" w:header="708" w:footer="708" w:gutter="0"/>
          <w:cols w:space="708"/>
          <w:docGrid w:linePitch="360"/>
        </w:sectPr>
      </w:pPr>
    </w:p>
    <w:p w:rsidR="00E876C9" w:rsidRPr="007C7630" w:rsidRDefault="00E876C9" w:rsidP="00094622">
      <w:pPr>
        <w:spacing w:after="0"/>
        <w:ind w:left="5523"/>
        <w:contextualSpacing/>
        <w:rPr>
          <w:sz w:val="28"/>
          <w:szCs w:val="28"/>
          <w:lang w:val="uk-UA"/>
        </w:rPr>
      </w:pPr>
      <w:r w:rsidRPr="007C7630">
        <w:rPr>
          <w:lang w:val="uk-UA"/>
        </w:rPr>
        <w:t xml:space="preserve">                                                                             </w:t>
      </w:r>
      <w:r w:rsidRPr="007C7630">
        <w:rPr>
          <w:sz w:val="28"/>
          <w:szCs w:val="28"/>
          <w:lang w:val="uk-UA"/>
        </w:rPr>
        <w:t xml:space="preserve">Додаток </w:t>
      </w:r>
      <w:r w:rsidR="004B3BF2">
        <w:rPr>
          <w:sz w:val="28"/>
          <w:szCs w:val="28"/>
          <w:lang w:val="uk-UA"/>
        </w:rPr>
        <w:t>1</w:t>
      </w:r>
    </w:p>
    <w:p w:rsidR="00E876C9" w:rsidRPr="007C7630" w:rsidRDefault="009C1438" w:rsidP="00094622">
      <w:pPr>
        <w:spacing w:after="0"/>
        <w:ind w:left="5523"/>
        <w:contextualSpacing/>
        <w:jc w:val="right"/>
        <w:rPr>
          <w:sz w:val="28"/>
          <w:szCs w:val="28"/>
          <w:lang w:val="uk-UA"/>
        </w:rPr>
      </w:pPr>
      <w:r w:rsidRPr="007C7630">
        <w:rPr>
          <w:sz w:val="28"/>
          <w:szCs w:val="28"/>
          <w:lang w:val="uk-UA"/>
        </w:rPr>
        <w:t>д</w:t>
      </w:r>
      <w:r w:rsidR="00E876C9" w:rsidRPr="007C7630">
        <w:rPr>
          <w:sz w:val="28"/>
          <w:szCs w:val="28"/>
          <w:lang w:val="uk-UA"/>
        </w:rPr>
        <w:t xml:space="preserve">о рішення </w:t>
      </w:r>
      <w:proofErr w:type="spellStart"/>
      <w:r w:rsidR="00E876C9" w:rsidRPr="007C7630">
        <w:rPr>
          <w:sz w:val="28"/>
          <w:szCs w:val="28"/>
          <w:lang w:val="uk-UA"/>
        </w:rPr>
        <w:t>Бахмутської</w:t>
      </w:r>
      <w:proofErr w:type="spellEnd"/>
      <w:r w:rsidR="00E876C9" w:rsidRPr="007C7630">
        <w:rPr>
          <w:sz w:val="28"/>
          <w:szCs w:val="28"/>
          <w:lang w:val="uk-UA"/>
        </w:rPr>
        <w:t xml:space="preserve"> міської ради</w:t>
      </w:r>
    </w:p>
    <w:p w:rsidR="00E876C9" w:rsidRPr="007C7630" w:rsidRDefault="00E876C9" w:rsidP="00094622">
      <w:pPr>
        <w:spacing w:after="0"/>
        <w:ind w:left="5523"/>
        <w:contextualSpacing/>
        <w:rPr>
          <w:sz w:val="28"/>
          <w:szCs w:val="28"/>
          <w:shd w:val="clear" w:color="auto" w:fill="FFFFFF"/>
          <w:lang w:val="uk-UA"/>
        </w:rPr>
      </w:pPr>
      <w:r w:rsidRPr="007C7630">
        <w:rPr>
          <w:sz w:val="28"/>
          <w:szCs w:val="28"/>
          <w:lang w:val="uk-UA"/>
        </w:rPr>
        <w:t xml:space="preserve">                                                                  </w:t>
      </w:r>
      <w:r w:rsidR="00A337EA">
        <w:rPr>
          <w:sz w:val="28"/>
          <w:szCs w:val="28"/>
          <w:lang w:val="uk-UA"/>
        </w:rPr>
        <w:t>20.12.</w:t>
      </w:r>
      <w:r w:rsidR="0069759E" w:rsidRPr="007C7630">
        <w:rPr>
          <w:sz w:val="28"/>
          <w:szCs w:val="28"/>
          <w:lang w:val="uk-UA"/>
        </w:rPr>
        <w:t xml:space="preserve"> </w:t>
      </w:r>
      <w:r w:rsidRPr="007C7630">
        <w:rPr>
          <w:sz w:val="28"/>
          <w:szCs w:val="28"/>
          <w:lang w:val="uk-UA"/>
        </w:rPr>
        <w:t xml:space="preserve">2017  </w:t>
      </w:r>
      <w:r w:rsidRPr="007C7630">
        <w:rPr>
          <w:sz w:val="28"/>
          <w:szCs w:val="28"/>
          <w:shd w:val="clear" w:color="auto" w:fill="FFFFFF"/>
          <w:lang w:val="uk-UA"/>
        </w:rPr>
        <w:t xml:space="preserve">№ </w:t>
      </w:r>
      <w:r w:rsidR="00A337EA">
        <w:rPr>
          <w:sz w:val="28"/>
          <w:szCs w:val="28"/>
          <w:shd w:val="clear" w:color="auto" w:fill="FFFFFF"/>
          <w:lang w:val="uk-UA"/>
        </w:rPr>
        <w:t>6/108-2039</w:t>
      </w:r>
    </w:p>
    <w:p w:rsidR="00E876C9" w:rsidRPr="007C7630" w:rsidRDefault="00E876C9" w:rsidP="00E876C9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  <w:r w:rsidRPr="007C7630">
        <w:rPr>
          <w:lang w:val="uk-UA"/>
        </w:rPr>
        <w:t xml:space="preserve">      </w:t>
      </w:r>
      <w:r w:rsidRPr="007C7630"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ЗАХОДИ З РЕАЛІЗАЦІЇ ПРОГРАМИ</w:t>
      </w:r>
    </w:p>
    <w:tbl>
      <w:tblPr>
        <w:tblStyle w:val="a3"/>
        <w:tblW w:w="15417" w:type="dxa"/>
        <w:tblLayout w:type="fixed"/>
        <w:tblLook w:val="0420" w:firstRow="1" w:lastRow="0" w:firstColumn="0" w:lastColumn="0" w:noHBand="0" w:noVBand="1"/>
      </w:tblPr>
      <w:tblGrid>
        <w:gridCol w:w="726"/>
        <w:gridCol w:w="1934"/>
        <w:gridCol w:w="1843"/>
        <w:gridCol w:w="708"/>
        <w:gridCol w:w="2552"/>
        <w:gridCol w:w="1276"/>
        <w:gridCol w:w="708"/>
        <w:gridCol w:w="709"/>
        <w:gridCol w:w="851"/>
        <w:gridCol w:w="850"/>
        <w:gridCol w:w="709"/>
        <w:gridCol w:w="709"/>
        <w:gridCol w:w="1842"/>
      </w:tblGrid>
      <w:tr w:rsidR="003425D0" w:rsidRPr="007C7630" w:rsidTr="009C1438">
        <w:trPr>
          <w:trHeight w:val="230"/>
        </w:trPr>
        <w:tc>
          <w:tcPr>
            <w:tcW w:w="726" w:type="dxa"/>
            <w:vMerge w:val="restart"/>
            <w:shd w:val="clear" w:color="auto" w:fill="C6D9F1" w:themeFill="text2" w:themeFillTint="33"/>
          </w:tcPr>
          <w:p w:rsidR="00F74FD6" w:rsidRPr="007C7630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</w:p>
          <w:p w:rsidR="00F74FD6" w:rsidRPr="007C7630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/>
                <w:bCs/>
                <w:sz w:val="26"/>
                <w:szCs w:val="26"/>
                <w:lang w:val="uk-UA" w:eastAsia="en-US"/>
              </w:rPr>
              <w:t>№</w:t>
            </w:r>
          </w:p>
          <w:p w:rsidR="00F74FD6" w:rsidRPr="007C7630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/>
                <w:bCs/>
                <w:sz w:val="26"/>
                <w:szCs w:val="26"/>
                <w:lang w:val="uk-UA" w:eastAsia="en-US"/>
              </w:rPr>
              <w:t>з/п</w:t>
            </w:r>
          </w:p>
        </w:tc>
        <w:tc>
          <w:tcPr>
            <w:tcW w:w="1934" w:type="dxa"/>
            <w:vMerge w:val="restart"/>
            <w:shd w:val="clear" w:color="auto" w:fill="C6D9F1" w:themeFill="text2" w:themeFillTint="33"/>
          </w:tcPr>
          <w:p w:rsidR="00F74FD6" w:rsidRPr="007C7630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</w:p>
          <w:p w:rsidR="00F74FD6" w:rsidRPr="007C7630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/>
                <w:bCs/>
                <w:sz w:val="26"/>
                <w:szCs w:val="26"/>
                <w:lang w:val="uk-UA" w:eastAsia="en-US"/>
              </w:rPr>
              <w:t>Завдання</w:t>
            </w:r>
          </w:p>
        </w:tc>
        <w:tc>
          <w:tcPr>
            <w:tcW w:w="1843" w:type="dxa"/>
            <w:vMerge w:val="restart"/>
            <w:shd w:val="clear" w:color="auto" w:fill="C6D9F1" w:themeFill="text2" w:themeFillTint="33"/>
          </w:tcPr>
          <w:p w:rsidR="00F74FD6" w:rsidRPr="007C7630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</w:p>
          <w:p w:rsidR="00F74FD6" w:rsidRPr="007C7630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/>
                <w:bCs/>
                <w:sz w:val="26"/>
                <w:szCs w:val="26"/>
                <w:lang w:val="uk-UA" w:eastAsia="en-US"/>
              </w:rPr>
              <w:t>Зміст заходів</w:t>
            </w:r>
          </w:p>
        </w:tc>
        <w:tc>
          <w:tcPr>
            <w:tcW w:w="708" w:type="dxa"/>
            <w:vMerge w:val="restart"/>
            <w:shd w:val="clear" w:color="auto" w:fill="C6D9F1" w:themeFill="text2" w:themeFillTint="33"/>
          </w:tcPr>
          <w:p w:rsidR="00F74FD6" w:rsidRPr="007C7630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/>
                <w:bCs/>
                <w:sz w:val="26"/>
                <w:szCs w:val="26"/>
                <w:lang w:val="uk-UA" w:eastAsia="en-US"/>
              </w:rPr>
              <w:t>Строк виконання заходу</w:t>
            </w:r>
          </w:p>
        </w:tc>
        <w:tc>
          <w:tcPr>
            <w:tcW w:w="2552" w:type="dxa"/>
            <w:vMerge w:val="restart"/>
            <w:shd w:val="clear" w:color="auto" w:fill="C6D9F1" w:themeFill="text2" w:themeFillTint="33"/>
          </w:tcPr>
          <w:p w:rsidR="00F74FD6" w:rsidRPr="007C7630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</w:p>
          <w:p w:rsidR="00F74FD6" w:rsidRPr="007C7630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/>
                <w:bCs/>
                <w:sz w:val="26"/>
                <w:szCs w:val="26"/>
                <w:lang w:val="uk-UA" w:eastAsia="en-US"/>
              </w:rPr>
              <w:t>Виконавці</w:t>
            </w:r>
          </w:p>
        </w:tc>
        <w:tc>
          <w:tcPr>
            <w:tcW w:w="1276" w:type="dxa"/>
            <w:vMerge w:val="restart"/>
            <w:shd w:val="clear" w:color="auto" w:fill="C6D9F1" w:themeFill="text2" w:themeFillTint="33"/>
          </w:tcPr>
          <w:p w:rsidR="00F74FD6" w:rsidRPr="007C7630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/>
                <w:bCs/>
                <w:sz w:val="26"/>
                <w:szCs w:val="26"/>
                <w:lang w:val="uk-UA" w:eastAsia="en-US"/>
              </w:rPr>
              <w:t>Джерела фінансування</w:t>
            </w:r>
          </w:p>
        </w:tc>
        <w:tc>
          <w:tcPr>
            <w:tcW w:w="4536" w:type="dxa"/>
            <w:gridSpan w:val="6"/>
            <w:shd w:val="clear" w:color="auto" w:fill="C6D9F1" w:themeFill="text2" w:themeFillTint="33"/>
          </w:tcPr>
          <w:p w:rsidR="00F74FD6" w:rsidRPr="007C7630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/>
                <w:bCs/>
                <w:sz w:val="26"/>
                <w:szCs w:val="26"/>
                <w:lang w:val="uk-UA" w:eastAsia="en-US"/>
              </w:rPr>
              <w:t>Обсяги фінансування по роках, тис. грн.</w:t>
            </w:r>
          </w:p>
        </w:tc>
        <w:tc>
          <w:tcPr>
            <w:tcW w:w="1842" w:type="dxa"/>
            <w:vMerge w:val="restart"/>
            <w:shd w:val="clear" w:color="auto" w:fill="C6D9F1" w:themeFill="text2" w:themeFillTint="33"/>
          </w:tcPr>
          <w:p w:rsidR="00F74FD6" w:rsidRPr="007C7630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</w:p>
          <w:p w:rsidR="00F74FD6" w:rsidRPr="007C7630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/>
                <w:bCs/>
                <w:sz w:val="26"/>
                <w:szCs w:val="26"/>
                <w:lang w:val="uk-UA" w:eastAsia="en-US"/>
              </w:rPr>
              <w:t>Очікуваний результат</w:t>
            </w:r>
          </w:p>
        </w:tc>
      </w:tr>
      <w:tr w:rsidR="003425D0" w:rsidRPr="007C7630" w:rsidTr="009C1438">
        <w:trPr>
          <w:trHeight w:val="470"/>
        </w:trPr>
        <w:tc>
          <w:tcPr>
            <w:tcW w:w="726" w:type="dxa"/>
            <w:vMerge/>
            <w:shd w:val="clear" w:color="auto" w:fill="C6D9F1" w:themeFill="text2" w:themeFillTint="33"/>
          </w:tcPr>
          <w:p w:rsidR="00F74FD6" w:rsidRPr="007C7630" w:rsidRDefault="00F74FD6" w:rsidP="009A1BE1">
            <w:pPr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  <w:vMerge/>
            <w:shd w:val="clear" w:color="auto" w:fill="C6D9F1" w:themeFill="text2" w:themeFillTint="33"/>
          </w:tcPr>
          <w:p w:rsidR="00F74FD6" w:rsidRPr="007C7630" w:rsidRDefault="00F74FD6" w:rsidP="009A1BE1">
            <w:pPr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843" w:type="dxa"/>
            <w:vMerge/>
            <w:shd w:val="clear" w:color="auto" w:fill="C6D9F1" w:themeFill="text2" w:themeFillTint="33"/>
          </w:tcPr>
          <w:p w:rsidR="00F74FD6" w:rsidRPr="007C7630" w:rsidRDefault="00F74FD6" w:rsidP="009A1BE1">
            <w:pPr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708" w:type="dxa"/>
            <w:vMerge/>
            <w:shd w:val="clear" w:color="auto" w:fill="C6D9F1" w:themeFill="text2" w:themeFillTint="33"/>
          </w:tcPr>
          <w:p w:rsidR="00F74FD6" w:rsidRPr="007C7630" w:rsidRDefault="00F74FD6" w:rsidP="009A1BE1">
            <w:pPr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2552" w:type="dxa"/>
            <w:vMerge/>
            <w:shd w:val="clear" w:color="auto" w:fill="C6D9F1" w:themeFill="text2" w:themeFillTint="33"/>
          </w:tcPr>
          <w:p w:rsidR="00F74FD6" w:rsidRPr="007C7630" w:rsidRDefault="00F74FD6" w:rsidP="009A1BE1">
            <w:pPr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276" w:type="dxa"/>
            <w:vMerge/>
            <w:shd w:val="clear" w:color="auto" w:fill="C6D9F1" w:themeFill="text2" w:themeFillTint="33"/>
          </w:tcPr>
          <w:p w:rsidR="00F74FD6" w:rsidRPr="007C7630" w:rsidRDefault="00F74FD6" w:rsidP="009A1BE1">
            <w:pPr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74FD6" w:rsidRPr="007C7630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</w:p>
          <w:p w:rsidR="00F74FD6" w:rsidRPr="007C7630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  <w:r w:rsidRPr="007C7630">
              <w:rPr>
                <w:b/>
                <w:bCs/>
                <w:lang w:val="uk-UA" w:eastAsia="en-US"/>
              </w:rPr>
              <w:t>2016 рік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F74FD6" w:rsidRPr="007C7630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</w:p>
          <w:p w:rsidR="00F74FD6" w:rsidRPr="007C7630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  <w:r w:rsidRPr="007C7630">
              <w:rPr>
                <w:b/>
                <w:bCs/>
                <w:lang w:val="uk-UA" w:eastAsia="en-US"/>
              </w:rPr>
              <w:t>2017 рік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74FD6" w:rsidRPr="007C7630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</w:p>
          <w:p w:rsidR="00F74FD6" w:rsidRPr="007C7630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  <w:r w:rsidRPr="007C7630">
              <w:rPr>
                <w:b/>
                <w:bCs/>
                <w:lang w:val="uk-UA" w:eastAsia="en-US"/>
              </w:rPr>
              <w:t>2018 рік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74FD6" w:rsidRPr="007C7630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</w:p>
          <w:p w:rsidR="00F74FD6" w:rsidRPr="007C7630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  <w:r w:rsidRPr="007C7630">
              <w:rPr>
                <w:b/>
                <w:bCs/>
                <w:lang w:val="uk-UA" w:eastAsia="en-US"/>
              </w:rPr>
              <w:t>2019 рік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F74FD6" w:rsidRPr="007C7630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</w:p>
          <w:p w:rsidR="00F74FD6" w:rsidRPr="007C7630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  <w:r w:rsidRPr="007C7630">
              <w:rPr>
                <w:b/>
                <w:bCs/>
                <w:lang w:val="uk-UA" w:eastAsia="en-US"/>
              </w:rPr>
              <w:t>2020 рік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F74FD6" w:rsidRPr="007C7630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</w:p>
          <w:p w:rsidR="00F74FD6" w:rsidRPr="007C7630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  <w:r w:rsidRPr="007C7630">
              <w:rPr>
                <w:b/>
                <w:bCs/>
                <w:lang w:val="uk-UA" w:eastAsia="en-US"/>
              </w:rPr>
              <w:t>Всього</w:t>
            </w:r>
          </w:p>
        </w:tc>
        <w:tc>
          <w:tcPr>
            <w:tcW w:w="1842" w:type="dxa"/>
            <w:vMerge/>
            <w:shd w:val="clear" w:color="auto" w:fill="C6D9F1" w:themeFill="text2" w:themeFillTint="33"/>
          </w:tcPr>
          <w:p w:rsidR="00F74FD6" w:rsidRPr="007C7630" w:rsidRDefault="00F74FD6" w:rsidP="009A1BE1">
            <w:pPr>
              <w:rPr>
                <w:bCs/>
                <w:sz w:val="26"/>
                <w:szCs w:val="26"/>
                <w:lang w:val="uk-UA" w:eastAsia="en-US"/>
              </w:rPr>
            </w:pPr>
          </w:p>
        </w:tc>
      </w:tr>
      <w:tr w:rsidR="003425D0" w:rsidRPr="007C7630" w:rsidTr="009C1438">
        <w:tc>
          <w:tcPr>
            <w:tcW w:w="726" w:type="dxa"/>
          </w:tcPr>
          <w:p w:rsidR="00F74FD6" w:rsidRPr="007C7630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Cs/>
                <w:sz w:val="26"/>
                <w:szCs w:val="26"/>
                <w:lang w:val="uk-UA" w:eastAsia="en-US"/>
              </w:rPr>
              <w:t>1</w:t>
            </w:r>
          </w:p>
        </w:tc>
        <w:tc>
          <w:tcPr>
            <w:tcW w:w="1934" w:type="dxa"/>
          </w:tcPr>
          <w:p w:rsidR="00F74FD6" w:rsidRPr="007C7630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Cs/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1843" w:type="dxa"/>
          </w:tcPr>
          <w:p w:rsidR="00F74FD6" w:rsidRPr="007C7630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Cs/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708" w:type="dxa"/>
          </w:tcPr>
          <w:p w:rsidR="00F74FD6" w:rsidRPr="007C7630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Cs/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2552" w:type="dxa"/>
          </w:tcPr>
          <w:p w:rsidR="00F74FD6" w:rsidRPr="007C7630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Cs/>
                <w:sz w:val="26"/>
                <w:szCs w:val="26"/>
                <w:lang w:val="uk-UA" w:eastAsia="en-US"/>
              </w:rPr>
              <w:t>5</w:t>
            </w:r>
          </w:p>
        </w:tc>
        <w:tc>
          <w:tcPr>
            <w:tcW w:w="1276" w:type="dxa"/>
          </w:tcPr>
          <w:p w:rsidR="00F74FD6" w:rsidRPr="007C7630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Cs/>
                <w:sz w:val="26"/>
                <w:szCs w:val="26"/>
                <w:lang w:val="uk-UA" w:eastAsia="en-US"/>
              </w:rPr>
              <w:t>6</w:t>
            </w:r>
          </w:p>
        </w:tc>
        <w:tc>
          <w:tcPr>
            <w:tcW w:w="708" w:type="dxa"/>
            <w:vAlign w:val="center"/>
          </w:tcPr>
          <w:p w:rsidR="00F74FD6" w:rsidRPr="007C7630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Cs/>
                <w:sz w:val="26"/>
                <w:szCs w:val="26"/>
                <w:lang w:val="uk-UA" w:eastAsia="en-US"/>
              </w:rPr>
              <w:t>7</w:t>
            </w:r>
          </w:p>
        </w:tc>
        <w:tc>
          <w:tcPr>
            <w:tcW w:w="709" w:type="dxa"/>
            <w:vAlign w:val="center"/>
          </w:tcPr>
          <w:p w:rsidR="00F74FD6" w:rsidRPr="007C7630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Cs/>
                <w:sz w:val="26"/>
                <w:szCs w:val="26"/>
                <w:lang w:val="uk-UA" w:eastAsia="en-US"/>
              </w:rPr>
              <w:t>8</w:t>
            </w:r>
          </w:p>
        </w:tc>
        <w:tc>
          <w:tcPr>
            <w:tcW w:w="851" w:type="dxa"/>
            <w:vAlign w:val="center"/>
          </w:tcPr>
          <w:p w:rsidR="00F74FD6" w:rsidRPr="007C7630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Cs/>
                <w:sz w:val="26"/>
                <w:szCs w:val="26"/>
                <w:lang w:val="uk-UA" w:eastAsia="en-US"/>
              </w:rPr>
              <w:t>9</w:t>
            </w:r>
          </w:p>
        </w:tc>
        <w:tc>
          <w:tcPr>
            <w:tcW w:w="850" w:type="dxa"/>
            <w:vAlign w:val="center"/>
          </w:tcPr>
          <w:p w:rsidR="00F74FD6" w:rsidRPr="007C7630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Cs/>
                <w:sz w:val="26"/>
                <w:szCs w:val="26"/>
                <w:lang w:val="uk-UA" w:eastAsia="en-US"/>
              </w:rPr>
              <w:t>10</w:t>
            </w:r>
          </w:p>
        </w:tc>
        <w:tc>
          <w:tcPr>
            <w:tcW w:w="709" w:type="dxa"/>
            <w:vAlign w:val="center"/>
          </w:tcPr>
          <w:p w:rsidR="00F74FD6" w:rsidRPr="007C7630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Cs/>
                <w:sz w:val="26"/>
                <w:szCs w:val="26"/>
                <w:lang w:val="uk-UA" w:eastAsia="en-US"/>
              </w:rPr>
              <w:t>11</w:t>
            </w:r>
          </w:p>
        </w:tc>
        <w:tc>
          <w:tcPr>
            <w:tcW w:w="709" w:type="dxa"/>
            <w:vAlign w:val="center"/>
          </w:tcPr>
          <w:p w:rsidR="00F74FD6" w:rsidRPr="007C7630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Cs/>
                <w:sz w:val="26"/>
                <w:szCs w:val="26"/>
                <w:lang w:val="uk-UA" w:eastAsia="en-US"/>
              </w:rPr>
              <w:t>12</w:t>
            </w:r>
          </w:p>
        </w:tc>
        <w:tc>
          <w:tcPr>
            <w:tcW w:w="1842" w:type="dxa"/>
          </w:tcPr>
          <w:p w:rsidR="00F74FD6" w:rsidRPr="007C7630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Cs/>
                <w:sz w:val="26"/>
                <w:szCs w:val="26"/>
                <w:lang w:val="uk-UA" w:eastAsia="en-US"/>
              </w:rPr>
              <w:t>13</w:t>
            </w:r>
          </w:p>
        </w:tc>
      </w:tr>
      <w:tr w:rsidR="003425D0" w:rsidRPr="007C7630" w:rsidTr="009C1438">
        <w:trPr>
          <w:trHeight w:val="1134"/>
        </w:trPr>
        <w:tc>
          <w:tcPr>
            <w:tcW w:w="726" w:type="dxa"/>
          </w:tcPr>
          <w:p w:rsidR="00A90822" w:rsidRPr="007C7630" w:rsidRDefault="00A90822" w:rsidP="009A1BE1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Cs/>
                <w:sz w:val="26"/>
                <w:szCs w:val="26"/>
                <w:lang w:val="uk-UA" w:eastAsia="en-US"/>
              </w:rPr>
              <w:t>1</w:t>
            </w:r>
          </w:p>
        </w:tc>
        <w:tc>
          <w:tcPr>
            <w:tcW w:w="1934" w:type="dxa"/>
          </w:tcPr>
          <w:p w:rsidR="00A90822" w:rsidRPr="007C7630" w:rsidRDefault="00452CF8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</w:t>
            </w:r>
            <w:r w:rsidR="00A90822" w:rsidRPr="007C7630">
              <w:rPr>
                <w:sz w:val="26"/>
                <w:szCs w:val="26"/>
                <w:lang w:val="uk-UA"/>
              </w:rPr>
              <w:t>апітальн</w:t>
            </w:r>
            <w:r w:rsidR="006B2083" w:rsidRPr="007C7630">
              <w:rPr>
                <w:sz w:val="26"/>
                <w:szCs w:val="26"/>
                <w:lang w:val="uk-UA"/>
              </w:rPr>
              <w:t>ий</w:t>
            </w:r>
            <w:r w:rsidR="00A90822" w:rsidRPr="007C7630">
              <w:rPr>
                <w:sz w:val="26"/>
                <w:szCs w:val="26"/>
                <w:lang w:val="uk-UA"/>
              </w:rPr>
              <w:t xml:space="preserve"> ремонт зупиночного  пункту громадського транспорту                        (</w:t>
            </w:r>
            <w:r w:rsidR="00D96D73" w:rsidRPr="007C7630">
              <w:rPr>
                <w:sz w:val="26"/>
                <w:szCs w:val="26"/>
                <w:lang w:val="uk-UA"/>
              </w:rPr>
              <w:t>д</w:t>
            </w:r>
            <w:r w:rsidR="00A90822" w:rsidRPr="007C7630">
              <w:rPr>
                <w:sz w:val="26"/>
                <w:szCs w:val="26"/>
                <w:lang w:val="uk-UA"/>
              </w:rPr>
              <w:t xml:space="preserve">алі – зупиночного пункту) </w:t>
            </w:r>
          </w:p>
          <w:p w:rsidR="00A90822" w:rsidRPr="007C7630" w:rsidRDefault="00A9082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«Залізнична»                    (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пров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. 1й Пушкіна)</w:t>
            </w:r>
          </w:p>
        </w:tc>
        <w:tc>
          <w:tcPr>
            <w:tcW w:w="1843" w:type="dxa"/>
          </w:tcPr>
          <w:p w:rsidR="00A90822" w:rsidRPr="007C7630" w:rsidRDefault="00A9082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павільйону  очікування громадського транспорту              ( далі- павільйону), виконати бетонну стяжку, заміну покрівлі,  встановлення урни.</w:t>
            </w:r>
          </w:p>
        </w:tc>
        <w:tc>
          <w:tcPr>
            <w:tcW w:w="708" w:type="dxa"/>
            <w:vAlign w:val="center"/>
          </w:tcPr>
          <w:p w:rsidR="00A90822" w:rsidRPr="007C7630" w:rsidRDefault="00A90822" w:rsidP="009A1BE1">
            <w:pPr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552" w:type="dxa"/>
          </w:tcPr>
          <w:p w:rsidR="00A90822" w:rsidRPr="007C7630" w:rsidRDefault="00A9082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</w:t>
            </w:r>
            <w:r w:rsidR="00D96D73" w:rsidRPr="007C7630">
              <w:rPr>
                <w:sz w:val="26"/>
                <w:szCs w:val="26"/>
                <w:lang w:val="uk-UA"/>
              </w:rPr>
              <w:t>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A90822" w:rsidRPr="007C7630" w:rsidRDefault="00A9082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A90822" w:rsidRPr="007C7630" w:rsidRDefault="00A9082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A90822" w:rsidRPr="007C7630" w:rsidRDefault="00A90822" w:rsidP="009A1BE1">
            <w:pPr>
              <w:contextualSpacing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</w:t>
            </w:r>
            <w:r w:rsidR="00DF0E56" w:rsidRPr="007C7630">
              <w:rPr>
                <w:sz w:val="26"/>
                <w:szCs w:val="26"/>
                <w:lang w:val="uk-UA"/>
              </w:rPr>
              <w:t xml:space="preserve">                    </w:t>
            </w:r>
            <w:proofErr w:type="spellStart"/>
            <w:r w:rsidR="00DF0E56" w:rsidRPr="007C7630">
              <w:rPr>
                <w:lang w:val="uk-UA"/>
              </w:rPr>
              <w:t>м.Бахмут</w:t>
            </w:r>
            <w:r w:rsidR="00A13CD0" w:rsidRPr="007C7630">
              <w:rPr>
                <w:lang w:val="uk-UA"/>
              </w:rPr>
              <w:t>а</w:t>
            </w:r>
            <w:proofErr w:type="spellEnd"/>
          </w:p>
        </w:tc>
        <w:tc>
          <w:tcPr>
            <w:tcW w:w="708" w:type="dxa"/>
            <w:vAlign w:val="center"/>
          </w:tcPr>
          <w:p w:rsidR="00A90822" w:rsidRPr="007C7630" w:rsidRDefault="00A9082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A90822" w:rsidRPr="007C7630" w:rsidRDefault="00A9082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A90822" w:rsidRPr="007C7630" w:rsidRDefault="00A9082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3,</w:t>
            </w:r>
            <w:r w:rsidR="00A13CD0" w:rsidRPr="007C7630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850" w:type="dxa"/>
            <w:vAlign w:val="center"/>
          </w:tcPr>
          <w:p w:rsidR="00A90822" w:rsidRPr="007C7630" w:rsidRDefault="00A9082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A90822" w:rsidRPr="007C7630" w:rsidRDefault="00A9082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A90822" w:rsidRPr="007C7630" w:rsidRDefault="00A33B11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3,6</w:t>
            </w:r>
          </w:p>
        </w:tc>
        <w:tc>
          <w:tcPr>
            <w:tcW w:w="1842" w:type="dxa"/>
          </w:tcPr>
          <w:p w:rsidR="00A90822" w:rsidRPr="007C7630" w:rsidRDefault="00A9082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</w:t>
            </w:r>
            <w:r w:rsidR="00A13CD0" w:rsidRPr="007C7630">
              <w:rPr>
                <w:sz w:val="26"/>
                <w:szCs w:val="26"/>
                <w:lang w:val="uk-UA"/>
              </w:rPr>
              <w:t xml:space="preserve">ого </w:t>
            </w:r>
            <w:r w:rsidRPr="007C7630">
              <w:rPr>
                <w:sz w:val="26"/>
                <w:szCs w:val="26"/>
                <w:lang w:val="uk-UA"/>
              </w:rPr>
              <w:t xml:space="preserve"> пункт</w:t>
            </w:r>
            <w:r w:rsidR="00A13CD0" w:rsidRPr="007C7630">
              <w:rPr>
                <w:sz w:val="26"/>
                <w:szCs w:val="26"/>
                <w:lang w:val="uk-UA"/>
              </w:rPr>
              <w:t>у</w:t>
            </w:r>
            <w:r w:rsidRPr="007C7630">
              <w:rPr>
                <w:sz w:val="26"/>
                <w:szCs w:val="26"/>
                <w:lang w:val="uk-UA"/>
              </w:rPr>
              <w:t xml:space="preserve"> громадського транспорту</w:t>
            </w:r>
          </w:p>
        </w:tc>
      </w:tr>
      <w:tr w:rsidR="003425D0" w:rsidRPr="007C7630" w:rsidTr="009C1438">
        <w:trPr>
          <w:trHeight w:val="3111"/>
        </w:trPr>
        <w:tc>
          <w:tcPr>
            <w:tcW w:w="726" w:type="dxa"/>
          </w:tcPr>
          <w:p w:rsidR="000F5F82" w:rsidRPr="007C7630" w:rsidRDefault="000F5F82" w:rsidP="009A1BE1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Cs/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1934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Міськгаз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»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(з  міста)               (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пров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. 1й Пушкіна)  </w:t>
            </w:r>
          </w:p>
        </w:tc>
        <w:tc>
          <w:tcPr>
            <w:tcW w:w="1843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конструкції, виконати бетонну стяжку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населення, встановлення урни.</w:t>
            </w:r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552" w:type="dxa"/>
          </w:tcPr>
          <w:p w:rsidR="000F5F82" w:rsidRPr="007C7630" w:rsidRDefault="000F5F82" w:rsidP="009A1BE1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9A1BE1">
            <w:pPr>
              <w:contextualSpacing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3,6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3,6</w:t>
            </w:r>
          </w:p>
        </w:tc>
        <w:tc>
          <w:tcPr>
            <w:tcW w:w="1842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3425D0" w:rsidRPr="007C7630" w:rsidTr="009C1438">
        <w:trPr>
          <w:trHeight w:val="1134"/>
        </w:trPr>
        <w:tc>
          <w:tcPr>
            <w:tcW w:w="726" w:type="dxa"/>
          </w:tcPr>
          <w:p w:rsidR="000F5F82" w:rsidRPr="007C7630" w:rsidRDefault="000F5F82" w:rsidP="009A1BE1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Cs/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1934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Міськгаз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» 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 місто)                (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пров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. 1й Пушкіна)          </w:t>
            </w:r>
          </w:p>
        </w:tc>
        <w:tc>
          <w:tcPr>
            <w:tcW w:w="1843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Виконати  мощення плитки ФЕМ 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населення, фарбування павільйону.</w:t>
            </w:r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552" w:type="dxa"/>
          </w:tcPr>
          <w:p w:rsidR="000F5F82" w:rsidRPr="007C7630" w:rsidRDefault="000F5F82" w:rsidP="009A1BE1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9A1BE1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18,6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18,6</w:t>
            </w:r>
          </w:p>
        </w:tc>
        <w:tc>
          <w:tcPr>
            <w:tcW w:w="1842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3425D0" w:rsidRPr="007C7630" w:rsidTr="009C1438">
        <w:trPr>
          <w:trHeight w:val="1134"/>
        </w:trPr>
        <w:tc>
          <w:tcPr>
            <w:tcW w:w="726" w:type="dxa"/>
          </w:tcPr>
          <w:p w:rsidR="000F5F82" w:rsidRPr="007C7630" w:rsidRDefault="000F5F82" w:rsidP="009A1BE1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Cs/>
                <w:sz w:val="26"/>
                <w:szCs w:val="26"/>
                <w:lang w:val="uk-UA" w:eastAsia="en-US"/>
              </w:rPr>
              <w:t>4</w:t>
            </w:r>
          </w:p>
          <w:p w:rsidR="000F5F82" w:rsidRPr="007C7630" w:rsidRDefault="000F5F82" w:rsidP="009A1BE1">
            <w:pPr>
              <w:pStyle w:val="a6"/>
              <w:ind w:left="0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«Сквер воїнів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Інтернаціона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- листів»                     ( вул. Польова)</w:t>
            </w:r>
          </w:p>
        </w:tc>
        <w:tc>
          <w:tcPr>
            <w:tcW w:w="1843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населення,  встановлення дорожнього знаку зупинки, урни.  </w:t>
            </w:r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552" w:type="dxa"/>
          </w:tcPr>
          <w:p w:rsidR="000F5F82" w:rsidRPr="007C7630" w:rsidRDefault="000F5F82" w:rsidP="009A1BE1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9A1BE1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73,1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73,1</w:t>
            </w:r>
          </w:p>
        </w:tc>
        <w:tc>
          <w:tcPr>
            <w:tcW w:w="1842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3425D0" w:rsidRPr="007C7630" w:rsidTr="009C1438">
        <w:trPr>
          <w:trHeight w:val="1134"/>
        </w:trPr>
        <w:tc>
          <w:tcPr>
            <w:tcW w:w="726" w:type="dxa"/>
          </w:tcPr>
          <w:p w:rsidR="000F5F82" w:rsidRPr="007C7630" w:rsidRDefault="000F5F82" w:rsidP="009A1BE1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               «Магазин «Геолог»                     (з  міста) 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зупиночна платформа               (вул. Чайковського)</w:t>
            </w:r>
          </w:p>
        </w:tc>
        <w:tc>
          <w:tcPr>
            <w:tcW w:w="1843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 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населення,  встановлення дорожнього знаку зупинки, урни.  </w:t>
            </w:r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552" w:type="dxa"/>
          </w:tcPr>
          <w:p w:rsidR="000F5F82" w:rsidRPr="007C7630" w:rsidRDefault="000F5F82" w:rsidP="009A1BE1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9A1BE1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29,3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29,3</w:t>
            </w:r>
          </w:p>
        </w:tc>
        <w:tc>
          <w:tcPr>
            <w:tcW w:w="1842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3425D0" w:rsidRPr="007C7630" w:rsidTr="009C1438">
        <w:tc>
          <w:tcPr>
            <w:tcW w:w="726" w:type="dxa"/>
          </w:tcPr>
          <w:p w:rsidR="000F5F82" w:rsidRPr="007C7630" w:rsidRDefault="000F5F82" w:rsidP="009A1BE1">
            <w:pPr>
              <w:pStyle w:val="a6"/>
              <w:numPr>
                <w:ilvl w:val="0"/>
                <w:numId w:val="11"/>
              </w:numPr>
              <w:ind w:left="0" w:firstLine="0"/>
              <w:rPr>
                <w:sz w:val="26"/>
                <w:szCs w:val="26"/>
                <w:lang w:val="uk-UA"/>
              </w:rPr>
            </w:pPr>
          </w:p>
        </w:tc>
        <w:tc>
          <w:tcPr>
            <w:tcW w:w="1934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зупиночного павільйону «Магазин «Геолог»                (в місто)                         (вул. Чайковського)</w:t>
            </w:r>
          </w:p>
        </w:tc>
        <w:tc>
          <w:tcPr>
            <w:tcW w:w="1843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 з урахуванням демонтажу,   встановлення дорожнього знаку зупинки, урни.  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552" w:type="dxa"/>
          </w:tcPr>
          <w:p w:rsidR="000F5F82" w:rsidRPr="007C7630" w:rsidRDefault="000F5F82" w:rsidP="009A1BE1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9C1438" w:rsidRPr="007C7630" w:rsidRDefault="009C1438" w:rsidP="009A1BE1">
            <w:pPr>
              <w:contextualSpacing/>
              <w:jc w:val="center"/>
              <w:rPr>
                <w:lang w:val="uk-UA"/>
              </w:rPr>
            </w:pPr>
          </w:p>
          <w:p w:rsidR="009C1438" w:rsidRPr="007C7630" w:rsidRDefault="009C1438" w:rsidP="009A1BE1">
            <w:pPr>
              <w:contextualSpacing/>
              <w:jc w:val="center"/>
              <w:rPr>
                <w:lang w:val="uk-UA"/>
              </w:rPr>
            </w:pPr>
          </w:p>
          <w:p w:rsidR="000F5F82" w:rsidRPr="007C7630" w:rsidRDefault="000F5F82" w:rsidP="009A1BE1">
            <w:pPr>
              <w:contextualSpacing/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49,5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49,5</w:t>
            </w:r>
          </w:p>
        </w:tc>
        <w:tc>
          <w:tcPr>
            <w:tcW w:w="1842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3425D0" w:rsidRPr="007C7630" w:rsidTr="009C1438">
        <w:tc>
          <w:tcPr>
            <w:tcW w:w="726" w:type="dxa"/>
          </w:tcPr>
          <w:p w:rsidR="000F5F82" w:rsidRPr="007C7630" w:rsidRDefault="000F5F82" w:rsidP="009A1BE1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                «Школа  №18»                (вул. Ювілейна) </w:t>
            </w:r>
          </w:p>
        </w:tc>
        <w:tc>
          <w:tcPr>
            <w:tcW w:w="1843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павільйону та лав, заміна фронтону,  встановлення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бортового каменю( далі - б/каменю), виконати мощення плитки  ФЕМ для зручної посадки у транспорт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населення, встановлення урни</w:t>
            </w:r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552" w:type="dxa"/>
          </w:tcPr>
          <w:p w:rsidR="000F5F82" w:rsidRPr="007C7630" w:rsidRDefault="000F5F82" w:rsidP="009A1BE1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9A1BE1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24,0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24,0</w:t>
            </w:r>
          </w:p>
        </w:tc>
        <w:tc>
          <w:tcPr>
            <w:tcW w:w="1842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3425D0" w:rsidRPr="007C7630" w:rsidTr="009C1438">
        <w:trPr>
          <w:trHeight w:val="418"/>
        </w:trPr>
        <w:tc>
          <w:tcPr>
            <w:tcW w:w="726" w:type="dxa"/>
          </w:tcPr>
          <w:p w:rsidR="000F5F82" w:rsidRPr="007C7630" w:rsidRDefault="000F5F82" w:rsidP="009A1BE1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«Дитяча лікарня»                   ( вул. Декабристів)</w:t>
            </w:r>
          </w:p>
        </w:tc>
        <w:tc>
          <w:tcPr>
            <w:tcW w:w="1843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павільйону  та лав, встановлення  б/каменю, виконати мощення плитки  ФЕМ для зручної посадки у транспорт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населення встановлення  урни.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552" w:type="dxa"/>
          </w:tcPr>
          <w:p w:rsidR="000F5F82" w:rsidRPr="007C7630" w:rsidRDefault="000F5F82" w:rsidP="009A1BE1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9A1BE1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41,7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41,7</w:t>
            </w:r>
          </w:p>
        </w:tc>
        <w:tc>
          <w:tcPr>
            <w:tcW w:w="1842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3425D0" w:rsidRPr="007C7630" w:rsidTr="009C1438">
        <w:trPr>
          <w:trHeight w:val="1134"/>
        </w:trPr>
        <w:tc>
          <w:tcPr>
            <w:tcW w:w="726" w:type="dxa"/>
          </w:tcPr>
          <w:p w:rsidR="000F5F82" w:rsidRPr="007C7630" w:rsidRDefault="000F5F82" w:rsidP="009A1BE1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«Кондитерський цех»                            (вул. Декабристів)</w:t>
            </w:r>
          </w:p>
        </w:tc>
        <w:tc>
          <w:tcPr>
            <w:tcW w:w="1843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павільйону, виконати мощення  плитки ФЕМ  для зручної посадки у транспорт, з урахуванням потреб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населення.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552" w:type="dxa"/>
          </w:tcPr>
          <w:p w:rsidR="000F5F82" w:rsidRPr="007C7630" w:rsidRDefault="000F5F82" w:rsidP="009A1BE1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9A1BE1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16,2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16,2</w:t>
            </w:r>
          </w:p>
        </w:tc>
        <w:tc>
          <w:tcPr>
            <w:tcW w:w="1842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3425D0" w:rsidRPr="007C7630" w:rsidTr="009C1438">
        <w:trPr>
          <w:trHeight w:val="1134"/>
        </w:trPr>
        <w:tc>
          <w:tcPr>
            <w:tcW w:w="726" w:type="dxa"/>
          </w:tcPr>
          <w:p w:rsidR="000F5F82" w:rsidRPr="007C7630" w:rsidRDefault="000F5F82" w:rsidP="009A1BE1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«вул.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Леваневского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»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 вул.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Леваневского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843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павільйону, зашити стіни павільйону, виконати мощення ФЕМ для зручної посадки у транспорт з урахуванням потреб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населення, встановлення бортового каменю.</w:t>
            </w:r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552" w:type="dxa"/>
          </w:tcPr>
          <w:p w:rsidR="000F5F82" w:rsidRPr="007C7630" w:rsidRDefault="000F5F82" w:rsidP="009A1BE1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9A1BE1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30,4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30,4</w:t>
            </w:r>
          </w:p>
        </w:tc>
        <w:tc>
          <w:tcPr>
            <w:tcW w:w="1842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3425D0" w:rsidRPr="007C7630" w:rsidTr="009C1438">
        <w:trPr>
          <w:trHeight w:val="549"/>
        </w:trPr>
        <w:tc>
          <w:tcPr>
            <w:tcW w:w="726" w:type="dxa"/>
          </w:tcPr>
          <w:p w:rsidR="000F5F82" w:rsidRPr="007C7630" w:rsidRDefault="000F5F82" w:rsidP="009A1BE1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зупиночного павільйону                      «вул.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Чайковського» (вул. Захисників України)            </w:t>
            </w:r>
          </w:p>
        </w:tc>
        <w:tc>
          <w:tcPr>
            <w:tcW w:w="1843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населення,  встановлення дорожнього знаку зупинки, урни.  </w:t>
            </w:r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552" w:type="dxa"/>
          </w:tcPr>
          <w:p w:rsidR="000F5F82" w:rsidRPr="007C7630" w:rsidRDefault="000F5F82" w:rsidP="009A1BE1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9A1BE1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97,0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97,0</w:t>
            </w:r>
          </w:p>
        </w:tc>
        <w:tc>
          <w:tcPr>
            <w:tcW w:w="1842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3425D0" w:rsidRPr="007C7630" w:rsidTr="009C1438">
        <w:trPr>
          <w:trHeight w:val="1134"/>
        </w:trPr>
        <w:tc>
          <w:tcPr>
            <w:tcW w:w="726" w:type="dxa"/>
          </w:tcPr>
          <w:p w:rsidR="000F5F82" w:rsidRPr="007C7630" w:rsidRDefault="000F5F82" w:rsidP="009A1BE1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           «Інженерна академія»                  (вул. Чайковського)</w:t>
            </w:r>
          </w:p>
        </w:tc>
        <w:tc>
          <w:tcPr>
            <w:tcW w:w="1843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Заміна покрівлі, з урахуванням водостоку фарбування конструкції, виконати мощення плитки ФЕМ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населення. Встановлення  дорожнього знаку зупинки та урни.</w:t>
            </w:r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552" w:type="dxa"/>
          </w:tcPr>
          <w:p w:rsidR="000F5F82" w:rsidRPr="007C7630" w:rsidRDefault="000F5F82" w:rsidP="009A1BE1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9A1BE1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33,8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33,8</w:t>
            </w:r>
          </w:p>
        </w:tc>
        <w:tc>
          <w:tcPr>
            <w:tcW w:w="1842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3425D0" w:rsidRPr="007C7630" w:rsidTr="009C1438">
        <w:trPr>
          <w:trHeight w:val="1134"/>
        </w:trPr>
        <w:tc>
          <w:tcPr>
            <w:tcW w:w="726" w:type="dxa"/>
          </w:tcPr>
          <w:p w:rsidR="000F5F82" w:rsidRPr="007C7630" w:rsidRDefault="000F5F82" w:rsidP="009A1BE1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                «вул.                       О. Кошового»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(з міста)                    (вул. Леваневського)</w:t>
            </w:r>
          </w:p>
        </w:tc>
        <w:tc>
          <w:tcPr>
            <w:tcW w:w="1843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павільйону, заміна асфальтного покриття, виконати мощення плитки ФЕМ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населення.</w:t>
            </w:r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552" w:type="dxa"/>
          </w:tcPr>
          <w:p w:rsidR="000F5F82" w:rsidRPr="007C7630" w:rsidRDefault="000F5F82" w:rsidP="009A1BE1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9A1BE1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26,4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26,4</w:t>
            </w:r>
          </w:p>
        </w:tc>
        <w:tc>
          <w:tcPr>
            <w:tcW w:w="1842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3425D0" w:rsidRPr="007C7630" w:rsidTr="009C1438">
        <w:trPr>
          <w:trHeight w:val="266"/>
        </w:trPr>
        <w:tc>
          <w:tcPr>
            <w:tcW w:w="726" w:type="dxa"/>
          </w:tcPr>
          <w:p w:rsidR="000F5F82" w:rsidRPr="007C7630" w:rsidRDefault="000F5F82" w:rsidP="009A1BE1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                           « вул.                        О. Кошового» 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(в місто)                (вул. </w:t>
            </w:r>
            <w:r w:rsidRPr="007C7630">
              <w:rPr>
                <w:sz w:val="25"/>
                <w:szCs w:val="25"/>
                <w:lang w:val="uk-UA"/>
              </w:rPr>
              <w:t>Леваневського</w:t>
            </w:r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843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Заміна асфальтового  покриття, виконати мощення плитки ФЕМ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населення.</w:t>
            </w:r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552" w:type="dxa"/>
          </w:tcPr>
          <w:p w:rsidR="000F5F82" w:rsidRPr="007C7630" w:rsidRDefault="000F5F82" w:rsidP="009A1BE1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9A1BE1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26,4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26,4</w:t>
            </w:r>
          </w:p>
        </w:tc>
        <w:tc>
          <w:tcPr>
            <w:tcW w:w="1842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3425D0" w:rsidRPr="007C7630" w:rsidTr="009C1438">
        <w:trPr>
          <w:trHeight w:val="3791"/>
        </w:trPr>
        <w:tc>
          <w:tcPr>
            <w:tcW w:w="726" w:type="dxa"/>
          </w:tcPr>
          <w:p w:rsidR="000F5F82" w:rsidRPr="007C7630" w:rsidRDefault="000F5F82" w:rsidP="009A1BE1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                           «вул. Крайня»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(в місто)                       </w:t>
            </w:r>
            <w:r w:rsidRPr="007C7630">
              <w:rPr>
                <w:sz w:val="25"/>
                <w:szCs w:val="25"/>
                <w:lang w:val="uk-UA"/>
              </w:rPr>
              <w:t>( вул. Леваневського)</w:t>
            </w:r>
          </w:p>
        </w:tc>
        <w:tc>
          <w:tcPr>
            <w:tcW w:w="1843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павільйону, заміна покрівлі, заміна асфальтового  покриття на  плитку ФЕМ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населення, встановлення урни.</w:t>
            </w:r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552" w:type="dxa"/>
          </w:tcPr>
          <w:p w:rsidR="000F5F82" w:rsidRPr="007C7630" w:rsidRDefault="000F5F82" w:rsidP="009A1BE1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9A1BE1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22,5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22,5</w:t>
            </w:r>
          </w:p>
          <w:p w:rsidR="000F5F82" w:rsidRPr="007C7630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</w:tbl>
    <w:p w:rsidR="009628D1" w:rsidRPr="007C7630" w:rsidRDefault="009628D1" w:rsidP="00662513">
      <w:pPr>
        <w:pStyle w:val="a6"/>
        <w:numPr>
          <w:ilvl w:val="0"/>
          <w:numId w:val="11"/>
        </w:numPr>
        <w:ind w:left="0" w:firstLine="0"/>
        <w:rPr>
          <w:bCs/>
          <w:sz w:val="22"/>
          <w:szCs w:val="22"/>
          <w:lang w:val="uk-UA" w:eastAsia="en-US"/>
        </w:rPr>
        <w:sectPr w:rsidR="009628D1" w:rsidRPr="007C7630" w:rsidSect="00E24D76">
          <w:footerReference w:type="default" r:id="rId10"/>
          <w:pgSz w:w="16838" w:h="11906" w:orient="landscape"/>
          <w:pgMar w:top="1701" w:right="1134" w:bottom="284" w:left="1134" w:header="708" w:footer="13" w:gutter="0"/>
          <w:pgNumType w:start="1"/>
          <w:cols w:space="708"/>
          <w:titlePg/>
          <w:docGrid w:linePitch="360"/>
        </w:sectPr>
      </w:pPr>
    </w:p>
    <w:tbl>
      <w:tblPr>
        <w:tblStyle w:val="a3"/>
        <w:tblpPr w:leftFromText="180" w:rightFromText="180" w:vertAnchor="text" w:tblpY="1"/>
        <w:tblOverlap w:val="never"/>
        <w:tblW w:w="15559" w:type="dxa"/>
        <w:tblLayout w:type="fixed"/>
        <w:tblLook w:val="0420" w:firstRow="1" w:lastRow="0" w:firstColumn="0" w:lastColumn="0" w:noHBand="0" w:noVBand="1"/>
      </w:tblPr>
      <w:tblGrid>
        <w:gridCol w:w="726"/>
        <w:gridCol w:w="1934"/>
        <w:gridCol w:w="1984"/>
        <w:gridCol w:w="709"/>
        <w:gridCol w:w="2410"/>
        <w:gridCol w:w="1276"/>
        <w:gridCol w:w="708"/>
        <w:gridCol w:w="709"/>
        <w:gridCol w:w="851"/>
        <w:gridCol w:w="850"/>
        <w:gridCol w:w="709"/>
        <w:gridCol w:w="850"/>
        <w:gridCol w:w="1843"/>
      </w:tblGrid>
      <w:tr w:rsidR="00D21B18" w:rsidRPr="007C7630" w:rsidTr="00D21B18">
        <w:trPr>
          <w:trHeight w:val="1134"/>
        </w:trPr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                          «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вул.Крайня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» 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(з  міста)                    (вул. Леваневського)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Реконструкція павільйону, фарбування конструкції виконання мощення  плитки ФЕМ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населення, встановлення урни. 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24,2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24,2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rPr>
          <w:trHeight w:val="1134"/>
        </w:trPr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5"/>
                <w:szCs w:val="25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«Бульвар Металургів»            (в місто)                    </w:t>
            </w:r>
            <w:r w:rsidRPr="007C7630">
              <w:rPr>
                <w:sz w:val="25"/>
                <w:szCs w:val="25"/>
                <w:lang w:val="uk-UA"/>
              </w:rPr>
              <w:t>(вул.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5"/>
                <w:szCs w:val="25"/>
                <w:lang w:val="uk-UA"/>
              </w:rPr>
              <w:t>Леваневського)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павільйону, заміна покрівлі, виконання мощення плитки ФЕМ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населення, встановлення урни.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10,7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10,7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rPr>
          <w:trHeight w:val="1134"/>
        </w:trPr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5"/>
                <w:szCs w:val="25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«Бульвар Металургів»            (з  міста)                  (</w:t>
            </w:r>
            <w:r w:rsidRPr="007C7630">
              <w:rPr>
                <w:sz w:val="25"/>
                <w:szCs w:val="25"/>
                <w:lang w:val="uk-UA"/>
              </w:rPr>
              <w:t>вул.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5"/>
                <w:szCs w:val="25"/>
                <w:lang w:val="uk-UA"/>
              </w:rPr>
              <w:t>Леваневського)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зупиночного павільйону, виконати мощення плитки ФЕМ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населення, встановлення урни.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12,6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12,6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rPr>
          <w:trHeight w:val="1134"/>
        </w:trPr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                  «вул. Виноградна»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 місто)                     (</w:t>
            </w:r>
            <w:r w:rsidRPr="007C7630">
              <w:rPr>
                <w:sz w:val="25"/>
                <w:szCs w:val="25"/>
                <w:lang w:val="uk-UA"/>
              </w:rPr>
              <w:t>вул. Леваневського)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ремонт, фарбування павільйону, заміна шиферу, встановлення  урни.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1,8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1,8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9A1BE1" w:rsidRPr="007C7630" w:rsidTr="00D21B18">
        <w:tc>
          <w:tcPr>
            <w:tcW w:w="726" w:type="dxa"/>
          </w:tcPr>
          <w:p w:rsidR="009A1BE1" w:rsidRPr="007C7630" w:rsidRDefault="009A1BE1" w:rsidP="009A1BE1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9A1BE1" w:rsidRPr="007C7630" w:rsidRDefault="009A1BE1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вул. Виноградна                              (з  міста) </w:t>
            </w:r>
          </w:p>
          <w:p w:rsidR="009A1BE1" w:rsidRPr="007C7630" w:rsidRDefault="00D21B18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5"/>
                <w:szCs w:val="25"/>
                <w:lang w:val="uk-UA"/>
              </w:rPr>
              <w:t>(</w:t>
            </w:r>
            <w:r w:rsidR="009A1BE1" w:rsidRPr="007C7630">
              <w:rPr>
                <w:sz w:val="25"/>
                <w:szCs w:val="25"/>
                <w:lang w:val="uk-UA"/>
              </w:rPr>
              <w:t>вул. Леваневського</w:t>
            </w:r>
            <w:r w:rsidRPr="007C7630">
              <w:rPr>
                <w:sz w:val="25"/>
                <w:szCs w:val="25"/>
                <w:lang w:val="uk-UA"/>
              </w:rPr>
              <w:t>)</w:t>
            </w:r>
          </w:p>
        </w:tc>
        <w:tc>
          <w:tcPr>
            <w:tcW w:w="1984" w:type="dxa"/>
          </w:tcPr>
          <w:p w:rsidR="009A1BE1" w:rsidRPr="007C7630" w:rsidRDefault="009A1BE1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Виконати мощення плитки ФЕМ для зручної посадки у транспорт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 та водостоку за межі посадкової площадки Зробити належну висоту б/каменю.</w:t>
            </w:r>
          </w:p>
          <w:p w:rsidR="009A1BE1" w:rsidRPr="007C7630" w:rsidRDefault="009A1BE1" w:rsidP="009A1BE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9A1BE1" w:rsidRPr="007C7630" w:rsidRDefault="009A1BE1" w:rsidP="009A1BE1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410" w:type="dxa"/>
          </w:tcPr>
          <w:p w:rsidR="009A1BE1" w:rsidRPr="007C7630" w:rsidRDefault="009A1BE1" w:rsidP="009A1BE1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9A1BE1" w:rsidRPr="007C7630" w:rsidRDefault="009A1BE1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9A1BE1" w:rsidRPr="007C7630" w:rsidRDefault="009A1BE1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9A1BE1" w:rsidRPr="007C7630" w:rsidRDefault="009A1BE1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9A1BE1" w:rsidRPr="007C7630" w:rsidRDefault="009A1BE1" w:rsidP="009A1BE1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9A1BE1" w:rsidRPr="007C7630" w:rsidRDefault="009A1BE1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9A1BE1" w:rsidRPr="007C7630" w:rsidRDefault="009A1BE1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9A1BE1" w:rsidRPr="007C7630" w:rsidRDefault="009A1BE1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9A1BE1" w:rsidRPr="007C7630" w:rsidRDefault="009A1BE1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19,3</w:t>
            </w:r>
          </w:p>
        </w:tc>
        <w:tc>
          <w:tcPr>
            <w:tcW w:w="709" w:type="dxa"/>
            <w:vAlign w:val="center"/>
          </w:tcPr>
          <w:p w:rsidR="009A1BE1" w:rsidRPr="007C7630" w:rsidRDefault="009A1BE1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9A1BE1" w:rsidRPr="007C7630" w:rsidRDefault="009A1BE1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19,3</w:t>
            </w:r>
          </w:p>
        </w:tc>
        <w:tc>
          <w:tcPr>
            <w:tcW w:w="1843" w:type="dxa"/>
          </w:tcPr>
          <w:p w:rsidR="009A1BE1" w:rsidRPr="007C7630" w:rsidRDefault="009A1BE1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rPr>
          <w:trHeight w:val="1134"/>
        </w:trPr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Фармфабри</w:t>
            </w:r>
            <w:proofErr w:type="spellEnd"/>
            <w:r w:rsidR="00D21B18" w:rsidRPr="007C7630">
              <w:rPr>
                <w:sz w:val="26"/>
                <w:szCs w:val="26"/>
                <w:lang w:val="uk-UA"/>
              </w:rPr>
              <w:t>-</w:t>
            </w:r>
            <w:r w:rsidRPr="007C7630">
              <w:rPr>
                <w:sz w:val="26"/>
                <w:szCs w:val="26"/>
                <w:lang w:val="uk-UA"/>
              </w:rPr>
              <w:t>ка»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(в місто)                     </w:t>
            </w:r>
            <w:r w:rsidR="00D21B18" w:rsidRPr="007C7630">
              <w:rPr>
                <w:sz w:val="26"/>
                <w:szCs w:val="26"/>
                <w:lang w:val="uk-UA"/>
              </w:rPr>
              <w:t>(</w:t>
            </w:r>
            <w:r w:rsidRPr="007C7630">
              <w:rPr>
                <w:sz w:val="25"/>
                <w:szCs w:val="25"/>
                <w:lang w:val="uk-UA"/>
              </w:rPr>
              <w:t>вул. Леваневського</w:t>
            </w:r>
            <w:r w:rsidR="00D21B18" w:rsidRPr="007C7630">
              <w:rPr>
                <w:sz w:val="25"/>
                <w:szCs w:val="25"/>
                <w:lang w:val="uk-UA"/>
              </w:rPr>
              <w:t>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Мощення   плитки ФЕМ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населення,  облицювання стін, ремонт покрівлі.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17,1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17,1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Фармфабри</w:t>
            </w:r>
            <w:proofErr w:type="spellEnd"/>
            <w:r w:rsidR="00D21B18" w:rsidRPr="007C7630">
              <w:rPr>
                <w:sz w:val="26"/>
                <w:szCs w:val="26"/>
                <w:lang w:val="uk-UA"/>
              </w:rPr>
              <w:t>-</w:t>
            </w:r>
            <w:r w:rsidRPr="007C7630">
              <w:rPr>
                <w:sz w:val="26"/>
                <w:szCs w:val="26"/>
                <w:lang w:val="uk-UA"/>
              </w:rPr>
              <w:t>ка»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(з  міста) </w:t>
            </w:r>
          </w:p>
          <w:p w:rsidR="000F5F82" w:rsidRPr="007C7630" w:rsidRDefault="00D21B18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5"/>
                <w:szCs w:val="25"/>
                <w:lang w:val="uk-UA"/>
              </w:rPr>
              <w:t>(</w:t>
            </w:r>
            <w:r w:rsidR="000F5F82" w:rsidRPr="007C7630">
              <w:rPr>
                <w:sz w:val="25"/>
                <w:szCs w:val="25"/>
                <w:lang w:val="uk-UA"/>
              </w:rPr>
              <w:t>вул. Леваневського</w:t>
            </w:r>
            <w:r w:rsidRPr="007C7630">
              <w:rPr>
                <w:sz w:val="25"/>
                <w:szCs w:val="25"/>
                <w:lang w:val="uk-UA"/>
              </w:rPr>
              <w:t>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та лав, заміна покрівлі, обшивки стін павільйону, виконати мощення плитки ФЕМ для зручної посадки у транспорт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населення, встановлення урни.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2017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23,2</w:t>
            </w: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23,2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«Завод кольорових металів»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 в місто)                  (вул.                  Героїв праці)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та лав, заміна покрівлі, обшивки стін павільйону, виконати мощення плитки ФЕМ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населення, встановлення лав, урни.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39,1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39,1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«Завод кольорових металів»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 (вул.                   Героїв праці)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павільйону,  мощення плитки ФЕМ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 Встановлення лав, урни.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48,6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48,6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                          «вул. Героїв Праці» (в місто)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вул.Героїв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праці)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павільйону, мощення плитки ФЕМ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  встановлення урни.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17,6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17,6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«вул. Героїв Праці»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 місто)                     ( вул.                  Героїв праці)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павільйону, встановлення б/каменю,  мощення плитки ФЕМ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населення,   встановлення урни.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34,2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34,2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 « Завод ВІСТЕК»                      (вул. Незалежності)                           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Встановлення  б/каменю,  мощення плитки ФЕМ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населення.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2017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24,1</w:t>
            </w: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24,1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 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 «Залізничний технікум»                 (вул. Миру)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встановлення урни. 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2017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28,0</w:t>
            </w:r>
          </w:p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highlight w:val="yellow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28,0</w:t>
            </w:r>
          </w:p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«Медичний комплекс»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 місто)                     (вул. Миру)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Реставрація павільйону, виконати  належну висоту б/каменю, встановлення   урни.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6,6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6,6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«Медичний комплекс»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(з  міста)                    (вул. Миру)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Виконати належну висоту б/каменю, мощення плитки ФЕМ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населення.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Встановлення  урни.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23,4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23,4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«Центральне відділення пошти»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 місто)              (вул. Миру)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Мощення плитки ФЕМ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населення, встановлення  б/каменю, урни.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37,3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37,3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21B18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«Траса»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(вул.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Реконструкція існуючого павільйону.  Виконати мощення плитки ФЕМ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населення, встановлення лав, дорожнього знаку зупинки, урни..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34,3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34,3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                     « Кар’єр»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(з  міста)               (вул. 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конструкції,  виконання мощення плитки ФЕМ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населення, встановлення урни.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23,8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23,8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«Магазин «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Стрела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»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(з міста)                     (вул.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Реставрація павільйону                                 ( ремонт покрівлі, фронтону), фарбування конструкції павільйону та лав, виконання бетонної  стяжки, встановлення  урни.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22,5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22,5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зупиночного павільйону  «Магазин «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Стрела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»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 (в  місто)           (вул.  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Виконати  будівництво зупиночного павільйону,  мощення плитки ФЕМ 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населення, встановлення бортового каменю,  урни. 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2017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79,7</w:t>
            </w: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79,7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« Кар’єр»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(в місто)                    (вул.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павільйону, обшивка стін, встановлення б/каменю, урни.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2017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9,5</w:t>
            </w: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9,5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«Будматеріали»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(в місто)                    (вул.  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Встановлення б/каменю,  виконати мощення плитки ФЕМ 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населення,  встановлення урни. 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73,2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73,2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зупиночного павільйону   «Будматеріали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(з  міста)                     (вул.  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  встановлення  б/каменю,  виконати мощення  плитки ФЕМ  для зручної посадки у транспорт, з урахуванням потреб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населення, встановлення урни.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2017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79,7</w:t>
            </w: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79,7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«Сільський  РЭС»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(з міста)                    (вул. 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та відновлення фронтону, реставрація  павільйону, ремонт  покрівлі, встановлення  б/каменю, виконання бетонної стяжки, встановлення урни.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18,0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18,0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зупиночного павільйону                       «Сільський  РЭС»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 (зупиночна платформа)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 в місто)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(вул. 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80,8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80,8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                       «Меблева фабрика»                         (в місто)                  (вул.      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та лав. виконати мощення плитки ФЕМ 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 , встановлення  урни.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2017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20,1</w:t>
            </w: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20,1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«Завод СІНІАТ»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(з міста)              (вул. 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Реставрація існуючого павільйону,  встановлення лав, фарбування конструкції павільйону, встановлення лав, урни.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8,6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8,6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«Завод СІНІАТ»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 (в  місто)                 (вул. 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Встановлення лав, фарбування конструкції павільйону,  встановлення урни.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2,5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2,5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rPr>
          <w:cantSplit/>
          <w:trHeight w:val="1134"/>
        </w:trPr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зупиночного павільйону  «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Керамікотруб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-ний комбінат»                  (зупиночна платформа)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 в місто)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(вул. 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населення,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79,7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79,7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21B18" w:rsidRPr="007C7630" w:rsidTr="00D21B18">
        <w:trPr>
          <w:cantSplit/>
          <w:trHeight w:val="1134"/>
        </w:trPr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                 «вул. Гаршина»                ( вул. Гаршина)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павільйону, виконати мощення плитки ФЕМ  для зручної посадки у транспорт ,з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 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13,2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13,2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  «Завод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Артвайнери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»                (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вул.Горького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)                                   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населення, фарбування  павільйону, встановлення урни.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66,6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66,6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«Індустріальний  технікум»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  місто)             (вул.   Чайковського)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Встановлення покрівлі, виконати мощення плитки ФЕМ 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25,2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25,2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                               «Індустріальний  технікум»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 (з міста)            (вул.  Чайковського)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72,2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72,2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                      «вул. Шевченка»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(з міста)                       (вул.  Горького)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Реконструкція існуючого павільйону, встановлення урни.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18,2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18,2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                     «вул. Шевченка»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 (в  місто)                     (вул. Горького)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та лав, виконати бетонну стяжку, заміна покрівлі, заміна лав, ремонт стін павільйону,  встановлення урни 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28,4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28,4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 зупиночного   павільйону «Оптика»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(зупиночна платформа)              (вул. Горбатова)                   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38,6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38,6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зупиночного павільйону                          «вул. Космонавтів»             ( зупиночна платформа)                                    (вул. Космонавтів)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73,1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73,1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«Західний мікрорайон» (вул. Чайковського)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павільйону, встановлення  лав.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7,7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7,7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                «вул. Корсунського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(вул. Корсунського)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павільйону, встановлення   б/каменю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2017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3,4</w:t>
            </w: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3,4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Поточний ремонт зупиночного  пункту «Меблева фабрика»                             ( з міста)                     (вул.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павільйону.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2017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0,6</w:t>
            </w: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0,6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«Оптика»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(вул. Горбатова)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Виконати мощення плитки ФЕМ  для зручної посадки у транспорт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населення, зробити належну висоту бортового каменю. 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6,0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6,0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«Управління праці» (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вул.Горбатова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Заміна обшивки,   покриття павільйону, зробити належну висоту б/каменю, встановлення урни.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6,0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6,0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rPr>
          <w:cantSplit/>
          <w:trHeight w:val="1134"/>
        </w:trPr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                      «вул. Незалежності» (вул. Незалежності)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Виконати  належну висоту б/каменю, перекласти  мощення плитки ФЕМ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населення.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16,1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16,1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rPr>
          <w:cantSplit/>
          <w:trHeight w:val="1134"/>
        </w:trPr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«Тролейбусне ДЕПО»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 місто)               (вул. Героїв Праці)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та лав, встановлення б/каменю, виконати мощення плитки ФЕМ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населення                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27,5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27,5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«Тролейбусне ДЕПО»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(вул.            Героїв Праці)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та лав, встановлення б/каменю, виконати бетонну стяжку.       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4,8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4,8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Керамікотруб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-ний комбінат»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(з міста)                     (вул.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павільйону, виконати мощення плитки ФЕМ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населення.. 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28,7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28,7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Cs/>
                <w:sz w:val="26"/>
                <w:szCs w:val="26"/>
                <w:lang w:val="uk-UA" w:eastAsia="en-US"/>
              </w:rPr>
              <w:t>«</w:t>
            </w: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 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«Інститут Економіки» </w:t>
            </w:r>
            <w:r w:rsidRPr="007C7630">
              <w:rPr>
                <w:sz w:val="25"/>
                <w:szCs w:val="25"/>
                <w:lang w:val="uk-UA"/>
              </w:rPr>
              <w:t>(</w:t>
            </w:r>
            <w:proofErr w:type="spellStart"/>
            <w:r w:rsidRPr="007C7630">
              <w:rPr>
                <w:sz w:val="25"/>
                <w:szCs w:val="25"/>
                <w:lang w:val="uk-UA"/>
              </w:rPr>
              <w:t>вул.Некрасова</w:t>
            </w:r>
            <w:proofErr w:type="spellEnd"/>
            <w:r w:rsidRPr="007C7630">
              <w:rPr>
                <w:sz w:val="25"/>
                <w:szCs w:val="25"/>
                <w:lang w:val="uk-UA"/>
              </w:rPr>
              <w:t>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населення,  встановлення дорожнього знаку зупинки, урни.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66,5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66,5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«Магазин Чайка»                  (вул.   Чайковського)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ремонт, фарбування конструкції павільйону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highlight w:val="yellow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0,6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0,6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«вул. Ювілейна»           (вул. Ювілейна)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та лав, виконати мощення плитки ФЕМ 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населення,  встановлення б/каменю.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40,2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40,2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Поточний  поточного ремонту зупиночного  пункту «Школа №1»                      (вул. Тургенєва, 2-в)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та лав, ремонт бетонної стяжки, встановлення дорожнього знаку зупинки, урни. .  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4,7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4,7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«Магазин Петрович»              ( вул. Сількорівська, 147)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Замінити листи  шиферу,  фарбування конструкції, відремонтувати фронтон. Встановити  дорожній  знак зупинки, урну. 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13,6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13,6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21B18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«Магазин ТРІО»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(вул. Шевченко,123)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ремонт, фарбування конструкції, встановлення лав, дорожнього знаку зупинки, урни.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CB5307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3,1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3,1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Поточний ремонт зупиночного  пункту                «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пл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Булавіна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»            (вул. Незалежності, 71)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павільйону та лав, заміна а пластикової  обшивки. Зробити належну висоту б/каменю, встановлення  урни.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11,6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11,6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21B18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«Чорна сотня» </w:t>
            </w:r>
          </w:p>
          <w:p w:rsidR="00D21B18" w:rsidRPr="007C7630" w:rsidRDefault="00D21B18" w:rsidP="000F5F82">
            <w:pPr>
              <w:rPr>
                <w:sz w:val="26"/>
                <w:szCs w:val="26"/>
                <w:lang w:val="uk-UA"/>
              </w:rPr>
            </w:pP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.</w:t>
            </w:r>
          </w:p>
          <w:p w:rsidR="00D21B18" w:rsidRPr="007C7630" w:rsidRDefault="00D21B18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(вул.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Тургенєва, 36)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Заміна  покрівлі, фарбування конструкції павільйону, виконати мощення плитки  ФЕМ для зручної посадки у транспорт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населення встановлення урни.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17,7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17,7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Поточний ремонт зупиночного  пункту «АЗС»      (вул. Свято-Георгіївська, 77)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та лав, встановлення  урни.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1,8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1,8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21B18" w:rsidRPr="007C7630" w:rsidRDefault="000F5F82" w:rsidP="000F5F82">
            <w:pPr>
              <w:rPr>
                <w:sz w:val="25"/>
                <w:szCs w:val="25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Поточний ремонт зупиночного  пункту «Таможня» </w:t>
            </w:r>
            <w:r w:rsidRPr="007C7630">
              <w:rPr>
                <w:sz w:val="25"/>
                <w:szCs w:val="25"/>
                <w:lang w:val="uk-UA"/>
              </w:rPr>
              <w:t xml:space="preserve">(вул. </w:t>
            </w:r>
          </w:p>
          <w:p w:rsidR="00D21B18" w:rsidRPr="007C7630" w:rsidRDefault="000F5F82" w:rsidP="000F5F82">
            <w:pPr>
              <w:rPr>
                <w:sz w:val="25"/>
                <w:szCs w:val="25"/>
                <w:lang w:val="uk-UA"/>
              </w:rPr>
            </w:pPr>
            <w:r w:rsidRPr="007C7630">
              <w:rPr>
                <w:sz w:val="25"/>
                <w:szCs w:val="25"/>
                <w:lang w:val="uk-UA"/>
              </w:rPr>
              <w:t>Свято-Георгіївська,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5"/>
                <w:szCs w:val="25"/>
                <w:lang w:val="uk-UA"/>
              </w:rPr>
              <w:t>75)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та лав, зробити належну висоту б/каменю, встановлення дорожнього знаку зупинки, урни.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3,2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3,2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«Ж/д Станція Ступки»                 (вул. Свято-Георгіївська, 59-а)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конструкції,  виконати мощення плитки  ФЕМ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населення, встановлення дорожнього знаку зупинки.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5,7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5,7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Поточний ремонт зупиночного  пункту «Залізничні  майстерні»               (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вул.Свято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-Георгіївська, 73)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  павільйону,    встановлення дорожнього знаку зупинки, урни.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5,9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5,9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зупиночного павільйону  «Ступки»                 ( з міста)                        (вул. Свято-Георгіївська,           4-а)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встановлення  урни. 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25,5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25,5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  «Магазин»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 місто)                        (вул.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Свято-Георгіївська, 49)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34,4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34,4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21B18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«Очисні споруди»              </w:t>
            </w:r>
          </w:p>
          <w:p w:rsidR="00D21B18" w:rsidRPr="007C7630" w:rsidRDefault="00D21B18" w:rsidP="000F5F82">
            <w:pPr>
              <w:rPr>
                <w:sz w:val="26"/>
                <w:szCs w:val="26"/>
                <w:lang w:val="uk-UA"/>
              </w:rPr>
            </w:pP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(вул. Трудова, 28)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встановити лави, ремонт покрівлі,  встановлення урни.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5,8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5,8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«Завод «Буддеталь»                   (вул. Трудова,20)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конструкції, зробити належну висоту б/каменю, встановлення дорожнього знаку зупинки, урни.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CB5307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2,7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2,7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Поточний ремонт зупиночного  пункту «Заготзерно»                ( вул.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Чайковського, 1-а)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павільйону, встановлення дорожнього знаку зупинки, урни.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3,2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3,2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  «ДК Вогник»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 (зупиночна платформа)              (вул.     Ломоносова, 55)                     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30,8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30,8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зупиночного павільйону                              « СІНІАТ»                  (вул. П.Лумумби,89)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населення,  встановлення вказівного знаку зупинки, урни. 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rPr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26,6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26,6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                       «вул. Ломоносова» (зупиночна платформа)               (вул. Ломоносова, 12)               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rPr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35,7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35,7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зупиночного павільйону  «Магазин»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(зупиночна платформа)                     (з міста)                             (пров.2 й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Ломоносівсь</w:t>
            </w:r>
            <w:r w:rsidR="00D21B18" w:rsidRPr="007C7630">
              <w:rPr>
                <w:sz w:val="26"/>
                <w:szCs w:val="26"/>
                <w:lang w:val="uk-UA"/>
              </w:rPr>
              <w:t>-</w:t>
            </w:r>
            <w:r w:rsidRPr="007C7630">
              <w:rPr>
                <w:sz w:val="26"/>
                <w:szCs w:val="26"/>
                <w:lang w:val="uk-UA"/>
              </w:rPr>
              <w:t>кий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населення,  встановлення урни. 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rPr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34,6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34,6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«вул. Незалежності»                       ( вул. Незалежності, 218)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конструкції,  виконати мощення плитки ФЕМ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населення. Встановлення  дорожнього знаку зупинки. урни.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rPr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10,9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10,9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Поточний ремонт зупиночного  пункту «Технікум»  (вул. Ювілейна,19)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конструкції, встановлення дорожнього знаку зупинки, урни.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rPr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2,4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2,4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Поточний ремонт зупиночного  пункту «Цвинтар»                 (вул. Тургенєва,15)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highlight w:val="yellow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та лав.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rPr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1,6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1,6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rPr>
          <w:trHeight w:val="1134"/>
        </w:trPr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                    «Кафе «Шашличка» (зупиночна платформа)          (вул. Шевченко,123)              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встановлення дорожнього знаку зупинки.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rPr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26,5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26,5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21B18" w:rsidRPr="007C7630" w:rsidTr="00D21B18">
        <w:trPr>
          <w:trHeight w:val="1134"/>
        </w:trPr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                      «вул. Шевченко»   (вул.                                 Шевченко,50)                   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населення,  встановлення урни. 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rPr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34,6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34,6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21B18" w:rsidRPr="007C7630" w:rsidTr="00D21B18">
        <w:trPr>
          <w:trHeight w:val="560"/>
        </w:trPr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зупиночного павільйону  пункту                     «Школа  №4»                 (вул. Алебастрова,</w:t>
            </w:r>
            <w:r w:rsidR="00D21B18" w:rsidRPr="007C7630">
              <w:rPr>
                <w:sz w:val="26"/>
                <w:szCs w:val="26"/>
                <w:lang w:val="uk-UA"/>
              </w:rPr>
              <w:t xml:space="preserve">   </w:t>
            </w:r>
            <w:r w:rsidRPr="007C7630">
              <w:rPr>
                <w:sz w:val="26"/>
                <w:szCs w:val="26"/>
                <w:lang w:val="uk-UA"/>
              </w:rPr>
              <w:t xml:space="preserve">42)                  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населення,  встановлення дорожнього знаку зупинки, встановлення урни. 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rPr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35,7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35,7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21B18" w:rsidRPr="007C7630" w:rsidTr="00D21B18">
        <w:trPr>
          <w:trHeight w:val="1134"/>
        </w:trPr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 зупиночного павільйону                               «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пров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.  Шевченко» (зупиночна платформа)    (пров.3-й  Шевченко, 38)                 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 встановлення урни.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rPr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40,0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40,0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9A1BE1" w:rsidRPr="007C7630" w:rsidTr="00D21B18">
        <w:trPr>
          <w:trHeight w:val="1134"/>
        </w:trPr>
        <w:tc>
          <w:tcPr>
            <w:tcW w:w="726" w:type="dxa"/>
          </w:tcPr>
          <w:p w:rsidR="009A1BE1" w:rsidRPr="007C7630" w:rsidRDefault="009A1BE1" w:rsidP="009A1BE1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9A1BE1" w:rsidRPr="007C7630" w:rsidRDefault="009A1BE1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 зупиночного павільйону                               «Стадіон Авангард» (зупиночна платформа)    (пров.3-й  Шевченко, 38)                 </w:t>
            </w:r>
          </w:p>
        </w:tc>
        <w:tc>
          <w:tcPr>
            <w:tcW w:w="1984" w:type="dxa"/>
          </w:tcPr>
          <w:p w:rsidR="009A1BE1" w:rsidRPr="007C7630" w:rsidRDefault="009A1BE1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 встановлення дорожнього знаку зупинки, урни.</w:t>
            </w:r>
          </w:p>
        </w:tc>
        <w:tc>
          <w:tcPr>
            <w:tcW w:w="709" w:type="dxa"/>
            <w:vAlign w:val="center"/>
          </w:tcPr>
          <w:p w:rsidR="009A1BE1" w:rsidRPr="007C7630" w:rsidRDefault="009A1BE1" w:rsidP="009A1BE1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9A1BE1" w:rsidRPr="007C7630" w:rsidRDefault="009A1BE1" w:rsidP="009A1BE1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9A1BE1" w:rsidRPr="007C7630" w:rsidRDefault="009A1BE1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9A1BE1" w:rsidRPr="007C7630" w:rsidRDefault="009A1BE1" w:rsidP="009A1BE1">
            <w:pPr>
              <w:rPr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9A1BE1" w:rsidRPr="007C7630" w:rsidRDefault="009A1BE1" w:rsidP="009A1BE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9A1BE1" w:rsidRPr="007C7630" w:rsidRDefault="009A1BE1" w:rsidP="009A1BE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9A1BE1" w:rsidRPr="007C7630" w:rsidRDefault="009A1BE1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9A1BE1" w:rsidRPr="007C7630" w:rsidRDefault="009A1BE1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9A1BE1" w:rsidRPr="007C7630" w:rsidRDefault="009A1BE1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30,8</w:t>
            </w:r>
          </w:p>
        </w:tc>
        <w:tc>
          <w:tcPr>
            <w:tcW w:w="850" w:type="dxa"/>
            <w:vAlign w:val="center"/>
          </w:tcPr>
          <w:p w:rsidR="009A1BE1" w:rsidRPr="007C7630" w:rsidRDefault="009A1BE1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30,8</w:t>
            </w:r>
          </w:p>
        </w:tc>
        <w:tc>
          <w:tcPr>
            <w:tcW w:w="1843" w:type="dxa"/>
          </w:tcPr>
          <w:p w:rsidR="009A1BE1" w:rsidRPr="007C7630" w:rsidRDefault="009A1BE1" w:rsidP="009A1BE1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21B18" w:rsidRPr="007C7630" w:rsidTr="00AF6BE2">
        <w:trPr>
          <w:trHeight w:val="271"/>
        </w:trPr>
        <w:tc>
          <w:tcPr>
            <w:tcW w:w="726" w:type="dxa"/>
          </w:tcPr>
          <w:p w:rsidR="00D21B18" w:rsidRPr="007C7630" w:rsidRDefault="00D21B18" w:rsidP="00D21B18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21B18" w:rsidRPr="007C7630" w:rsidRDefault="00D21B18" w:rsidP="00D21B18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«Станція Бахмут-1»                  (вул. Незалежності,  1)</w:t>
            </w:r>
          </w:p>
        </w:tc>
        <w:tc>
          <w:tcPr>
            <w:tcW w:w="1984" w:type="dxa"/>
          </w:tcPr>
          <w:p w:rsidR="00D21B18" w:rsidRPr="007C7630" w:rsidRDefault="00D21B18" w:rsidP="00D21B18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конструкції,  виконати мощення плитки ФЕМ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населення. Встановлення  дорожнього знаку зупинки. урни.</w:t>
            </w:r>
          </w:p>
        </w:tc>
        <w:tc>
          <w:tcPr>
            <w:tcW w:w="709" w:type="dxa"/>
            <w:vAlign w:val="center"/>
          </w:tcPr>
          <w:p w:rsidR="00D21B18" w:rsidRPr="007C7630" w:rsidRDefault="00D21B18" w:rsidP="00D21B18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2019</w:t>
            </w:r>
          </w:p>
        </w:tc>
        <w:tc>
          <w:tcPr>
            <w:tcW w:w="2410" w:type="dxa"/>
          </w:tcPr>
          <w:p w:rsidR="00D21B18" w:rsidRPr="007C7630" w:rsidRDefault="00D21B18" w:rsidP="00D21B18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21B18" w:rsidRPr="007C7630" w:rsidRDefault="00D21B18" w:rsidP="00D21B18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D21B18" w:rsidRPr="007C7630" w:rsidRDefault="00D21B18" w:rsidP="00D21B18">
            <w:pPr>
              <w:rPr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D21B18" w:rsidRPr="007C7630" w:rsidRDefault="00D21B18" w:rsidP="00D21B1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21B18" w:rsidRPr="007C7630" w:rsidRDefault="00D21B18" w:rsidP="00D21B1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21B18" w:rsidRPr="007C7630" w:rsidRDefault="00D21B18" w:rsidP="00D21B18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21B18" w:rsidRPr="007C7630" w:rsidRDefault="00D21B18" w:rsidP="00D21B18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11,6</w:t>
            </w:r>
          </w:p>
        </w:tc>
        <w:tc>
          <w:tcPr>
            <w:tcW w:w="709" w:type="dxa"/>
            <w:vAlign w:val="center"/>
          </w:tcPr>
          <w:p w:rsidR="00D21B18" w:rsidRPr="007C7630" w:rsidRDefault="00D21B18" w:rsidP="00D21B18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21B18" w:rsidRPr="007C7630" w:rsidRDefault="00D21B18" w:rsidP="00D21B18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11,6</w:t>
            </w:r>
          </w:p>
        </w:tc>
        <w:tc>
          <w:tcPr>
            <w:tcW w:w="1843" w:type="dxa"/>
          </w:tcPr>
          <w:p w:rsidR="00D21B18" w:rsidRPr="007C7630" w:rsidRDefault="00D21B18" w:rsidP="00D21B18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21B18" w:rsidRPr="007C7630" w:rsidTr="00D21B18">
        <w:trPr>
          <w:trHeight w:val="1134"/>
        </w:trPr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 зупиночного пункту                    «вул.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Тевосяна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» (зупиночна платформа)            (вул. Федора Максименко)                   </w:t>
            </w:r>
          </w:p>
        </w:tc>
        <w:tc>
          <w:tcPr>
            <w:tcW w:w="1984" w:type="dxa"/>
          </w:tcPr>
          <w:p w:rsidR="000F5F82" w:rsidRPr="007C7630" w:rsidRDefault="000F5F82" w:rsidP="003425D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 зупиночного павільйону, виконати мощення плитки ФЕМ  для зручної посадки у транспорт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населення, встановлення урни.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</w:t>
            </w:r>
          </w:p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rPr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40,0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40,0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21B18" w:rsidRPr="007C7630" w:rsidTr="00D21B18">
        <w:trPr>
          <w:trHeight w:val="1134"/>
        </w:trPr>
        <w:tc>
          <w:tcPr>
            <w:tcW w:w="726" w:type="dxa"/>
          </w:tcPr>
          <w:p w:rsidR="000F5F82" w:rsidRPr="007C7630" w:rsidRDefault="000F5F82" w:rsidP="000F5F82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 зупиночного пункту                    «вул. Гаршина»                                  (зупиночна платформа)                     (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вул.Гаршина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)                     </w:t>
            </w:r>
          </w:p>
        </w:tc>
        <w:tc>
          <w:tcPr>
            <w:tcW w:w="1984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 зупиночного  павільйону,  встановлення урни. </w:t>
            </w: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0F5F82" w:rsidRPr="007C7630" w:rsidRDefault="000F5F82" w:rsidP="000F5F82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</w:t>
            </w:r>
          </w:p>
        </w:tc>
        <w:tc>
          <w:tcPr>
            <w:tcW w:w="1276" w:type="dxa"/>
            <w:vAlign w:val="center"/>
          </w:tcPr>
          <w:p w:rsidR="000F5F82" w:rsidRPr="007C7630" w:rsidRDefault="000F5F82" w:rsidP="000F5F82">
            <w:pPr>
              <w:rPr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25,0</w:t>
            </w: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7C7630" w:rsidRDefault="000F5F82" w:rsidP="000F5F82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25,0</w:t>
            </w:r>
          </w:p>
        </w:tc>
        <w:tc>
          <w:tcPr>
            <w:tcW w:w="1843" w:type="dxa"/>
          </w:tcPr>
          <w:p w:rsidR="000F5F82" w:rsidRPr="007C7630" w:rsidRDefault="000F5F82" w:rsidP="000F5F82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21B18" w:rsidRPr="007C7630" w:rsidTr="00D21B18">
        <w:trPr>
          <w:trHeight w:val="1953"/>
        </w:trPr>
        <w:tc>
          <w:tcPr>
            <w:tcW w:w="726" w:type="dxa"/>
          </w:tcPr>
          <w:p w:rsidR="003425D0" w:rsidRPr="007C7630" w:rsidRDefault="003425D0" w:rsidP="003425D0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3425D0" w:rsidRPr="007C7630" w:rsidRDefault="003425D0" w:rsidP="003425D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 зупиночного пункту «АТП»                            ( зупиночна платформа)                 (вул. </w:t>
            </w:r>
          </w:p>
          <w:p w:rsidR="003425D0" w:rsidRPr="007C7630" w:rsidRDefault="003425D0" w:rsidP="003425D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Чайковського)                                 </w:t>
            </w:r>
          </w:p>
        </w:tc>
        <w:tc>
          <w:tcPr>
            <w:tcW w:w="1984" w:type="dxa"/>
          </w:tcPr>
          <w:p w:rsidR="00AF6BE2" w:rsidRPr="007C7630" w:rsidRDefault="00AF6BE2" w:rsidP="003425D0">
            <w:pPr>
              <w:rPr>
                <w:sz w:val="26"/>
                <w:szCs w:val="26"/>
                <w:lang w:val="uk-UA"/>
              </w:rPr>
            </w:pPr>
          </w:p>
          <w:p w:rsidR="003425D0" w:rsidRPr="007C7630" w:rsidRDefault="003425D0" w:rsidP="003425D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 зупиночного павільйону, виконати мощення плитки ФЕМ 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населення, встановлення урни.</w:t>
            </w:r>
          </w:p>
          <w:p w:rsidR="003425D0" w:rsidRPr="007C7630" w:rsidRDefault="003425D0" w:rsidP="003425D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3425D0" w:rsidRPr="007C7630" w:rsidRDefault="003425D0" w:rsidP="003425D0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3425D0" w:rsidRPr="007C7630" w:rsidRDefault="003425D0" w:rsidP="003425D0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</w:t>
            </w:r>
          </w:p>
        </w:tc>
        <w:tc>
          <w:tcPr>
            <w:tcW w:w="1276" w:type="dxa"/>
            <w:vAlign w:val="center"/>
          </w:tcPr>
          <w:p w:rsidR="003425D0" w:rsidRPr="007C7630" w:rsidRDefault="003425D0" w:rsidP="003425D0">
            <w:pPr>
              <w:rPr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3425D0" w:rsidRPr="007C7630" w:rsidRDefault="003425D0" w:rsidP="003425D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3425D0" w:rsidRPr="007C7630" w:rsidRDefault="003425D0" w:rsidP="003425D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3425D0" w:rsidRPr="007C7630" w:rsidRDefault="003425D0" w:rsidP="003425D0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40,0</w:t>
            </w:r>
          </w:p>
        </w:tc>
        <w:tc>
          <w:tcPr>
            <w:tcW w:w="850" w:type="dxa"/>
            <w:vAlign w:val="center"/>
          </w:tcPr>
          <w:p w:rsidR="003425D0" w:rsidRPr="007C7630" w:rsidRDefault="003425D0" w:rsidP="003425D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3425D0" w:rsidRPr="007C7630" w:rsidRDefault="003425D0" w:rsidP="003425D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3425D0" w:rsidRPr="007C7630" w:rsidRDefault="003425D0" w:rsidP="003425D0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40,0</w:t>
            </w:r>
          </w:p>
        </w:tc>
        <w:tc>
          <w:tcPr>
            <w:tcW w:w="1843" w:type="dxa"/>
          </w:tcPr>
          <w:p w:rsidR="003425D0" w:rsidRPr="007C7630" w:rsidRDefault="003425D0" w:rsidP="003425D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21B18" w:rsidRPr="007C7630" w:rsidTr="00D21B18">
        <w:trPr>
          <w:trHeight w:val="1690"/>
        </w:trPr>
        <w:tc>
          <w:tcPr>
            <w:tcW w:w="726" w:type="dxa"/>
          </w:tcPr>
          <w:p w:rsidR="003425D0" w:rsidRPr="007C7630" w:rsidRDefault="003425D0" w:rsidP="003425D0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3425D0" w:rsidRPr="007C7630" w:rsidRDefault="003425D0" w:rsidP="003425D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 зупиночного пункту «вул.</w:t>
            </w:r>
          </w:p>
          <w:p w:rsidR="003425D0" w:rsidRPr="007C7630" w:rsidRDefault="003425D0" w:rsidP="003425D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Сількорівська»                (вул. Сількорівська,103)  </w:t>
            </w:r>
          </w:p>
        </w:tc>
        <w:tc>
          <w:tcPr>
            <w:tcW w:w="1984" w:type="dxa"/>
          </w:tcPr>
          <w:p w:rsidR="00AF6BE2" w:rsidRPr="007C7630" w:rsidRDefault="00AF6BE2" w:rsidP="003425D0">
            <w:pPr>
              <w:rPr>
                <w:sz w:val="26"/>
                <w:szCs w:val="26"/>
                <w:lang w:val="uk-UA"/>
              </w:rPr>
            </w:pPr>
          </w:p>
          <w:p w:rsidR="003425D0" w:rsidRPr="007C7630" w:rsidRDefault="003425D0" w:rsidP="003425D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 зупиночного павільйону, виконати мощення плитки ФЕМ  для зручної посадки у транспорт, з урахуванням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груп  населення та водостоку за межі посадкової площадки, встановлення урни.</w:t>
            </w:r>
          </w:p>
        </w:tc>
        <w:tc>
          <w:tcPr>
            <w:tcW w:w="709" w:type="dxa"/>
            <w:vAlign w:val="center"/>
          </w:tcPr>
          <w:p w:rsidR="003425D0" w:rsidRPr="007C7630" w:rsidRDefault="003425D0" w:rsidP="009A1BE1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3425D0" w:rsidRPr="007C7630" w:rsidRDefault="003425D0" w:rsidP="003425D0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</w:t>
            </w:r>
          </w:p>
          <w:p w:rsidR="003425D0" w:rsidRPr="007C7630" w:rsidRDefault="003425D0" w:rsidP="003425D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3425D0" w:rsidRPr="007C7630" w:rsidRDefault="003425D0" w:rsidP="003425D0">
            <w:pPr>
              <w:rPr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3425D0" w:rsidRPr="007C7630" w:rsidRDefault="003425D0" w:rsidP="003425D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3425D0" w:rsidRPr="007C7630" w:rsidRDefault="003425D0" w:rsidP="003425D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3425D0" w:rsidRPr="007C7630" w:rsidRDefault="003425D0" w:rsidP="003425D0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40,0</w:t>
            </w:r>
          </w:p>
        </w:tc>
        <w:tc>
          <w:tcPr>
            <w:tcW w:w="850" w:type="dxa"/>
            <w:vAlign w:val="center"/>
          </w:tcPr>
          <w:p w:rsidR="003425D0" w:rsidRPr="007C7630" w:rsidRDefault="003425D0" w:rsidP="003425D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3425D0" w:rsidRPr="007C7630" w:rsidRDefault="003425D0" w:rsidP="003425D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3425D0" w:rsidRPr="007C7630" w:rsidRDefault="003425D0" w:rsidP="003425D0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40,0</w:t>
            </w:r>
          </w:p>
        </w:tc>
        <w:tc>
          <w:tcPr>
            <w:tcW w:w="1843" w:type="dxa"/>
          </w:tcPr>
          <w:p w:rsidR="003425D0" w:rsidRPr="007C7630" w:rsidRDefault="003425D0" w:rsidP="003425D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21B18" w:rsidRPr="007C7630" w:rsidTr="00D21B18">
        <w:trPr>
          <w:trHeight w:val="560"/>
        </w:trPr>
        <w:tc>
          <w:tcPr>
            <w:tcW w:w="726" w:type="dxa"/>
          </w:tcPr>
          <w:p w:rsidR="003425D0" w:rsidRPr="007C7630" w:rsidRDefault="003425D0" w:rsidP="003425D0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3425D0" w:rsidRPr="007C7630" w:rsidRDefault="003425D0" w:rsidP="003425D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Утримання тролейбусних зупиночних пунктів </w:t>
            </w:r>
          </w:p>
        </w:tc>
        <w:tc>
          <w:tcPr>
            <w:tcW w:w="1984" w:type="dxa"/>
          </w:tcPr>
          <w:p w:rsidR="00AF6BE2" w:rsidRPr="007C7630" w:rsidRDefault="003425D0" w:rsidP="003425D0">
            <w:pPr>
              <w:shd w:val="clear" w:color="auto" w:fill="FFFFFF"/>
              <w:rPr>
                <w:color w:val="444444"/>
                <w:sz w:val="26"/>
                <w:szCs w:val="26"/>
                <w:shd w:val="clear" w:color="auto" w:fill="FFFFFF"/>
                <w:lang w:val="uk-UA"/>
              </w:rPr>
            </w:pPr>
            <w:r w:rsidRPr="007C7630">
              <w:rPr>
                <w:color w:val="444444"/>
                <w:sz w:val="26"/>
                <w:szCs w:val="26"/>
                <w:shd w:val="clear" w:color="auto" w:fill="FFFFFF"/>
                <w:lang w:val="uk-UA"/>
              </w:rPr>
              <w:t> </w:t>
            </w:r>
          </w:p>
          <w:p w:rsidR="003425D0" w:rsidRPr="007C7630" w:rsidRDefault="003425D0" w:rsidP="003425D0">
            <w:pPr>
              <w:shd w:val="clear" w:color="auto" w:fill="FFFFFF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Прибирання території зупиночних  майданчиків, павільйонів зупиночних пунктів, прилеглої території, скошування  трави на прилеглій території,  обробка покриття зони очікування пасажирів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протиожеледними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матеріалами, прибирання снігу та льоду в зимовий період. </w:t>
            </w:r>
          </w:p>
          <w:p w:rsidR="00AF6BE2" w:rsidRPr="007C7630" w:rsidRDefault="00AF6BE2" w:rsidP="003425D0">
            <w:pPr>
              <w:shd w:val="clear" w:color="auto" w:fill="FFFFFF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3425D0" w:rsidRPr="007C7630" w:rsidRDefault="003425D0" w:rsidP="003425D0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2016-2020</w:t>
            </w:r>
          </w:p>
        </w:tc>
        <w:tc>
          <w:tcPr>
            <w:tcW w:w="2410" w:type="dxa"/>
          </w:tcPr>
          <w:p w:rsidR="003425D0" w:rsidRPr="007C7630" w:rsidRDefault="003425D0" w:rsidP="003425D0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3425D0" w:rsidRPr="007C7630" w:rsidRDefault="003425D0" w:rsidP="003425D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«БАХМУТЕЛЕКТРОТРАНС»</w:t>
            </w:r>
          </w:p>
        </w:tc>
        <w:tc>
          <w:tcPr>
            <w:tcW w:w="1276" w:type="dxa"/>
            <w:vAlign w:val="center"/>
          </w:tcPr>
          <w:p w:rsidR="003425D0" w:rsidRPr="007C7630" w:rsidRDefault="003425D0" w:rsidP="003425D0">
            <w:pPr>
              <w:rPr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3425D0" w:rsidRPr="007C7630" w:rsidRDefault="003425D0" w:rsidP="003425D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100</w:t>
            </w:r>
          </w:p>
        </w:tc>
        <w:tc>
          <w:tcPr>
            <w:tcW w:w="709" w:type="dxa"/>
            <w:vAlign w:val="center"/>
          </w:tcPr>
          <w:p w:rsidR="003425D0" w:rsidRPr="007C7630" w:rsidRDefault="003425D0" w:rsidP="003425D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150</w:t>
            </w:r>
          </w:p>
        </w:tc>
        <w:tc>
          <w:tcPr>
            <w:tcW w:w="851" w:type="dxa"/>
            <w:vAlign w:val="center"/>
          </w:tcPr>
          <w:p w:rsidR="003425D0" w:rsidRPr="007C7630" w:rsidRDefault="003425D0" w:rsidP="003425D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170</w:t>
            </w:r>
          </w:p>
        </w:tc>
        <w:tc>
          <w:tcPr>
            <w:tcW w:w="850" w:type="dxa"/>
            <w:vAlign w:val="center"/>
          </w:tcPr>
          <w:p w:rsidR="003425D0" w:rsidRPr="007C7630" w:rsidRDefault="003425D0" w:rsidP="003425D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180</w:t>
            </w:r>
          </w:p>
        </w:tc>
        <w:tc>
          <w:tcPr>
            <w:tcW w:w="709" w:type="dxa"/>
            <w:vAlign w:val="center"/>
          </w:tcPr>
          <w:p w:rsidR="003425D0" w:rsidRPr="007C7630" w:rsidRDefault="003425D0" w:rsidP="003425D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190</w:t>
            </w:r>
          </w:p>
        </w:tc>
        <w:tc>
          <w:tcPr>
            <w:tcW w:w="850" w:type="dxa"/>
            <w:vAlign w:val="center"/>
          </w:tcPr>
          <w:p w:rsidR="003425D0" w:rsidRPr="007C7630" w:rsidRDefault="003425D0" w:rsidP="003425D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790</w:t>
            </w:r>
          </w:p>
        </w:tc>
        <w:tc>
          <w:tcPr>
            <w:tcW w:w="1843" w:type="dxa"/>
          </w:tcPr>
          <w:p w:rsidR="003425D0" w:rsidRPr="007C7630" w:rsidRDefault="003425D0" w:rsidP="003425D0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bCs/>
                <w:sz w:val="26"/>
                <w:szCs w:val="26"/>
                <w:lang w:val="uk-UA"/>
              </w:rPr>
              <w:t>Утримання зупинок громадського транспорту в  належному технічному та санітарному стані</w:t>
            </w:r>
          </w:p>
        </w:tc>
      </w:tr>
      <w:tr w:rsidR="00D21B18" w:rsidRPr="007C7630" w:rsidTr="00D21B18">
        <w:trPr>
          <w:trHeight w:val="1690"/>
        </w:trPr>
        <w:tc>
          <w:tcPr>
            <w:tcW w:w="726" w:type="dxa"/>
          </w:tcPr>
          <w:p w:rsidR="003425D0" w:rsidRPr="007C7630" w:rsidRDefault="003425D0" w:rsidP="003425D0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3425D0" w:rsidRPr="007C7630" w:rsidRDefault="003425D0" w:rsidP="003425D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Утримання автобусних  зупиночних пунктів </w:t>
            </w:r>
          </w:p>
        </w:tc>
        <w:tc>
          <w:tcPr>
            <w:tcW w:w="1984" w:type="dxa"/>
          </w:tcPr>
          <w:p w:rsidR="003425D0" w:rsidRPr="007C7630" w:rsidRDefault="003425D0" w:rsidP="003425D0">
            <w:pPr>
              <w:shd w:val="clear" w:color="auto" w:fill="FFFFFF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Прибирання території зупиночних  майданчиків, павільйонів зупиночних пунктів, прилеглої території, скошування  трави на прилеглій території,  обробка покриття зони очікування пасажирів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протиожеледними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матеріалами, прибирання снігу та льоду в зимовий період. </w:t>
            </w:r>
          </w:p>
        </w:tc>
        <w:tc>
          <w:tcPr>
            <w:tcW w:w="709" w:type="dxa"/>
            <w:vAlign w:val="center"/>
          </w:tcPr>
          <w:p w:rsidR="003425D0" w:rsidRPr="007C7630" w:rsidRDefault="003425D0" w:rsidP="003425D0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2016-2020</w:t>
            </w:r>
          </w:p>
        </w:tc>
        <w:tc>
          <w:tcPr>
            <w:tcW w:w="2410" w:type="dxa"/>
          </w:tcPr>
          <w:p w:rsidR="003425D0" w:rsidRPr="007C7630" w:rsidRDefault="003425D0" w:rsidP="003425D0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3425D0" w:rsidRPr="007C7630" w:rsidRDefault="003425D0" w:rsidP="003425D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3425D0" w:rsidRPr="007C7630" w:rsidRDefault="003425D0" w:rsidP="003425D0">
            <w:pPr>
              <w:rPr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  <w:proofErr w:type="spellStart"/>
            <w:r w:rsidRPr="007C7630">
              <w:rPr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3425D0" w:rsidRPr="007C7630" w:rsidRDefault="003425D0" w:rsidP="003425D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100</w:t>
            </w:r>
          </w:p>
        </w:tc>
        <w:tc>
          <w:tcPr>
            <w:tcW w:w="709" w:type="dxa"/>
            <w:vAlign w:val="center"/>
          </w:tcPr>
          <w:p w:rsidR="003425D0" w:rsidRPr="007C7630" w:rsidRDefault="003425D0" w:rsidP="003425D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150</w:t>
            </w:r>
          </w:p>
        </w:tc>
        <w:tc>
          <w:tcPr>
            <w:tcW w:w="851" w:type="dxa"/>
            <w:vAlign w:val="center"/>
          </w:tcPr>
          <w:p w:rsidR="003425D0" w:rsidRPr="007C7630" w:rsidRDefault="003425D0" w:rsidP="003425D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170</w:t>
            </w:r>
          </w:p>
        </w:tc>
        <w:tc>
          <w:tcPr>
            <w:tcW w:w="850" w:type="dxa"/>
            <w:vAlign w:val="center"/>
          </w:tcPr>
          <w:p w:rsidR="003425D0" w:rsidRPr="007C7630" w:rsidRDefault="003425D0" w:rsidP="003425D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180</w:t>
            </w:r>
          </w:p>
        </w:tc>
        <w:tc>
          <w:tcPr>
            <w:tcW w:w="709" w:type="dxa"/>
            <w:vAlign w:val="center"/>
          </w:tcPr>
          <w:p w:rsidR="003425D0" w:rsidRPr="007C7630" w:rsidRDefault="003425D0" w:rsidP="003425D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190</w:t>
            </w:r>
          </w:p>
        </w:tc>
        <w:tc>
          <w:tcPr>
            <w:tcW w:w="850" w:type="dxa"/>
            <w:vAlign w:val="center"/>
          </w:tcPr>
          <w:p w:rsidR="003425D0" w:rsidRPr="007C7630" w:rsidRDefault="003425D0" w:rsidP="003425D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790</w:t>
            </w:r>
          </w:p>
        </w:tc>
        <w:tc>
          <w:tcPr>
            <w:tcW w:w="1843" w:type="dxa"/>
          </w:tcPr>
          <w:p w:rsidR="003425D0" w:rsidRPr="007C7630" w:rsidRDefault="003425D0" w:rsidP="003425D0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bCs/>
                <w:sz w:val="26"/>
                <w:szCs w:val="26"/>
                <w:lang w:val="uk-UA"/>
              </w:rPr>
              <w:t>Утримання зупинок громадського транспорту в  належному санітарному стані</w:t>
            </w:r>
          </w:p>
        </w:tc>
      </w:tr>
      <w:tr w:rsidR="00AA4B72" w:rsidRPr="007C7630" w:rsidTr="00AF6BE2">
        <w:trPr>
          <w:trHeight w:val="693"/>
        </w:trPr>
        <w:tc>
          <w:tcPr>
            <w:tcW w:w="726" w:type="dxa"/>
          </w:tcPr>
          <w:p w:rsidR="00AA4B72" w:rsidRPr="007C7630" w:rsidRDefault="00AA4B72" w:rsidP="00662513">
            <w:pPr>
              <w:ind w:left="142"/>
              <w:rPr>
                <w:b/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AA4B72" w:rsidRPr="007C7630" w:rsidRDefault="00AA4B72" w:rsidP="00662513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Всього:</w:t>
            </w:r>
          </w:p>
          <w:p w:rsidR="00AA4B72" w:rsidRPr="007C7630" w:rsidRDefault="00AA4B72" w:rsidP="0066251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AA4B72" w:rsidRPr="007C7630" w:rsidRDefault="00AA4B72" w:rsidP="00662513">
            <w:pPr>
              <w:shd w:val="clear" w:color="auto" w:fill="FFFFFF"/>
              <w:jc w:val="both"/>
              <w:rPr>
                <w:color w:val="444444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709" w:type="dxa"/>
          </w:tcPr>
          <w:p w:rsidR="00AA4B72" w:rsidRPr="007C7630" w:rsidRDefault="00AA4B72" w:rsidP="00662513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686" w:type="dxa"/>
            <w:gridSpan w:val="2"/>
          </w:tcPr>
          <w:p w:rsidR="00AA4B72" w:rsidRPr="007C7630" w:rsidRDefault="00AA4B72" w:rsidP="00662513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AA4B72" w:rsidRPr="007C7630" w:rsidRDefault="00AA4B72" w:rsidP="003425D0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1011,6</w:t>
            </w:r>
          </w:p>
        </w:tc>
        <w:tc>
          <w:tcPr>
            <w:tcW w:w="709" w:type="dxa"/>
            <w:vAlign w:val="center"/>
          </w:tcPr>
          <w:p w:rsidR="00AA4B72" w:rsidRPr="007C7630" w:rsidRDefault="00687087" w:rsidP="003425D0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568,3</w:t>
            </w:r>
          </w:p>
        </w:tc>
        <w:tc>
          <w:tcPr>
            <w:tcW w:w="851" w:type="dxa"/>
            <w:vAlign w:val="center"/>
          </w:tcPr>
          <w:p w:rsidR="00AA4B72" w:rsidRPr="007C7630" w:rsidRDefault="00687087" w:rsidP="003425D0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922,7</w:t>
            </w:r>
          </w:p>
        </w:tc>
        <w:tc>
          <w:tcPr>
            <w:tcW w:w="850" w:type="dxa"/>
            <w:vAlign w:val="center"/>
          </w:tcPr>
          <w:p w:rsidR="00AA4B72" w:rsidRPr="007C7630" w:rsidRDefault="00AA4B72" w:rsidP="003425D0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6</w:t>
            </w:r>
            <w:r w:rsidR="00687087" w:rsidRPr="007C7630">
              <w:rPr>
                <w:color w:val="000000"/>
                <w:sz w:val="26"/>
                <w:szCs w:val="26"/>
                <w:lang w:val="uk-UA"/>
              </w:rPr>
              <w:t>85,9</w:t>
            </w:r>
          </w:p>
        </w:tc>
        <w:tc>
          <w:tcPr>
            <w:tcW w:w="709" w:type="dxa"/>
            <w:vAlign w:val="center"/>
          </w:tcPr>
          <w:p w:rsidR="00AA4B72" w:rsidRPr="007C7630" w:rsidRDefault="00AA4B72" w:rsidP="003425D0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937,0</w:t>
            </w:r>
          </w:p>
        </w:tc>
        <w:tc>
          <w:tcPr>
            <w:tcW w:w="850" w:type="dxa"/>
            <w:vAlign w:val="center"/>
          </w:tcPr>
          <w:p w:rsidR="00AA4B72" w:rsidRPr="007C7630" w:rsidRDefault="00AA4B72" w:rsidP="003425D0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4125,6</w:t>
            </w:r>
          </w:p>
        </w:tc>
        <w:tc>
          <w:tcPr>
            <w:tcW w:w="1843" w:type="dxa"/>
            <w:vAlign w:val="center"/>
          </w:tcPr>
          <w:p w:rsidR="00AA4B72" w:rsidRPr="007C7630" w:rsidRDefault="00AA4B72" w:rsidP="00662513">
            <w:pPr>
              <w:rPr>
                <w:bCs/>
                <w:sz w:val="26"/>
                <w:szCs w:val="26"/>
                <w:lang w:val="uk-UA"/>
              </w:rPr>
            </w:pPr>
          </w:p>
        </w:tc>
      </w:tr>
      <w:tr w:rsidR="003425D0" w:rsidRPr="007C7630" w:rsidTr="00AF6BE2">
        <w:trPr>
          <w:trHeight w:val="716"/>
        </w:trPr>
        <w:tc>
          <w:tcPr>
            <w:tcW w:w="726" w:type="dxa"/>
          </w:tcPr>
          <w:p w:rsidR="003425D0" w:rsidRPr="007C7630" w:rsidRDefault="003425D0" w:rsidP="00662513">
            <w:pPr>
              <w:ind w:left="142"/>
              <w:rPr>
                <w:b/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  <w:vAlign w:val="center"/>
          </w:tcPr>
          <w:p w:rsidR="003425D0" w:rsidRPr="007C7630" w:rsidRDefault="003425D0" w:rsidP="00662513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 тому числі:</w:t>
            </w:r>
          </w:p>
        </w:tc>
        <w:tc>
          <w:tcPr>
            <w:tcW w:w="6379" w:type="dxa"/>
            <w:gridSpan w:val="4"/>
            <w:vAlign w:val="center"/>
          </w:tcPr>
          <w:p w:rsidR="003425D0" w:rsidRPr="007C7630" w:rsidRDefault="003425D0" w:rsidP="003425D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Міський бюджет 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м.Бахмута</w:t>
            </w:r>
            <w:proofErr w:type="spellEnd"/>
          </w:p>
        </w:tc>
        <w:tc>
          <w:tcPr>
            <w:tcW w:w="708" w:type="dxa"/>
            <w:vAlign w:val="center"/>
          </w:tcPr>
          <w:p w:rsidR="003425D0" w:rsidRPr="007C7630" w:rsidRDefault="003425D0" w:rsidP="003425D0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1011,7</w:t>
            </w:r>
          </w:p>
        </w:tc>
        <w:tc>
          <w:tcPr>
            <w:tcW w:w="709" w:type="dxa"/>
            <w:vAlign w:val="center"/>
          </w:tcPr>
          <w:p w:rsidR="003425D0" w:rsidRPr="007C7630" w:rsidRDefault="003425D0" w:rsidP="003425D0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568,3</w:t>
            </w:r>
          </w:p>
        </w:tc>
        <w:tc>
          <w:tcPr>
            <w:tcW w:w="851" w:type="dxa"/>
            <w:vAlign w:val="center"/>
          </w:tcPr>
          <w:p w:rsidR="003425D0" w:rsidRPr="007C7630" w:rsidRDefault="003425D0" w:rsidP="003425D0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922,7</w:t>
            </w:r>
          </w:p>
        </w:tc>
        <w:tc>
          <w:tcPr>
            <w:tcW w:w="850" w:type="dxa"/>
            <w:vAlign w:val="center"/>
          </w:tcPr>
          <w:p w:rsidR="003425D0" w:rsidRPr="007C7630" w:rsidRDefault="003425D0" w:rsidP="003425D0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685,9</w:t>
            </w:r>
          </w:p>
        </w:tc>
        <w:tc>
          <w:tcPr>
            <w:tcW w:w="709" w:type="dxa"/>
            <w:vAlign w:val="center"/>
          </w:tcPr>
          <w:p w:rsidR="003425D0" w:rsidRPr="007C7630" w:rsidRDefault="003425D0" w:rsidP="003425D0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937,0</w:t>
            </w:r>
          </w:p>
        </w:tc>
        <w:tc>
          <w:tcPr>
            <w:tcW w:w="850" w:type="dxa"/>
            <w:vAlign w:val="center"/>
          </w:tcPr>
          <w:p w:rsidR="003425D0" w:rsidRPr="007C7630" w:rsidRDefault="003425D0" w:rsidP="003425D0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4125,6</w:t>
            </w:r>
          </w:p>
        </w:tc>
        <w:tc>
          <w:tcPr>
            <w:tcW w:w="1843" w:type="dxa"/>
            <w:vAlign w:val="center"/>
          </w:tcPr>
          <w:p w:rsidR="003425D0" w:rsidRPr="007C7630" w:rsidRDefault="003425D0" w:rsidP="00662513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</w:tc>
      </w:tr>
    </w:tbl>
    <w:p w:rsidR="00E876C9" w:rsidRPr="007C7630" w:rsidRDefault="00E876C9" w:rsidP="00187CB2">
      <w:pPr>
        <w:ind w:left="5520"/>
        <w:rPr>
          <w:sz w:val="28"/>
          <w:szCs w:val="28"/>
          <w:lang w:val="uk-UA"/>
        </w:rPr>
      </w:pPr>
      <w:r w:rsidRPr="007C7630">
        <w:rPr>
          <w:lang w:val="uk-UA"/>
        </w:rPr>
        <w:t xml:space="preserve">                                                                                      </w:t>
      </w:r>
    </w:p>
    <w:p w:rsidR="005C020B" w:rsidRPr="007C7630" w:rsidRDefault="00AF6BE2" w:rsidP="00AF6BE2">
      <w:pPr>
        <w:tabs>
          <w:tab w:val="left" w:pos="3068"/>
        </w:tabs>
        <w:spacing w:after="0" w:line="240" w:lineRule="auto"/>
        <w:rPr>
          <w:b/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 xml:space="preserve">           </w:t>
      </w:r>
      <w:r w:rsidR="005C020B" w:rsidRPr="007C7630">
        <w:rPr>
          <w:b/>
          <w:sz w:val="28"/>
          <w:szCs w:val="28"/>
          <w:lang w:val="uk-UA"/>
        </w:rPr>
        <w:t>Начальник Управління</w:t>
      </w:r>
    </w:p>
    <w:p w:rsidR="005C020B" w:rsidRPr="007C7630" w:rsidRDefault="00AF6BE2" w:rsidP="00AF6BE2">
      <w:pPr>
        <w:tabs>
          <w:tab w:val="left" w:pos="3068"/>
        </w:tabs>
        <w:spacing w:after="0" w:line="240" w:lineRule="auto"/>
        <w:rPr>
          <w:b/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 xml:space="preserve">           </w:t>
      </w:r>
      <w:r w:rsidR="005C020B" w:rsidRPr="007C7630">
        <w:rPr>
          <w:b/>
          <w:sz w:val="28"/>
          <w:szCs w:val="28"/>
          <w:lang w:val="uk-UA"/>
        </w:rPr>
        <w:t xml:space="preserve">муніципального розвитку </w:t>
      </w:r>
    </w:p>
    <w:p w:rsidR="00E876C9" w:rsidRPr="007C7630" w:rsidRDefault="005C020B" w:rsidP="00AF6BE2">
      <w:pPr>
        <w:tabs>
          <w:tab w:val="left" w:pos="3068"/>
        </w:tabs>
        <w:spacing w:after="0" w:line="240" w:lineRule="auto"/>
        <w:rPr>
          <w:b/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 xml:space="preserve">         </w:t>
      </w:r>
      <w:r w:rsidR="007B621C" w:rsidRPr="007C7630">
        <w:rPr>
          <w:b/>
          <w:sz w:val="28"/>
          <w:szCs w:val="28"/>
          <w:lang w:val="uk-UA"/>
        </w:rPr>
        <w:t xml:space="preserve"> </w:t>
      </w:r>
      <w:proofErr w:type="spellStart"/>
      <w:r w:rsidRPr="007C7630">
        <w:rPr>
          <w:b/>
          <w:sz w:val="28"/>
          <w:szCs w:val="28"/>
          <w:lang w:val="uk-UA"/>
        </w:rPr>
        <w:t>Бахмутської</w:t>
      </w:r>
      <w:proofErr w:type="spellEnd"/>
      <w:r w:rsidRPr="007C7630">
        <w:rPr>
          <w:b/>
          <w:sz w:val="28"/>
          <w:szCs w:val="28"/>
          <w:lang w:val="uk-UA"/>
        </w:rPr>
        <w:t xml:space="preserve"> міської ради                                                                                                                   Н.С. </w:t>
      </w:r>
      <w:proofErr w:type="spellStart"/>
      <w:r w:rsidRPr="007C7630">
        <w:rPr>
          <w:b/>
          <w:sz w:val="28"/>
          <w:szCs w:val="28"/>
          <w:lang w:val="uk-UA"/>
        </w:rPr>
        <w:t>Отюніна</w:t>
      </w:r>
      <w:proofErr w:type="spellEnd"/>
      <w:r w:rsidRPr="007C7630">
        <w:rPr>
          <w:b/>
          <w:sz w:val="28"/>
          <w:szCs w:val="28"/>
          <w:lang w:val="uk-UA"/>
        </w:rPr>
        <w:t xml:space="preserve">                                                                              </w:t>
      </w:r>
    </w:p>
    <w:p w:rsidR="005C020B" w:rsidRPr="007C7630" w:rsidRDefault="005C020B" w:rsidP="00AF6BE2">
      <w:pPr>
        <w:tabs>
          <w:tab w:val="left" w:pos="3068"/>
        </w:tabs>
        <w:spacing w:after="0" w:line="240" w:lineRule="auto"/>
        <w:rPr>
          <w:b/>
          <w:sz w:val="28"/>
          <w:szCs w:val="28"/>
          <w:lang w:val="uk-UA"/>
        </w:rPr>
      </w:pPr>
    </w:p>
    <w:p w:rsidR="00E876C9" w:rsidRPr="007C7630" w:rsidRDefault="00E876C9" w:rsidP="00AF6BE2">
      <w:pPr>
        <w:tabs>
          <w:tab w:val="left" w:pos="3068"/>
        </w:tabs>
        <w:spacing w:after="0" w:line="240" w:lineRule="auto"/>
        <w:ind w:left="720"/>
        <w:rPr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 xml:space="preserve">Секретар  </w:t>
      </w:r>
      <w:proofErr w:type="spellStart"/>
      <w:r w:rsidRPr="007C7630">
        <w:rPr>
          <w:b/>
          <w:sz w:val="28"/>
          <w:szCs w:val="28"/>
          <w:lang w:val="uk-UA"/>
        </w:rPr>
        <w:t>Бахмутської</w:t>
      </w:r>
      <w:proofErr w:type="spellEnd"/>
      <w:r w:rsidRPr="007C7630">
        <w:rPr>
          <w:b/>
          <w:sz w:val="28"/>
          <w:szCs w:val="28"/>
          <w:lang w:val="uk-UA"/>
        </w:rPr>
        <w:t xml:space="preserve"> міської ради                                                                              </w:t>
      </w:r>
      <w:r w:rsidR="007B621C" w:rsidRPr="007C7630">
        <w:rPr>
          <w:b/>
          <w:sz w:val="28"/>
          <w:szCs w:val="28"/>
          <w:lang w:val="uk-UA"/>
        </w:rPr>
        <w:t xml:space="preserve"> </w:t>
      </w:r>
      <w:r w:rsidRPr="007C7630">
        <w:rPr>
          <w:b/>
          <w:sz w:val="28"/>
          <w:szCs w:val="28"/>
          <w:lang w:val="uk-UA"/>
        </w:rPr>
        <w:t xml:space="preserve">                 С.І. </w:t>
      </w:r>
      <w:proofErr w:type="spellStart"/>
      <w:r w:rsidRPr="007C7630">
        <w:rPr>
          <w:b/>
          <w:sz w:val="28"/>
          <w:szCs w:val="28"/>
          <w:lang w:val="uk-UA"/>
        </w:rPr>
        <w:t>Кіщенко</w:t>
      </w:r>
      <w:proofErr w:type="spellEnd"/>
    </w:p>
    <w:p w:rsidR="00E876C9" w:rsidRPr="007C7630" w:rsidRDefault="00E876C9" w:rsidP="00AF6BE2">
      <w:pPr>
        <w:spacing w:after="0" w:line="240" w:lineRule="auto"/>
        <w:rPr>
          <w:sz w:val="28"/>
          <w:szCs w:val="28"/>
          <w:lang w:val="uk-UA"/>
        </w:rPr>
      </w:pPr>
    </w:p>
    <w:p w:rsidR="00E876C9" w:rsidRPr="007C7630" w:rsidRDefault="00E876C9" w:rsidP="00AF6BE2">
      <w:pPr>
        <w:spacing w:after="0" w:line="240" w:lineRule="auto"/>
        <w:rPr>
          <w:lang w:val="uk-UA"/>
        </w:rPr>
      </w:pPr>
    </w:p>
    <w:p w:rsidR="00AF6BE2" w:rsidRPr="007C7630" w:rsidRDefault="00AF6BE2" w:rsidP="00AF6BE2">
      <w:pPr>
        <w:spacing w:after="0" w:line="240" w:lineRule="auto"/>
        <w:rPr>
          <w:lang w:val="uk-UA"/>
        </w:rPr>
      </w:pPr>
    </w:p>
    <w:p w:rsidR="00AF6BE2" w:rsidRPr="007C7630" w:rsidRDefault="00AF6BE2" w:rsidP="00AF6BE2">
      <w:pPr>
        <w:spacing w:after="0" w:line="240" w:lineRule="auto"/>
        <w:rPr>
          <w:lang w:val="uk-UA"/>
        </w:rPr>
      </w:pPr>
    </w:p>
    <w:p w:rsidR="00AF6BE2" w:rsidRPr="007C7630" w:rsidRDefault="00AF6BE2" w:rsidP="00AF6BE2">
      <w:pPr>
        <w:spacing w:after="0" w:line="240" w:lineRule="auto"/>
        <w:rPr>
          <w:lang w:val="uk-UA"/>
        </w:rPr>
      </w:pPr>
    </w:p>
    <w:p w:rsidR="00AF6BE2" w:rsidRPr="007C7630" w:rsidRDefault="00AF6BE2" w:rsidP="00AF6BE2">
      <w:pPr>
        <w:spacing w:after="0" w:line="240" w:lineRule="auto"/>
        <w:rPr>
          <w:lang w:val="uk-UA"/>
        </w:rPr>
      </w:pPr>
    </w:p>
    <w:p w:rsidR="00AF6BE2" w:rsidRPr="007C7630" w:rsidRDefault="00AF6BE2" w:rsidP="00AF6BE2">
      <w:pPr>
        <w:spacing w:after="0" w:line="240" w:lineRule="auto"/>
        <w:rPr>
          <w:lang w:val="uk-UA"/>
        </w:rPr>
      </w:pPr>
    </w:p>
    <w:p w:rsidR="00AF6BE2" w:rsidRPr="007C7630" w:rsidRDefault="00AF6BE2" w:rsidP="00AF6BE2">
      <w:pPr>
        <w:spacing w:after="0" w:line="240" w:lineRule="auto"/>
        <w:rPr>
          <w:lang w:val="uk-UA"/>
        </w:rPr>
      </w:pPr>
    </w:p>
    <w:p w:rsidR="00AF6BE2" w:rsidRPr="007C7630" w:rsidRDefault="00AF6BE2" w:rsidP="00AF6BE2">
      <w:pPr>
        <w:spacing w:after="0" w:line="240" w:lineRule="auto"/>
        <w:rPr>
          <w:lang w:val="uk-UA"/>
        </w:rPr>
      </w:pPr>
    </w:p>
    <w:p w:rsidR="00AF6BE2" w:rsidRPr="007C7630" w:rsidRDefault="00AF6BE2" w:rsidP="00AF6BE2">
      <w:pPr>
        <w:spacing w:after="0" w:line="240" w:lineRule="auto"/>
        <w:rPr>
          <w:lang w:val="uk-UA"/>
        </w:rPr>
      </w:pPr>
    </w:p>
    <w:p w:rsidR="00AF6BE2" w:rsidRPr="007C7630" w:rsidRDefault="00AF6BE2" w:rsidP="00AF6BE2">
      <w:pPr>
        <w:spacing w:after="0" w:line="240" w:lineRule="auto"/>
        <w:rPr>
          <w:lang w:val="uk-UA"/>
        </w:rPr>
      </w:pPr>
    </w:p>
    <w:p w:rsidR="00AF6BE2" w:rsidRPr="007C7630" w:rsidRDefault="00AF6BE2" w:rsidP="00AF6BE2">
      <w:pPr>
        <w:spacing w:after="0" w:line="240" w:lineRule="auto"/>
        <w:rPr>
          <w:lang w:val="uk-UA"/>
        </w:rPr>
      </w:pPr>
    </w:p>
    <w:p w:rsidR="00AF6BE2" w:rsidRPr="007C7630" w:rsidRDefault="00AF6BE2" w:rsidP="00AF6BE2">
      <w:pPr>
        <w:spacing w:after="0" w:line="240" w:lineRule="auto"/>
        <w:rPr>
          <w:lang w:val="uk-UA"/>
        </w:rPr>
      </w:pPr>
    </w:p>
    <w:p w:rsidR="00AF6BE2" w:rsidRPr="007C7630" w:rsidRDefault="00AF6BE2" w:rsidP="00AF6BE2">
      <w:pPr>
        <w:spacing w:after="0" w:line="240" w:lineRule="auto"/>
        <w:rPr>
          <w:lang w:val="uk-UA"/>
        </w:rPr>
      </w:pPr>
    </w:p>
    <w:p w:rsidR="00AF6BE2" w:rsidRPr="007C7630" w:rsidRDefault="00AF6BE2" w:rsidP="00AF6BE2">
      <w:pPr>
        <w:spacing w:after="0" w:line="240" w:lineRule="auto"/>
        <w:rPr>
          <w:lang w:val="uk-UA"/>
        </w:rPr>
      </w:pPr>
    </w:p>
    <w:p w:rsidR="00AF6BE2" w:rsidRPr="007C7630" w:rsidRDefault="00AF6BE2" w:rsidP="00AF6BE2">
      <w:pPr>
        <w:spacing w:after="0" w:line="240" w:lineRule="auto"/>
        <w:rPr>
          <w:lang w:val="uk-UA"/>
        </w:rPr>
      </w:pPr>
    </w:p>
    <w:p w:rsidR="00E66CE3" w:rsidRPr="007C7630" w:rsidRDefault="00E66CE3">
      <w:pPr>
        <w:rPr>
          <w:lang w:val="uk-UA"/>
        </w:rPr>
        <w:sectPr w:rsidR="00E66CE3" w:rsidRPr="007C7630" w:rsidSect="00D21B18">
          <w:type w:val="continuous"/>
          <w:pgSz w:w="16838" w:h="11906" w:orient="landscape"/>
          <w:pgMar w:top="1701" w:right="1134" w:bottom="425" w:left="1134" w:header="709" w:footer="11" w:gutter="0"/>
          <w:cols w:space="708"/>
          <w:docGrid w:linePitch="360"/>
        </w:sectPr>
      </w:pPr>
    </w:p>
    <w:p w:rsidR="00A337EA" w:rsidRDefault="00A337EA" w:rsidP="00A337EA">
      <w:pPr>
        <w:spacing w:after="0" w:line="240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A337EA" w:rsidRDefault="00A337EA" w:rsidP="00A337EA">
      <w:pPr>
        <w:spacing w:after="0" w:line="240" w:lineRule="auto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A337EA" w:rsidP="00A337EA">
      <w:pPr>
        <w:spacing w:after="0" w:line="240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4B3BF2">
        <w:rPr>
          <w:sz w:val="28"/>
          <w:szCs w:val="28"/>
          <w:lang w:val="uk-UA"/>
        </w:rPr>
        <w:t>Додаток 2</w:t>
      </w:r>
    </w:p>
    <w:p w:rsidR="00A337EA" w:rsidRDefault="00A337EA" w:rsidP="00A337EA">
      <w:pPr>
        <w:spacing w:after="0" w:line="240" w:lineRule="auto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422AE1" w:rsidRPr="007C7630">
        <w:rPr>
          <w:sz w:val="28"/>
          <w:szCs w:val="28"/>
          <w:lang w:val="uk-UA"/>
        </w:rPr>
        <w:t xml:space="preserve">до рішення </w:t>
      </w:r>
    </w:p>
    <w:p w:rsidR="00422AE1" w:rsidRPr="007C7630" w:rsidRDefault="00A337EA" w:rsidP="00A337EA">
      <w:pPr>
        <w:spacing w:after="0" w:line="240" w:lineRule="auto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proofErr w:type="spellStart"/>
      <w:r w:rsidR="00422AE1" w:rsidRPr="007C7630">
        <w:rPr>
          <w:sz w:val="28"/>
          <w:szCs w:val="28"/>
          <w:lang w:val="uk-UA"/>
        </w:rPr>
        <w:t>Бахмутської</w:t>
      </w:r>
      <w:proofErr w:type="spellEnd"/>
      <w:r w:rsidR="00422AE1" w:rsidRPr="007C7630">
        <w:rPr>
          <w:sz w:val="28"/>
          <w:szCs w:val="28"/>
          <w:lang w:val="uk-UA"/>
        </w:rPr>
        <w:t xml:space="preserve"> міської ради</w:t>
      </w:r>
    </w:p>
    <w:p w:rsidR="00A337EA" w:rsidRPr="007C7630" w:rsidRDefault="00A337EA" w:rsidP="00A337EA">
      <w:pPr>
        <w:spacing w:after="0"/>
        <w:contextualSpacing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>20.12.</w:t>
      </w:r>
      <w:r w:rsidRPr="007C7630">
        <w:rPr>
          <w:sz w:val="28"/>
          <w:szCs w:val="28"/>
          <w:lang w:val="uk-UA"/>
        </w:rPr>
        <w:t xml:space="preserve"> 2017  </w:t>
      </w:r>
      <w:r w:rsidRPr="007C7630">
        <w:rPr>
          <w:sz w:val="28"/>
          <w:szCs w:val="28"/>
          <w:shd w:val="clear" w:color="auto" w:fill="FFFFFF"/>
          <w:lang w:val="uk-UA"/>
        </w:rPr>
        <w:t xml:space="preserve">№ </w:t>
      </w:r>
      <w:r>
        <w:rPr>
          <w:sz w:val="28"/>
          <w:szCs w:val="28"/>
          <w:shd w:val="clear" w:color="auto" w:fill="FFFFFF"/>
          <w:lang w:val="uk-UA"/>
        </w:rPr>
        <w:t>6/108-2039</w:t>
      </w:r>
    </w:p>
    <w:p w:rsidR="00A337EA" w:rsidRDefault="00A337EA" w:rsidP="00422AE1">
      <w:pPr>
        <w:spacing w:after="0" w:line="240" w:lineRule="auto"/>
        <w:contextualSpacing/>
        <w:jc w:val="center"/>
        <w:rPr>
          <w:b/>
          <w:sz w:val="28"/>
          <w:szCs w:val="28"/>
          <w:lang w:val="uk-UA"/>
        </w:rPr>
      </w:pPr>
    </w:p>
    <w:p w:rsidR="00A337EA" w:rsidRDefault="00A337EA" w:rsidP="00422AE1">
      <w:pPr>
        <w:spacing w:after="0" w:line="240" w:lineRule="auto"/>
        <w:contextualSpacing/>
        <w:jc w:val="center"/>
        <w:rPr>
          <w:b/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contextualSpacing/>
        <w:jc w:val="center"/>
        <w:rPr>
          <w:b/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>ПОКАЗНИКИ  РЕЗУЛЬТАТИВНОСТІ  ПРОГРАМИ</w:t>
      </w:r>
    </w:p>
    <w:p w:rsidR="00422AE1" w:rsidRPr="007C7630" w:rsidRDefault="00422AE1" w:rsidP="00422AE1">
      <w:pPr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</w:p>
    <w:tbl>
      <w:tblPr>
        <w:tblW w:w="935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8"/>
        <w:gridCol w:w="1842"/>
        <w:gridCol w:w="993"/>
        <w:gridCol w:w="1134"/>
        <w:gridCol w:w="850"/>
        <w:gridCol w:w="992"/>
        <w:gridCol w:w="993"/>
        <w:gridCol w:w="992"/>
        <w:gridCol w:w="992"/>
      </w:tblGrid>
      <w:tr w:rsidR="00422AE1" w:rsidRPr="007C7630" w:rsidTr="00422AE1">
        <w:tc>
          <w:tcPr>
            <w:tcW w:w="568" w:type="dxa"/>
            <w:vMerge w:val="restart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842" w:type="dxa"/>
            <w:vMerge w:val="restart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Назва показника</w:t>
            </w:r>
          </w:p>
        </w:tc>
        <w:tc>
          <w:tcPr>
            <w:tcW w:w="993" w:type="dxa"/>
            <w:vMerge w:val="restart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Вихідні дані на початок дії програми</w:t>
            </w:r>
          </w:p>
        </w:tc>
        <w:tc>
          <w:tcPr>
            <w:tcW w:w="2835" w:type="dxa"/>
            <w:gridSpan w:val="3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І етап виконання програми</w:t>
            </w: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ІІ етап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ІІІ етап</w:t>
            </w:r>
          </w:p>
        </w:tc>
      </w:tr>
      <w:tr w:rsidR="00422AE1" w:rsidRPr="007C7630" w:rsidTr="00422AE1">
        <w:tc>
          <w:tcPr>
            <w:tcW w:w="568" w:type="dxa"/>
            <w:vMerge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vMerge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2016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2017 рік</w:t>
            </w:r>
          </w:p>
        </w:tc>
        <w:tc>
          <w:tcPr>
            <w:tcW w:w="993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2020 рік</w:t>
            </w:r>
          </w:p>
        </w:tc>
      </w:tr>
      <w:tr w:rsidR="00422AE1" w:rsidRPr="007C7630" w:rsidTr="00422AE1">
        <w:tc>
          <w:tcPr>
            <w:tcW w:w="568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422AE1" w:rsidRPr="007C7630" w:rsidTr="00422AE1">
        <w:tc>
          <w:tcPr>
            <w:tcW w:w="9356" w:type="dxa"/>
            <w:gridSpan w:val="9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І. Показники витрат</w:t>
            </w:r>
          </w:p>
        </w:tc>
      </w:tr>
      <w:tr w:rsidR="00422AE1" w:rsidRPr="007C7630" w:rsidTr="00422AE1">
        <w:trPr>
          <w:trHeight w:val="487"/>
        </w:trPr>
        <w:tc>
          <w:tcPr>
            <w:tcW w:w="568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Обсяг необхідних ресурсів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7C7630">
              <w:rPr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1011,7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568,3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922,7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685,9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937,0</w:t>
            </w:r>
          </w:p>
        </w:tc>
      </w:tr>
      <w:tr w:rsidR="00422AE1" w:rsidRPr="007C7630" w:rsidTr="00422AE1">
        <w:tc>
          <w:tcPr>
            <w:tcW w:w="9356" w:type="dxa"/>
            <w:gridSpan w:val="9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b/>
                <w:color w:val="000000"/>
                <w:sz w:val="27"/>
                <w:szCs w:val="27"/>
                <w:lang w:val="uk-UA"/>
              </w:rPr>
              <w:t>ІІ  Показники продукту</w:t>
            </w:r>
          </w:p>
        </w:tc>
      </w:tr>
      <w:tr w:rsidR="00422AE1" w:rsidRPr="007C7630" w:rsidTr="00422AE1">
        <w:tc>
          <w:tcPr>
            <w:tcW w:w="568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 xml:space="preserve">Кількість зупиночних пунктів, де  планується  виконати капітальний  ремонт 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1134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8</w:t>
            </w:r>
          </w:p>
        </w:tc>
      </w:tr>
      <w:tr w:rsidR="00422AE1" w:rsidRPr="007C7630" w:rsidTr="00422AE1">
        <w:tc>
          <w:tcPr>
            <w:tcW w:w="568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 xml:space="preserve">Кількість зупиночних пунктів, де  планується  виконати поточний    ремонт 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1134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</w:tr>
      <w:tr w:rsidR="00422AE1" w:rsidRPr="007C7630" w:rsidTr="00422AE1">
        <w:tc>
          <w:tcPr>
            <w:tcW w:w="568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Кількість зупиночних пунктів, де  планується  побудува</w:t>
            </w:r>
            <w:r w:rsidR="004B3BF2">
              <w:rPr>
                <w:sz w:val="28"/>
                <w:szCs w:val="28"/>
                <w:lang w:val="uk-UA"/>
              </w:rPr>
              <w:t xml:space="preserve">ти нові павільйони очікування  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1134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8</w:t>
            </w:r>
          </w:p>
        </w:tc>
      </w:tr>
      <w:tr w:rsidR="00422AE1" w:rsidRPr="007C7630" w:rsidTr="00422AE1">
        <w:tc>
          <w:tcPr>
            <w:tcW w:w="568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 xml:space="preserve">Кількість зупиночних  </w:t>
            </w:r>
          </w:p>
          <w:p w:rsidR="00422AE1" w:rsidRPr="007C7630" w:rsidRDefault="00422AE1" w:rsidP="007C7630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 xml:space="preserve">пунктів, які планується побудувати 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1134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422AE1" w:rsidRPr="007C7630" w:rsidTr="00422AE1">
        <w:tc>
          <w:tcPr>
            <w:tcW w:w="568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Кількість зупиночних пунктів, що планується утримувати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92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96</w:t>
            </w:r>
          </w:p>
        </w:tc>
      </w:tr>
      <w:tr w:rsidR="00422AE1" w:rsidRPr="007C7630" w:rsidTr="00422AE1">
        <w:tc>
          <w:tcPr>
            <w:tcW w:w="9356" w:type="dxa"/>
            <w:gridSpan w:val="9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b/>
                <w:color w:val="000000"/>
                <w:sz w:val="27"/>
                <w:szCs w:val="27"/>
                <w:lang w:val="uk-UA"/>
              </w:rPr>
              <w:t>ІІІ. Показники ефективності</w:t>
            </w: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</w:p>
        </w:tc>
      </w:tr>
      <w:tr w:rsidR="00422AE1" w:rsidRPr="007C7630" w:rsidTr="00422AE1">
        <w:tc>
          <w:tcPr>
            <w:tcW w:w="568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Приведення у відповідність технічного стану та архітектурного вигляду зупиночних пунктів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11,9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20,9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46,3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86,6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100</w:t>
            </w:r>
          </w:p>
        </w:tc>
      </w:tr>
      <w:tr w:rsidR="00422AE1" w:rsidRPr="007C7630" w:rsidTr="00422AE1">
        <w:tc>
          <w:tcPr>
            <w:tcW w:w="568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Будівництво зупиночних павільйонів (пунктів) громадського транспорту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32,1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42,9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67,9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71,4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100</w:t>
            </w:r>
          </w:p>
        </w:tc>
      </w:tr>
      <w:tr w:rsidR="00422AE1" w:rsidRPr="007C7630" w:rsidTr="00422AE1">
        <w:tc>
          <w:tcPr>
            <w:tcW w:w="9356" w:type="dxa"/>
            <w:gridSpan w:val="9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b/>
                <w:color w:val="000000"/>
                <w:sz w:val="27"/>
                <w:szCs w:val="27"/>
                <w:lang w:val="uk-UA"/>
              </w:rPr>
              <w:t>ІV Показники якості</w:t>
            </w: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</w:p>
        </w:tc>
      </w:tr>
      <w:tr w:rsidR="00422AE1" w:rsidRPr="007C7630" w:rsidTr="00422AE1">
        <w:tc>
          <w:tcPr>
            <w:tcW w:w="568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Створення  сприятливих, комфортних, безпечних умов пасажирам громадського транспорту, утримання зупинок громадського транспорту в  належному технічному та санітарному стані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100</w:t>
            </w:r>
          </w:p>
        </w:tc>
      </w:tr>
    </w:tbl>
    <w:p w:rsidR="00422AE1" w:rsidRPr="007C7630" w:rsidRDefault="00422AE1" w:rsidP="00422AE1">
      <w:pPr>
        <w:spacing w:after="0" w:line="240" w:lineRule="auto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tabs>
          <w:tab w:val="left" w:pos="3068"/>
        </w:tabs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</w:p>
    <w:p w:rsidR="00422AE1" w:rsidRPr="007C7630" w:rsidRDefault="00422AE1" w:rsidP="00422AE1">
      <w:pPr>
        <w:tabs>
          <w:tab w:val="left" w:pos="3068"/>
        </w:tabs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>Начальник Управління</w:t>
      </w:r>
    </w:p>
    <w:p w:rsidR="00422AE1" w:rsidRPr="007C7630" w:rsidRDefault="00422AE1" w:rsidP="00422AE1">
      <w:pPr>
        <w:tabs>
          <w:tab w:val="left" w:pos="3068"/>
        </w:tabs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 xml:space="preserve">муніципального розвитку </w:t>
      </w:r>
    </w:p>
    <w:p w:rsidR="00422AE1" w:rsidRPr="007C7630" w:rsidRDefault="00422AE1" w:rsidP="00422AE1">
      <w:pPr>
        <w:tabs>
          <w:tab w:val="left" w:pos="3068"/>
        </w:tabs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  <w:proofErr w:type="spellStart"/>
      <w:r w:rsidRPr="007C7630">
        <w:rPr>
          <w:b/>
          <w:sz w:val="28"/>
          <w:szCs w:val="28"/>
          <w:lang w:val="uk-UA"/>
        </w:rPr>
        <w:t>Бахмутської</w:t>
      </w:r>
      <w:proofErr w:type="spellEnd"/>
      <w:r w:rsidRPr="007C7630">
        <w:rPr>
          <w:b/>
          <w:sz w:val="28"/>
          <w:szCs w:val="28"/>
          <w:lang w:val="uk-UA"/>
        </w:rPr>
        <w:t xml:space="preserve"> міської ради                                                         Н.С. </w:t>
      </w:r>
      <w:proofErr w:type="spellStart"/>
      <w:r w:rsidRPr="007C7630">
        <w:rPr>
          <w:b/>
          <w:sz w:val="28"/>
          <w:szCs w:val="28"/>
          <w:lang w:val="uk-UA"/>
        </w:rPr>
        <w:t>Отюніна</w:t>
      </w:r>
      <w:proofErr w:type="spellEnd"/>
      <w:r w:rsidRPr="007C7630">
        <w:rPr>
          <w:b/>
          <w:sz w:val="28"/>
          <w:szCs w:val="28"/>
          <w:lang w:val="uk-UA"/>
        </w:rPr>
        <w:t xml:space="preserve">                                                                              </w:t>
      </w:r>
    </w:p>
    <w:p w:rsidR="00422AE1" w:rsidRPr="007C7630" w:rsidRDefault="00422AE1" w:rsidP="00422AE1">
      <w:pPr>
        <w:tabs>
          <w:tab w:val="left" w:pos="3068"/>
        </w:tabs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</w:p>
    <w:p w:rsidR="00422AE1" w:rsidRPr="007C7630" w:rsidRDefault="00422AE1" w:rsidP="00422AE1">
      <w:pPr>
        <w:tabs>
          <w:tab w:val="left" w:pos="3068"/>
        </w:tabs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</w:p>
    <w:p w:rsidR="00422AE1" w:rsidRPr="007C7630" w:rsidRDefault="00422AE1" w:rsidP="00422AE1">
      <w:pPr>
        <w:tabs>
          <w:tab w:val="left" w:pos="3068"/>
        </w:tabs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</w:p>
    <w:p w:rsidR="00422AE1" w:rsidRPr="007C7630" w:rsidRDefault="00422AE1" w:rsidP="00422AE1">
      <w:pPr>
        <w:tabs>
          <w:tab w:val="left" w:pos="3068"/>
        </w:tabs>
        <w:spacing w:after="0" w:line="240" w:lineRule="auto"/>
        <w:contextualSpacing/>
        <w:jc w:val="both"/>
        <w:rPr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 xml:space="preserve">Секретар  </w:t>
      </w:r>
      <w:proofErr w:type="spellStart"/>
      <w:r w:rsidRPr="007C7630">
        <w:rPr>
          <w:b/>
          <w:sz w:val="28"/>
          <w:szCs w:val="28"/>
          <w:lang w:val="uk-UA"/>
        </w:rPr>
        <w:t>Бахмутської</w:t>
      </w:r>
      <w:proofErr w:type="spellEnd"/>
      <w:r w:rsidRPr="007C7630">
        <w:rPr>
          <w:b/>
          <w:sz w:val="28"/>
          <w:szCs w:val="28"/>
          <w:lang w:val="uk-UA"/>
        </w:rPr>
        <w:t xml:space="preserve"> міської ради                                      С.І. </w:t>
      </w:r>
      <w:proofErr w:type="spellStart"/>
      <w:r w:rsidRPr="007C7630">
        <w:rPr>
          <w:b/>
          <w:sz w:val="28"/>
          <w:szCs w:val="28"/>
          <w:lang w:val="uk-UA"/>
        </w:rPr>
        <w:t>Кіщенко</w:t>
      </w:r>
      <w:proofErr w:type="spellEnd"/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A337EA" w:rsidRDefault="00A337EA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A337EA" w:rsidRDefault="00A337EA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A337EA" w:rsidP="00A337EA">
      <w:pPr>
        <w:spacing w:after="0" w:line="240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422AE1" w:rsidRPr="007C7630">
        <w:rPr>
          <w:sz w:val="28"/>
          <w:szCs w:val="28"/>
          <w:lang w:val="uk-UA"/>
        </w:rPr>
        <w:t>Додаток 3</w:t>
      </w:r>
    </w:p>
    <w:p w:rsidR="00A337EA" w:rsidRDefault="00A337EA" w:rsidP="00A337EA">
      <w:pPr>
        <w:spacing w:after="0" w:line="240" w:lineRule="auto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bookmarkStart w:id="0" w:name="_GoBack"/>
      <w:bookmarkEnd w:id="0"/>
      <w:r w:rsidRPr="007C7630">
        <w:rPr>
          <w:sz w:val="28"/>
          <w:szCs w:val="28"/>
          <w:lang w:val="uk-UA"/>
        </w:rPr>
        <w:t xml:space="preserve">до рішення </w:t>
      </w:r>
    </w:p>
    <w:p w:rsidR="00A337EA" w:rsidRPr="007C7630" w:rsidRDefault="00A337EA" w:rsidP="00A337EA">
      <w:pPr>
        <w:spacing w:after="0" w:line="240" w:lineRule="auto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proofErr w:type="spellStart"/>
      <w:r w:rsidRPr="007C7630">
        <w:rPr>
          <w:sz w:val="28"/>
          <w:szCs w:val="28"/>
          <w:lang w:val="uk-UA"/>
        </w:rPr>
        <w:t>Бахмутської</w:t>
      </w:r>
      <w:proofErr w:type="spellEnd"/>
      <w:r w:rsidRPr="007C7630">
        <w:rPr>
          <w:sz w:val="28"/>
          <w:szCs w:val="28"/>
          <w:lang w:val="uk-UA"/>
        </w:rPr>
        <w:t xml:space="preserve"> міської ради</w:t>
      </w:r>
    </w:p>
    <w:p w:rsidR="00A337EA" w:rsidRPr="007C7630" w:rsidRDefault="00A337EA" w:rsidP="00A337EA">
      <w:pPr>
        <w:spacing w:after="0"/>
        <w:contextualSpacing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20.12.</w:t>
      </w:r>
      <w:r w:rsidRPr="007C7630">
        <w:rPr>
          <w:sz w:val="28"/>
          <w:szCs w:val="28"/>
          <w:lang w:val="uk-UA"/>
        </w:rPr>
        <w:t xml:space="preserve"> 2017  </w:t>
      </w:r>
      <w:r w:rsidRPr="007C7630">
        <w:rPr>
          <w:sz w:val="28"/>
          <w:szCs w:val="28"/>
          <w:shd w:val="clear" w:color="auto" w:fill="FFFFFF"/>
          <w:lang w:val="uk-UA"/>
        </w:rPr>
        <w:t xml:space="preserve">№ </w:t>
      </w:r>
      <w:r>
        <w:rPr>
          <w:sz w:val="28"/>
          <w:szCs w:val="28"/>
          <w:shd w:val="clear" w:color="auto" w:fill="FFFFFF"/>
          <w:lang w:val="uk-UA"/>
        </w:rPr>
        <w:t>6/108-2039</w:t>
      </w:r>
    </w:p>
    <w:p w:rsidR="00A337EA" w:rsidRDefault="00A337EA" w:rsidP="00A337EA">
      <w:pPr>
        <w:spacing w:after="0" w:line="240" w:lineRule="auto"/>
        <w:contextualSpacing/>
        <w:jc w:val="center"/>
        <w:rPr>
          <w:b/>
          <w:sz w:val="28"/>
          <w:szCs w:val="28"/>
          <w:lang w:val="uk-UA"/>
        </w:rPr>
      </w:pPr>
    </w:p>
    <w:p w:rsidR="00422AE1" w:rsidRPr="007C7630" w:rsidRDefault="00422AE1" w:rsidP="00422AE1">
      <w:pPr>
        <w:rPr>
          <w:sz w:val="28"/>
          <w:szCs w:val="28"/>
          <w:lang w:val="uk-UA"/>
        </w:rPr>
      </w:pPr>
    </w:p>
    <w:p w:rsidR="00422AE1" w:rsidRPr="007C7630" w:rsidRDefault="00422AE1" w:rsidP="00422AE1">
      <w:pPr>
        <w:pStyle w:val="a7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7C7630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422AE1" w:rsidRPr="007C7630" w:rsidRDefault="00422AE1" w:rsidP="00422AE1">
      <w:pPr>
        <w:pStyle w:val="a7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422AE1" w:rsidRPr="007C7630" w:rsidRDefault="00422AE1" w:rsidP="00422AE1">
      <w:pPr>
        <w:pStyle w:val="a7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422AE1" w:rsidRPr="007C7630" w:rsidRDefault="00422AE1" w:rsidP="00422AE1">
      <w:pPr>
        <w:pStyle w:val="a7"/>
        <w:spacing w:before="0" w:beforeAutospacing="0" w:after="0" w:afterAutospacing="0"/>
        <w:ind w:firstLine="709"/>
        <w:jc w:val="right"/>
        <w:rPr>
          <w:b/>
          <w:bCs/>
          <w:color w:val="000000"/>
          <w:sz w:val="28"/>
          <w:szCs w:val="28"/>
        </w:rPr>
      </w:pPr>
      <w:r w:rsidRPr="007C7630">
        <w:rPr>
          <w:b/>
          <w:bCs/>
          <w:color w:val="000000"/>
          <w:sz w:val="28"/>
          <w:szCs w:val="28"/>
        </w:rPr>
        <w:t>тис. грн.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134"/>
        <w:gridCol w:w="1134"/>
        <w:gridCol w:w="992"/>
        <w:gridCol w:w="992"/>
        <w:gridCol w:w="992"/>
        <w:gridCol w:w="1305"/>
      </w:tblGrid>
      <w:tr w:rsidR="00422AE1" w:rsidRPr="007C7630" w:rsidTr="007C7630">
        <w:tc>
          <w:tcPr>
            <w:tcW w:w="2802" w:type="dxa"/>
            <w:vMerge w:val="restart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Обсяг коштів, що пропонується залучити на виконання програми</w:t>
            </w:r>
          </w:p>
        </w:tc>
        <w:tc>
          <w:tcPr>
            <w:tcW w:w="5244" w:type="dxa"/>
            <w:gridSpan w:val="5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1305" w:type="dxa"/>
            <w:vMerge w:val="restart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Всього витрат на виконання програми</w:t>
            </w:r>
          </w:p>
        </w:tc>
      </w:tr>
      <w:tr w:rsidR="00422AE1" w:rsidRPr="007C7630" w:rsidTr="007C7630">
        <w:tc>
          <w:tcPr>
            <w:tcW w:w="2802" w:type="dxa"/>
            <w:vMerge/>
            <w:shd w:val="clear" w:color="auto" w:fill="DBE5F1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І</w:t>
            </w:r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ІІ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ІІІ</w:t>
            </w:r>
          </w:p>
        </w:tc>
        <w:tc>
          <w:tcPr>
            <w:tcW w:w="1305" w:type="dxa"/>
            <w:vMerge/>
            <w:shd w:val="clear" w:color="auto" w:fill="DBE5F1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</w:p>
        </w:tc>
      </w:tr>
      <w:tr w:rsidR="00422AE1" w:rsidRPr="007C7630" w:rsidTr="007C7630">
        <w:tc>
          <w:tcPr>
            <w:tcW w:w="2802" w:type="dxa"/>
            <w:vMerge/>
            <w:shd w:val="clear" w:color="auto" w:fill="DBE5F1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2016 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2017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2018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2019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2020 рік</w:t>
            </w:r>
          </w:p>
        </w:tc>
        <w:tc>
          <w:tcPr>
            <w:tcW w:w="1305" w:type="dxa"/>
            <w:vMerge/>
            <w:shd w:val="clear" w:color="auto" w:fill="DBE5F1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</w:p>
        </w:tc>
      </w:tr>
      <w:tr w:rsidR="00422AE1" w:rsidRPr="007C7630" w:rsidTr="007C7630">
        <w:tc>
          <w:tcPr>
            <w:tcW w:w="2802" w:type="dxa"/>
            <w:shd w:val="clear" w:color="auto" w:fill="FFFFFF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1305" w:type="dxa"/>
            <w:shd w:val="clear" w:color="auto" w:fill="FFFFFF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7</w:t>
            </w:r>
          </w:p>
        </w:tc>
      </w:tr>
      <w:tr w:rsidR="00422AE1" w:rsidRPr="007C7630" w:rsidTr="007C7630">
        <w:tc>
          <w:tcPr>
            <w:tcW w:w="2802" w:type="dxa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Обсяг ресурсів, всього,</w:t>
            </w:r>
          </w:p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C7630">
              <w:rPr>
                <w:color w:val="000000"/>
                <w:sz w:val="28"/>
                <w:szCs w:val="28"/>
                <w:lang w:val="uk-UA"/>
              </w:rPr>
              <w:t>1011,7</w:t>
            </w:r>
          </w:p>
        </w:tc>
        <w:tc>
          <w:tcPr>
            <w:tcW w:w="1134" w:type="dxa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C7630">
              <w:rPr>
                <w:color w:val="000000"/>
                <w:sz w:val="28"/>
                <w:szCs w:val="28"/>
                <w:lang w:val="uk-UA"/>
              </w:rPr>
              <w:t>568,3</w:t>
            </w:r>
          </w:p>
        </w:tc>
        <w:tc>
          <w:tcPr>
            <w:tcW w:w="992" w:type="dxa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C7630">
              <w:rPr>
                <w:color w:val="000000"/>
                <w:sz w:val="28"/>
                <w:szCs w:val="28"/>
                <w:lang w:val="uk-UA"/>
              </w:rPr>
              <w:t>922,7</w:t>
            </w:r>
          </w:p>
        </w:tc>
        <w:tc>
          <w:tcPr>
            <w:tcW w:w="992" w:type="dxa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C7630">
              <w:rPr>
                <w:color w:val="000000"/>
                <w:sz w:val="28"/>
                <w:szCs w:val="28"/>
                <w:lang w:val="uk-UA"/>
              </w:rPr>
              <w:t>685,9</w:t>
            </w:r>
          </w:p>
        </w:tc>
        <w:tc>
          <w:tcPr>
            <w:tcW w:w="992" w:type="dxa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C7630">
              <w:rPr>
                <w:color w:val="000000"/>
                <w:sz w:val="28"/>
                <w:szCs w:val="28"/>
                <w:lang w:val="uk-UA"/>
              </w:rPr>
              <w:t>937,0</w:t>
            </w:r>
          </w:p>
        </w:tc>
        <w:tc>
          <w:tcPr>
            <w:tcW w:w="1305" w:type="dxa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C7630">
              <w:rPr>
                <w:color w:val="000000"/>
                <w:sz w:val="28"/>
                <w:szCs w:val="28"/>
                <w:lang w:val="uk-UA"/>
              </w:rPr>
              <w:t>4125,6</w:t>
            </w:r>
          </w:p>
        </w:tc>
      </w:tr>
      <w:tr w:rsidR="00422AE1" w:rsidRPr="007C7630" w:rsidTr="007C7630">
        <w:tc>
          <w:tcPr>
            <w:tcW w:w="2802" w:type="dxa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color w:val="000000"/>
                <w:sz w:val="28"/>
                <w:szCs w:val="28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05" w:type="dxa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</w:p>
        </w:tc>
      </w:tr>
      <w:tr w:rsidR="00422AE1" w:rsidRPr="007C7630" w:rsidTr="007C7630">
        <w:tc>
          <w:tcPr>
            <w:tcW w:w="2802" w:type="dxa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color w:val="000000"/>
                <w:sz w:val="28"/>
                <w:szCs w:val="28"/>
              </w:rPr>
              <w:t>міський бюджет</w:t>
            </w:r>
          </w:p>
        </w:tc>
        <w:tc>
          <w:tcPr>
            <w:tcW w:w="1134" w:type="dxa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C7630">
              <w:rPr>
                <w:color w:val="000000"/>
                <w:sz w:val="28"/>
                <w:szCs w:val="28"/>
                <w:lang w:val="uk-UA"/>
              </w:rPr>
              <w:t>1011,7</w:t>
            </w:r>
          </w:p>
        </w:tc>
        <w:tc>
          <w:tcPr>
            <w:tcW w:w="1134" w:type="dxa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C7630">
              <w:rPr>
                <w:color w:val="000000"/>
                <w:sz w:val="28"/>
                <w:szCs w:val="28"/>
                <w:lang w:val="uk-UA"/>
              </w:rPr>
              <w:t>568,3</w:t>
            </w:r>
          </w:p>
        </w:tc>
        <w:tc>
          <w:tcPr>
            <w:tcW w:w="992" w:type="dxa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C7630">
              <w:rPr>
                <w:color w:val="000000"/>
                <w:sz w:val="28"/>
                <w:szCs w:val="28"/>
                <w:lang w:val="uk-UA"/>
              </w:rPr>
              <w:t>922,7</w:t>
            </w:r>
          </w:p>
        </w:tc>
        <w:tc>
          <w:tcPr>
            <w:tcW w:w="992" w:type="dxa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C7630">
              <w:rPr>
                <w:color w:val="000000"/>
                <w:sz w:val="28"/>
                <w:szCs w:val="28"/>
                <w:lang w:val="uk-UA"/>
              </w:rPr>
              <w:t>685,9</w:t>
            </w:r>
          </w:p>
        </w:tc>
        <w:tc>
          <w:tcPr>
            <w:tcW w:w="992" w:type="dxa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C7630">
              <w:rPr>
                <w:color w:val="000000"/>
                <w:sz w:val="28"/>
                <w:szCs w:val="28"/>
                <w:lang w:val="uk-UA"/>
              </w:rPr>
              <w:t>937,0</w:t>
            </w:r>
          </w:p>
        </w:tc>
        <w:tc>
          <w:tcPr>
            <w:tcW w:w="1305" w:type="dxa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C7630">
              <w:rPr>
                <w:color w:val="000000"/>
                <w:sz w:val="28"/>
                <w:szCs w:val="28"/>
                <w:lang w:val="uk-UA"/>
              </w:rPr>
              <w:t>4125,6</w:t>
            </w:r>
          </w:p>
        </w:tc>
      </w:tr>
      <w:tr w:rsidR="00422AE1" w:rsidRPr="007C7630" w:rsidTr="007C7630">
        <w:tc>
          <w:tcPr>
            <w:tcW w:w="2802" w:type="dxa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color w:val="000000"/>
                <w:sz w:val="28"/>
                <w:szCs w:val="28"/>
              </w:rPr>
              <w:t>кошти інших джерел</w:t>
            </w:r>
          </w:p>
        </w:tc>
        <w:tc>
          <w:tcPr>
            <w:tcW w:w="1134" w:type="dxa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</w:p>
        </w:tc>
        <w:tc>
          <w:tcPr>
            <w:tcW w:w="1305" w:type="dxa"/>
            <w:vAlign w:val="center"/>
          </w:tcPr>
          <w:p w:rsidR="00422AE1" w:rsidRPr="007C7630" w:rsidRDefault="00422AE1" w:rsidP="007C763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</w:p>
        </w:tc>
      </w:tr>
    </w:tbl>
    <w:p w:rsidR="00422AE1" w:rsidRPr="007C7630" w:rsidRDefault="00422AE1" w:rsidP="00422AE1">
      <w:pPr>
        <w:rPr>
          <w:sz w:val="28"/>
          <w:szCs w:val="28"/>
          <w:lang w:val="uk-UA"/>
        </w:rPr>
      </w:pPr>
    </w:p>
    <w:p w:rsidR="00422AE1" w:rsidRPr="007C7630" w:rsidRDefault="00422AE1" w:rsidP="00422AE1">
      <w:pPr>
        <w:rPr>
          <w:sz w:val="28"/>
          <w:szCs w:val="28"/>
          <w:lang w:val="uk-UA"/>
        </w:rPr>
      </w:pPr>
    </w:p>
    <w:p w:rsidR="00422AE1" w:rsidRPr="007C7630" w:rsidRDefault="00422AE1" w:rsidP="00422AE1">
      <w:pPr>
        <w:rPr>
          <w:sz w:val="28"/>
          <w:szCs w:val="28"/>
          <w:lang w:val="uk-UA"/>
        </w:rPr>
      </w:pPr>
    </w:p>
    <w:p w:rsidR="00422AE1" w:rsidRPr="007C7630" w:rsidRDefault="00422AE1" w:rsidP="00422AE1">
      <w:pPr>
        <w:tabs>
          <w:tab w:val="left" w:pos="3068"/>
        </w:tabs>
        <w:rPr>
          <w:b/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>Начальник Управління</w:t>
      </w:r>
    </w:p>
    <w:p w:rsidR="00422AE1" w:rsidRPr="007C7630" w:rsidRDefault="00422AE1" w:rsidP="00422AE1">
      <w:pPr>
        <w:tabs>
          <w:tab w:val="left" w:pos="3068"/>
        </w:tabs>
        <w:rPr>
          <w:b/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 xml:space="preserve">муніципального розвитку </w:t>
      </w:r>
    </w:p>
    <w:p w:rsidR="00422AE1" w:rsidRPr="007C7630" w:rsidRDefault="00422AE1" w:rsidP="00422AE1">
      <w:pPr>
        <w:tabs>
          <w:tab w:val="left" w:pos="3068"/>
        </w:tabs>
        <w:rPr>
          <w:b/>
          <w:sz w:val="28"/>
          <w:szCs w:val="28"/>
          <w:lang w:val="uk-UA"/>
        </w:rPr>
      </w:pPr>
      <w:proofErr w:type="spellStart"/>
      <w:r w:rsidRPr="007C7630">
        <w:rPr>
          <w:b/>
          <w:sz w:val="28"/>
          <w:szCs w:val="28"/>
          <w:lang w:val="uk-UA"/>
        </w:rPr>
        <w:t>Бахмутської</w:t>
      </w:r>
      <w:proofErr w:type="spellEnd"/>
      <w:r w:rsidRPr="007C7630">
        <w:rPr>
          <w:b/>
          <w:sz w:val="28"/>
          <w:szCs w:val="28"/>
          <w:lang w:val="uk-UA"/>
        </w:rPr>
        <w:t xml:space="preserve"> міської ради                                                         Н.С. </w:t>
      </w:r>
      <w:proofErr w:type="spellStart"/>
      <w:r w:rsidRPr="007C7630">
        <w:rPr>
          <w:b/>
          <w:sz w:val="28"/>
          <w:szCs w:val="28"/>
          <w:lang w:val="uk-UA"/>
        </w:rPr>
        <w:t>Отюніна</w:t>
      </w:r>
      <w:proofErr w:type="spellEnd"/>
      <w:r w:rsidRPr="007C7630">
        <w:rPr>
          <w:b/>
          <w:sz w:val="28"/>
          <w:szCs w:val="28"/>
          <w:lang w:val="uk-UA"/>
        </w:rPr>
        <w:t xml:space="preserve">                                                                              </w:t>
      </w:r>
    </w:p>
    <w:p w:rsidR="00422AE1" w:rsidRPr="007C7630" w:rsidRDefault="00422AE1" w:rsidP="00422AE1">
      <w:pPr>
        <w:tabs>
          <w:tab w:val="left" w:pos="3068"/>
        </w:tabs>
        <w:rPr>
          <w:b/>
          <w:sz w:val="28"/>
          <w:szCs w:val="28"/>
          <w:lang w:val="uk-UA"/>
        </w:rPr>
      </w:pPr>
    </w:p>
    <w:p w:rsidR="00422AE1" w:rsidRPr="007C7630" w:rsidRDefault="00422AE1" w:rsidP="00422AE1">
      <w:pPr>
        <w:tabs>
          <w:tab w:val="left" w:pos="3068"/>
        </w:tabs>
        <w:rPr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 xml:space="preserve">Секретар  </w:t>
      </w:r>
      <w:proofErr w:type="spellStart"/>
      <w:r w:rsidRPr="007C7630">
        <w:rPr>
          <w:b/>
          <w:sz w:val="28"/>
          <w:szCs w:val="28"/>
          <w:lang w:val="uk-UA"/>
        </w:rPr>
        <w:t>Бахмутської</w:t>
      </w:r>
      <w:proofErr w:type="spellEnd"/>
      <w:r w:rsidRPr="007C7630">
        <w:rPr>
          <w:b/>
          <w:sz w:val="28"/>
          <w:szCs w:val="28"/>
          <w:lang w:val="uk-UA"/>
        </w:rPr>
        <w:t xml:space="preserve"> міської ради                                      С.І. </w:t>
      </w:r>
      <w:proofErr w:type="spellStart"/>
      <w:r w:rsidRPr="007C7630">
        <w:rPr>
          <w:b/>
          <w:sz w:val="28"/>
          <w:szCs w:val="28"/>
          <w:lang w:val="uk-UA"/>
        </w:rPr>
        <w:t>Кіщенко</w:t>
      </w:r>
      <w:proofErr w:type="spellEnd"/>
    </w:p>
    <w:sectPr w:rsidR="00422AE1" w:rsidRPr="007C7630" w:rsidSect="004B3BF2">
      <w:footerReference w:type="default" r:id="rId11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0EF" w:rsidRDefault="002F50EF" w:rsidP="00F705A3">
      <w:r>
        <w:separator/>
      </w:r>
    </w:p>
  </w:endnote>
  <w:endnote w:type="continuationSeparator" w:id="0">
    <w:p w:rsidR="002F50EF" w:rsidRDefault="002F50EF" w:rsidP="00F70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EFE" w:rsidRDefault="005B1EFE">
    <w:pPr>
      <w:pStyle w:val="ad"/>
      <w:jc w:val="center"/>
    </w:pPr>
  </w:p>
  <w:p w:rsidR="005B1EFE" w:rsidRDefault="005B1EFE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6265214"/>
      <w:docPartObj>
        <w:docPartGallery w:val="Page Numbers (Bottom of Page)"/>
        <w:docPartUnique/>
      </w:docPartObj>
    </w:sdtPr>
    <w:sdtEndPr/>
    <w:sdtContent>
      <w:p w:rsidR="005B1EFE" w:rsidRDefault="005B1EFE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66F">
          <w:rPr>
            <w:noProof/>
          </w:rPr>
          <w:t>50</w:t>
        </w:r>
        <w:r>
          <w:fldChar w:fldCharType="end"/>
        </w:r>
      </w:p>
    </w:sdtContent>
  </w:sdt>
  <w:p w:rsidR="005B1EFE" w:rsidRDefault="005B1EFE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EFE" w:rsidRDefault="005B1EFE">
    <w:pPr>
      <w:pStyle w:val="ad"/>
      <w:jc w:val="right"/>
    </w:pPr>
  </w:p>
  <w:p w:rsidR="005B1EFE" w:rsidRDefault="005B1EF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0EF" w:rsidRDefault="002F50EF" w:rsidP="00F705A3">
      <w:r>
        <w:separator/>
      </w:r>
    </w:p>
  </w:footnote>
  <w:footnote w:type="continuationSeparator" w:id="0">
    <w:p w:rsidR="002F50EF" w:rsidRDefault="002F50EF" w:rsidP="00F705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A2A8B"/>
    <w:multiLevelType w:val="hybridMultilevel"/>
    <w:tmpl w:val="AF7A54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C675A"/>
    <w:multiLevelType w:val="hybridMultilevel"/>
    <w:tmpl w:val="5CE8B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B4E7E"/>
    <w:multiLevelType w:val="hybridMultilevel"/>
    <w:tmpl w:val="11CE86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8D0228"/>
    <w:multiLevelType w:val="hybridMultilevel"/>
    <w:tmpl w:val="097AD12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30C08"/>
    <w:multiLevelType w:val="hybridMultilevel"/>
    <w:tmpl w:val="8AAA47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7F0395"/>
    <w:multiLevelType w:val="hybridMultilevel"/>
    <w:tmpl w:val="E9AACDBA"/>
    <w:lvl w:ilvl="0" w:tplc="0B9CA30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C37B58"/>
    <w:multiLevelType w:val="hybridMultilevel"/>
    <w:tmpl w:val="6E8A05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12D44B3"/>
    <w:multiLevelType w:val="hybridMultilevel"/>
    <w:tmpl w:val="DCFE9BB4"/>
    <w:lvl w:ilvl="0" w:tplc="FC10AEF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550F4C"/>
    <w:multiLevelType w:val="hybridMultilevel"/>
    <w:tmpl w:val="534E3B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BC6336"/>
    <w:multiLevelType w:val="hybridMultilevel"/>
    <w:tmpl w:val="C25A776E"/>
    <w:lvl w:ilvl="0" w:tplc="42B4658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D1E6F4D"/>
    <w:multiLevelType w:val="hybridMultilevel"/>
    <w:tmpl w:val="5B704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B91CFD"/>
    <w:multiLevelType w:val="hybridMultilevel"/>
    <w:tmpl w:val="A8AE88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EC5147D"/>
    <w:multiLevelType w:val="hybridMultilevel"/>
    <w:tmpl w:val="6DCC8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687DA5"/>
    <w:multiLevelType w:val="multilevel"/>
    <w:tmpl w:val="EEE68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11"/>
  </w:num>
  <w:num w:numId="5">
    <w:abstractNumId w:val="13"/>
  </w:num>
  <w:num w:numId="6">
    <w:abstractNumId w:val="7"/>
  </w:num>
  <w:num w:numId="7">
    <w:abstractNumId w:val="3"/>
  </w:num>
  <w:num w:numId="8">
    <w:abstractNumId w:val="12"/>
  </w:num>
  <w:num w:numId="9">
    <w:abstractNumId w:val="5"/>
  </w:num>
  <w:num w:numId="10">
    <w:abstractNumId w:val="0"/>
  </w:num>
  <w:num w:numId="11">
    <w:abstractNumId w:val="4"/>
  </w:num>
  <w:num w:numId="12">
    <w:abstractNumId w:val="9"/>
  </w:num>
  <w:num w:numId="13">
    <w:abstractNumId w:val="6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76C9"/>
    <w:rsid w:val="0003763F"/>
    <w:rsid w:val="00037D5D"/>
    <w:rsid w:val="00046FE6"/>
    <w:rsid w:val="000707A7"/>
    <w:rsid w:val="00073F84"/>
    <w:rsid w:val="000746DF"/>
    <w:rsid w:val="00094622"/>
    <w:rsid w:val="0009652A"/>
    <w:rsid w:val="000A1A28"/>
    <w:rsid w:val="000C392D"/>
    <w:rsid w:val="000D58AA"/>
    <w:rsid w:val="000F5695"/>
    <w:rsid w:val="000F5F82"/>
    <w:rsid w:val="001014DD"/>
    <w:rsid w:val="0011295F"/>
    <w:rsid w:val="00120074"/>
    <w:rsid w:val="00140EB2"/>
    <w:rsid w:val="00155005"/>
    <w:rsid w:val="001562C1"/>
    <w:rsid w:val="00160A8E"/>
    <w:rsid w:val="001636C3"/>
    <w:rsid w:val="00171903"/>
    <w:rsid w:val="00182B8F"/>
    <w:rsid w:val="00182F2E"/>
    <w:rsid w:val="00187CB2"/>
    <w:rsid w:val="001A2600"/>
    <w:rsid w:val="001A266F"/>
    <w:rsid w:val="001A2945"/>
    <w:rsid w:val="001C4117"/>
    <w:rsid w:val="001C6421"/>
    <w:rsid w:val="001D2368"/>
    <w:rsid w:val="001D57FD"/>
    <w:rsid w:val="001D6A8E"/>
    <w:rsid w:val="001D72FA"/>
    <w:rsid w:val="001E1BCF"/>
    <w:rsid w:val="001E6F7D"/>
    <w:rsid w:val="00200C51"/>
    <w:rsid w:val="00212DA1"/>
    <w:rsid w:val="0021726C"/>
    <w:rsid w:val="00220849"/>
    <w:rsid w:val="0022791E"/>
    <w:rsid w:val="00235BD2"/>
    <w:rsid w:val="0023623D"/>
    <w:rsid w:val="00245061"/>
    <w:rsid w:val="0024594E"/>
    <w:rsid w:val="00261BE1"/>
    <w:rsid w:val="00274671"/>
    <w:rsid w:val="00275124"/>
    <w:rsid w:val="002832B7"/>
    <w:rsid w:val="00283E34"/>
    <w:rsid w:val="00291DF8"/>
    <w:rsid w:val="0029343A"/>
    <w:rsid w:val="00297F2A"/>
    <w:rsid w:val="002A0B0E"/>
    <w:rsid w:val="002C0E8D"/>
    <w:rsid w:val="002C64AB"/>
    <w:rsid w:val="002D4B41"/>
    <w:rsid w:val="002F50EF"/>
    <w:rsid w:val="00315279"/>
    <w:rsid w:val="003176B3"/>
    <w:rsid w:val="00317A60"/>
    <w:rsid w:val="00322793"/>
    <w:rsid w:val="00322D7B"/>
    <w:rsid w:val="00327512"/>
    <w:rsid w:val="003425D0"/>
    <w:rsid w:val="0034278C"/>
    <w:rsid w:val="00345D45"/>
    <w:rsid w:val="00346C5E"/>
    <w:rsid w:val="003503A0"/>
    <w:rsid w:val="00350B7E"/>
    <w:rsid w:val="003642C6"/>
    <w:rsid w:val="0037674F"/>
    <w:rsid w:val="003824EC"/>
    <w:rsid w:val="00383E8D"/>
    <w:rsid w:val="003850F6"/>
    <w:rsid w:val="003B0162"/>
    <w:rsid w:val="003B24CA"/>
    <w:rsid w:val="003C6234"/>
    <w:rsid w:val="003D178F"/>
    <w:rsid w:val="003D5F57"/>
    <w:rsid w:val="003F02C5"/>
    <w:rsid w:val="003F0CE0"/>
    <w:rsid w:val="003F785B"/>
    <w:rsid w:val="00400908"/>
    <w:rsid w:val="00407FD1"/>
    <w:rsid w:val="0041167A"/>
    <w:rsid w:val="00414DB2"/>
    <w:rsid w:val="00416EDD"/>
    <w:rsid w:val="00420D87"/>
    <w:rsid w:val="00422AE1"/>
    <w:rsid w:val="00444C1A"/>
    <w:rsid w:val="00445EE6"/>
    <w:rsid w:val="00452CF8"/>
    <w:rsid w:val="00453604"/>
    <w:rsid w:val="00456532"/>
    <w:rsid w:val="00456DE0"/>
    <w:rsid w:val="004660E8"/>
    <w:rsid w:val="00466752"/>
    <w:rsid w:val="00474700"/>
    <w:rsid w:val="00475087"/>
    <w:rsid w:val="00475E41"/>
    <w:rsid w:val="00476026"/>
    <w:rsid w:val="00485C54"/>
    <w:rsid w:val="004A3E11"/>
    <w:rsid w:val="004A4BA2"/>
    <w:rsid w:val="004B3BF2"/>
    <w:rsid w:val="004C4990"/>
    <w:rsid w:val="004E2270"/>
    <w:rsid w:val="004E230E"/>
    <w:rsid w:val="004E7EDC"/>
    <w:rsid w:val="004F44DD"/>
    <w:rsid w:val="00501094"/>
    <w:rsid w:val="0050224A"/>
    <w:rsid w:val="00503BA8"/>
    <w:rsid w:val="00516847"/>
    <w:rsid w:val="0053590F"/>
    <w:rsid w:val="00547563"/>
    <w:rsid w:val="005526F3"/>
    <w:rsid w:val="005655B9"/>
    <w:rsid w:val="00570E7D"/>
    <w:rsid w:val="00574608"/>
    <w:rsid w:val="005914AA"/>
    <w:rsid w:val="00592820"/>
    <w:rsid w:val="00596D33"/>
    <w:rsid w:val="005A35D7"/>
    <w:rsid w:val="005A529E"/>
    <w:rsid w:val="005B1EFE"/>
    <w:rsid w:val="005C020B"/>
    <w:rsid w:val="005C79EB"/>
    <w:rsid w:val="005D0574"/>
    <w:rsid w:val="005D14D4"/>
    <w:rsid w:val="005F0566"/>
    <w:rsid w:val="00612414"/>
    <w:rsid w:val="00615B5E"/>
    <w:rsid w:val="006255D5"/>
    <w:rsid w:val="00661A38"/>
    <w:rsid w:val="00662513"/>
    <w:rsid w:val="00676FE6"/>
    <w:rsid w:val="00677A1E"/>
    <w:rsid w:val="006845D1"/>
    <w:rsid w:val="00687087"/>
    <w:rsid w:val="006928FF"/>
    <w:rsid w:val="0069759E"/>
    <w:rsid w:val="006B1A06"/>
    <w:rsid w:val="006B2083"/>
    <w:rsid w:val="006B36A6"/>
    <w:rsid w:val="006B3890"/>
    <w:rsid w:val="006B52C5"/>
    <w:rsid w:val="006C359C"/>
    <w:rsid w:val="006D5250"/>
    <w:rsid w:val="006E0FAF"/>
    <w:rsid w:val="006E4176"/>
    <w:rsid w:val="006F18F8"/>
    <w:rsid w:val="006F2C07"/>
    <w:rsid w:val="006F320A"/>
    <w:rsid w:val="0073671D"/>
    <w:rsid w:val="00740FB5"/>
    <w:rsid w:val="0074747E"/>
    <w:rsid w:val="007570A0"/>
    <w:rsid w:val="007639B4"/>
    <w:rsid w:val="00766779"/>
    <w:rsid w:val="00767377"/>
    <w:rsid w:val="00785700"/>
    <w:rsid w:val="007919A4"/>
    <w:rsid w:val="00794AC0"/>
    <w:rsid w:val="00796AA8"/>
    <w:rsid w:val="007A0F08"/>
    <w:rsid w:val="007A7F13"/>
    <w:rsid w:val="007B621C"/>
    <w:rsid w:val="007C3628"/>
    <w:rsid w:val="007C55AF"/>
    <w:rsid w:val="007C7630"/>
    <w:rsid w:val="007C7E09"/>
    <w:rsid w:val="007F0E15"/>
    <w:rsid w:val="007F5CB3"/>
    <w:rsid w:val="00802858"/>
    <w:rsid w:val="00807ADC"/>
    <w:rsid w:val="008116C2"/>
    <w:rsid w:val="008135F0"/>
    <w:rsid w:val="00866ED0"/>
    <w:rsid w:val="008714D7"/>
    <w:rsid w:val="00877355"/>
    <w:rsid w:val="00886E76"/>
    <w:rsid w:val="008877CB"/>
    <w:rsid w:val="00893639"/>
    <w:rsid w:val="008B5BA5"/>
    <w:rsid w:val="008C24D2"/>
    <w:rsid w:val="008C3A58"/>
    <w:rsid w:val="008D0396"/>
    <w:rsid w:val="008E6C7F"/>
    <w:rsid w:val="008F2C0A"/>
    <w:rsid w:val="008F618C"/>
    <w:rsid w:val="00931B4C"/>
    <w:rsid w:val="0093277B"/>
    <w:rsid w:val="009371C8"/>
    <w:rsid w:val="00942B31"/>
    <w:rsid w:val="00952C14"/>
    <w:rsid w:val="009628D1"/>
    <w:rsid w:val="00966134"/>
    <w:rsid w:val="009755FE"/>
    <w:rsid w:val="009879EA"/>
    <w:rsid w:val="009A1BE1"/>
    <w:rsid w:val="009A5C82"/>
    <w:rsid w:val="009A6F73"/>
    <w:rsid w:val="009B02CF"/>
    <w:rsid w:val="009B16ED"/>
    <w:rsid w:val="009C1438"/>
    <w:rsid w:val="009C24FA"/>
    <w:rsid w:val="009D088E"/>
    <w:rsid w:val="009E180D"/>
    <w:rsid w:val="009E3B3E"/>
    <w:rsid w:val="009E5620"/>
    <w:rsid w:val="00A07303"/>
    <w:rsid w:val="00A13CD0"/>
    <w:rsid w:val="00A143EB"/>
    <w:rsid w:val="00A15ABC"/>
    <w:rsid w:val="00A2781A"/>
    <w:rsid w:val="00A27E7D"/>
    <w:rsid w:val="00A323F1"/>
    <w:rsid w:val="00A337EA"/>
    <w:rsid w:val="00A33B11"/>
    <w:rsid w:val="00A42422"/>
    <w:rsid w:val="00A4253E"/>
    <w:rsid w:val="00A445CD"/>
    <w:rsid w:val="00A45DC4"/>
    <w:rsid w:val="00A46402"/>
    <w:rsid w:val="00A526EF"/>
    <w:rsid w:val="00A55CB5"/>
    <w:rsid w:val="00A575DA"/>
    <w:rsid w:val="00A65769"/>
    <w:rsid w:val="00A659B6"/>
    <w:rsid w:val="00A73441"/>
    <w:rsid w:val="00A75479"/>
    <w:rsid w:val="00A81EBE"/>
    <w:rsid w:val="00A90822"/>
    <w:rsid w:val="00AA4B72"/>
    <w:rsid w:val="00AA74FA"/>
    <w:rsid w:val="00AB0CD1"/>
    <w:rsid w:val="00AC3AFE"/>
    <w:rsid w:val="00AF5A45"/>
    <w:rsid w:val="00AF6BE2"/>
    <w:rsid w:val="00B02D32"/>
    <w:rsid w:val="00B1401C"/>
    <w:rsid w:val="00B24F06"/>
    <w:rsid w:val="00B44815"/>
    <w:rsid w:val="00B6710B"/>
    <w:rsid w:val="00B7696C"/>
    <w:rsid w:val="00B934B4"/>
    <w:rsid w:val="00B95050"/>
    <w:rsid w:val="00BA6EC6"/>
    <w:rsid w:val="00BB247D"/>
    <w:rsid w:val="00BC0740"/>
    <w:rsid w:val="00BC6776"/>
    <w:rsid w:val="00BE610B"/>
    <w:rsid w:val="00BE7D37"/>
    <w:rsid w:val="00BF5105"/>
    <w:rsid w:val="00C0075D"/>
    <w:rsid w:val="00C058F5"/>
    <w:rsid w:val="00C14A41"/>
    <w:rsid w:val="00C36F45"/>
    <w:rsid w:val="00C37807"/>
    <w:rsid w:val="00C4370D"/>
    <w:rsid w:val="00C46D2B"/>
    <w:rsid w:val="00C526AB"/>
    <w:rsid w:val="00C56965"/>
    <w:rsid w:val="00C6032A"/>
    <w:rsid w:val="00C659B3"/>
    <w:rsid w:val="00C70C6E"/>
    <w:rsid w:val="00C72E97"/>
    <w:rsid w:val="00C74301"/>
    <w:rsid w:val="00C80109"/>
    <w:rsid w:val="00C83EFE"/>
    <w:rsid w:val="00C83F90"/>
    <w:rsid w:val="00CA4331"/>
    <w:rsid w:val="00CB21C1"/>
    <w:rsid w:val="00CB5307"/>
    <w:rsid w:val="00CC5714"/>
    <w:rsid w:val="00CC59C2"/>
    <w:rsid w:val="00CC63AC"/>
    <w:rsid w:val="00CD44A6"/>
    <w:rsid w:val="00CF1128"/>
    <w:rsid w:val="00D13800"/>
    <w:rsid w:val="00D16296"/>
    <w:rsid w:val="00D20170"/>
    <w:rsid w:val="00D21B18"/>
    <w:rsid w:val="00D23FEF"/>
    <w:rsid w:val="00D26559"/>
    <w:rsid w:val="00D306A4"/>
    <w:rsid w:val="00D35586"/>
    <w:rsid w:val="00D44B41"/>
    <w:rsid w:val="00D4788B"/>
    <w:rsid w:val="00D50F3A"/>
    <w:rsid w:val="00D5120E"/>
    <w:rsid w:val="00D626FE"/>
    <w:rsid w:val="00D67156"/>
    <w:rsid w:val="00D72CEE"/>
    <w:rsid w:val="00D83BEE"/>
    <w:rsid w:val="00D94015"/>
    <w:rsid w:val="00D96D73"/>
    <w:rsid w:val="00DB11FD"/>
    <w:rsid w:val="00DB2BF3"/>
    <w:rsid w:val="00DC0D0B"/>
    <w:rsid w:val="00DC1CDD"/>
    <w:rsid w:val="00DC4150"/>
    <w:rsid w:val="00DC4531"/>
    <w:rsid w:val="00DC6638"/>
    <w:rsid w:val="00DD2C00"/>
    <w:rsid w:val="00DF0E56"/>
    <w:rsid w:val="00E017DA"/>
    <w:rsid w:val="00E209C6"/>
    <w:rsid w:val="00E24D76"/>
    <w:rsid w:val="00E2544D"/>
    <w:rsid w:val="00E30E2E"/>
    <w:rsid w:val="00E32BD0"/>
    <w:rsid w:val="00E35101"/>
    <w:rsid w:val="00E37F28"/>
    <w:rsid w:val="00E409A4"/>
    <w:rsid w:val="00E40C57"/>
    <w:rsid w:val="00E43D13"/>
    <w:rsid w:val="00E6652A"/>
    <w:rsid w:val="00E66CE3"/>
    <w:rsid w:val="00E67163"/>
    <w:rsid w:val="00E77B73"/>
    <w:rsid w:val="00E876C9"/>
    <w:rsid w:val="00E9559D"/>
    <w:rsid w:val="00EA7DA3"/>
    <w:rsid w:val="00EB7F63"/>
    <w:rsid w:val="00EC124C"/>
    <w:rsid w:val="00ED5FDD"/>
    <w:rsid w:val="00ED6089"/>
    <w:rsid w:val="00EF786E"/>
    <w:rsid w:val="00F00A8D"/>
    <w:rsid w:val="00F04405"/>
    <w:rsid w:val="00F05176"/>
    <w:rsid w:val="00F14D18"/>
    <w:rsid w:val="00F22C80"/>
    <w:rsid w:val="00F42190"/>
    <w:rsid w:val="00F44F2F"/>
    <w:rsid w:val="00F622F5"/>
    <w:rsid w:val="00F64E28"/>
    <w:rsid w:val="00F705A3"/>
    <w:rsid w:val="00F73B3D"/>
    <w:rsid w:val="00F74FD6"/>
    <w:rsid w:val="00F81CFC"/>
    <w:rsid w:val="00F95560"/>
    <w:rsid w:val="00FB2B42"/>
    <w:rsid w:val="00FB2C22"/>
    <w:rsid w:val="00FB341D"/>
    <w:rsid w:val="00FB73D2"/>
    <w:rsid w:val="00FD57D9"/>
    <w:rsid w:val="00FE5CAC"/>
    <w:rsid w:val="00FF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8E9A9C"/>
  <w15:docId w15:val="{80EB732B-1636-4CA3-A087-F1D270AB1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6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876C9"/>
    <w:pPr>
      <w:keepNext/>
      <w:jc w:val="center"/>
      <w:outlineLvl w:val="1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qFormat/>
    <w:rsid w:val="00E876C9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876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70">
    <w:name w:val="Заголовок 7 Знак"/>
    <w:basedOn w:val="a0"/>
    <w:link w:val="7"/>
    <w:rsid w:val="00E876C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87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76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76C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876C9"/>
    <w:pPr>
      <w:ind w:left="720"/>
      <w:contextualSpacing/>
    </w:pPr>
  </w:style>
  <w:style w:type="paragraph" w:styleId="a7">
    <w:name w:val="Normal (Web)"/>
    <w:basedOn w:val="a"/>
    <w:uiPriority w:val="99"/>
    <w:semiHidden/>
    <w:rsid w:val="00E876C9"/>
    <w:pPr>
      <w:spacing w:before="100" w:beforeAutospacing="1" w:after="100" w:afterAutospacing="1"/>
    </w:pPr>
    <w:rPr>
      <w:lang w:val="uk-UA"/>
    </w:rPr>
  </w:style>
  <w:style w:type="paragraph" w:styleId="a8">
    <w:name w:val="Body Text Indent"/>
    <w:basedOn w:val="a"/>
    <w:link w:val="a9"/>
    <w:uiPriority w:val="99"/>
    <w:rsid w:val="00E876C9"/>
    <w:pPr>
      <w:ind w:firstLine="720"/>
      <w:jc w:val="both"/>
    </w:pPr>
    <w:rPr>
      <w:lang w:val="uk-UA"/>
    </w:rPr>
  </w:style>
  <w:style w:type="character" w:customStyle="1" w:styleId="a9">
    <w:name w:val="Основной текст с отступом Знак"/>
    <w:basedOn w:val="a0"/>
    <w:link w:val="a8"/>
    <w:uiPriority w:val="99"/>
    <w:rsid w:val="00E876C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a">
    <w:name w:val="Strong"/>
    <w:basedOn w:val="a0"/>
    <w:qFormat/>
    <w:rsid w:val="003642C6"/>
    <w:rPr>
      <w:b/>
      <w:bCs/>
    </w:rPr>
  </w:style>
  <w:style w:type="character" w:customStyle="1" w:styleId="21">
    <w:name w:val="Основной текст (2)"/>
    <w:basedOn w:val="a0"/>
    <w:rsid w:val="00F0440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b">
    <w:name w:val="header"/>
    <w:basedOn w:val="a"/>
    <w:link w:val="ac"/>
    <w:uiPriority w:val="99"/>
    <w:unhideWhenUsed/>
    <w:rsid w:val="00F705A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705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705A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705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328B3-0A75-4EBE-91BE-E27FB18C4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3989</TotalTime>
  <Pages>60</Pages>
  <Words>10231</Words>
  <Characters>58320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UserPC</cp:lastModifiedBy>
  <cp:revision>118</cp:revision>
  <cp:lastPrinted>2017-12-12T14:57:00Z</cp:lastPrinted>
  <dcterms:created xsi:type="dcterms:W3CDTF">2017-04-24T12:48:00Z</dcterms:created>
  <dcterms:modified xsi:type="dcterms:W3CDTF">2017-12-26T15:06:00Z</dcterms:modified>
</cp:coreProperties>
</file>