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CD" w:rsidRPr="0025251E" w:rsidRDefault="003567CD" w:rsidP="003567CD">
      <w:pPr>
        <w:ind w:left="-567" w:right="-185" w:firstLine="387"/>
        <w:jc w:val="center"/>
        <w:rPr>
          <w:lang w:val="uk-UA"/>
        </w:rPr>
      </w:pPr>
      <w:r w:rsidRPr="0025251E">
        <w:rPr>
          <w:lang w:val="uk-UA"/>
        </w:rPr>
        <w:t xml:space="preserve">        </w:t>
      </w:r>
      <w:r>
        <w:rPr>
          <w:noProof/>
        </w:rPr>
        <w:drawing>
          <wp:inline distT="0" distB="0" distL="0" distR="0">
            <wp:extent cx="4762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7CD" w:rsidRPr="0025251E" w:rsidRDefault="003567CD" w:rsidP="003567CD">
      <w:pPr>
        <w:ind w:right="-185" w:firstLine="387"/>
        <w:jc w:val="center"/>
        <w:rPr>
          <w:b/>
          <w:sz w:val="22"/>
          <w:lang w:val="uk-UA"/>
        </w:rPr>
      </w:pPr>
    </w:p>
    <w:p w:rsidR="003567CD" w:rsidRPr="0025251E" w:rsidRDefault="003567CD" w:rsidP="003567CD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25251E">
        <w:rPr>
          <w:b/>
          <w:sz w:val="32"/>
          <w:szCs w:val="32"/>
          <w:lang w:val="uk-UA"/>
        </w:rPr>
        <w:t>У  К  Р  А  Ї  Н  А</w:t>
      </w:r>
    </w:p>
    <w:p w:rsidR="003567CD" w:rsidRPr="0025251E" w:rsidRDefault="003567CD" w:rsidP="003567CD">
      <w:pPr>
        <w:ind w:right="-185" w:firstLine="387"/>
        <w:jc w:val="center"/>
        <w:rPr>
          <w:b/>
          <w:lang w:val="uk-UA"/>
        </w:rPr>
      </w:pPr>
    </w:p>
    <w:p w:rsidR="003567CD" w:rsidRPr="0025251E" w:rsidRDefault="003567CD" w:rsidP="003567CD">
      <w:pPr>
        <w:ind w:right="-185" w:firstLine="387"/>
        <w:jc w:val="center"/>
        <w:rPr>
          <w:b/>
          <w:szCs w:val="20"/>
          <w:lang w:val="uk-UA"/>
        </w:rPr>
      </w:pPr>
      <w:r w:rsidRPr="0025251E">
        <w:rPr>
          <w:b/>
          <w:sz w:val="32"/>
          <w:lang w:val="uk-UA"/>
        </w:rPr>
        <w:t>Б а х м у т с ь к а   м і с ь к а   р а д а</w:t>
      </w:r>
    </w:p>
    <w:p w:rsidR="003567CD" w:rsidRPr="0025251E" w:rsidRDefault="003567CD" w:rsidP="003567CD">
      <w:pPr>
        <w:ind w:right="-185" w:firstLine="387"/>
        <w:jc w:val="center"/>
        <w:rPr>
          <w:b/>
          <w:lang w:val="uk-UA"/>
        </w:rPr>
      </w:pPr>
    </w:p>
    <w:p w:rsidR="003567CD" w:rsidRPr="0025251E" w:rsidRDefault="003567CD" w:rsidP="003567CD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36"/>
          <w:szCs w:val="36"/>
          <w:lang w:val="uk-UA"/>
        </w:rPr>
      </w:pPr>
      <w:r w:rsidRPr="0025251E">
        <w:rPr>
          <w:b/>
          <w:sz w:val="36"/>
          <w:szCs w:val="36"/>
          <w:lang w:val="uk-UA"/>
        </w:rPr>
        <w:t xml:space="preserve">   </w:t>
      </w:r>
      <w:r w:rsidRPr="00BF56E7">
        <w:rPr>
          <w:b/>
          <w:sz w:val="36"/>
          <w:szCs w:val="36"/>
          <w:lang w:val="uk-UA"/>
        </w:rPr>
        <w:t>11</w:t>
      </w:r>
      <w:r w:rsidR="00E97AEF">
        <w:rPr>
          <w:b/>
          <w:sz w:val="36"/>
          <w:szCs w:val="36"/>
          <w:lang w:val="uk-UA"/>
        </w:rPr>
        <w:t>5</w:t>
      </w:r>
      <w:r w:rsidRPr="0025251E">
        <w:rPr>
          <w:b/>
          <w:sz w:val="36"/>
          <w:szCs w:val="36"/>
          <w:lang w:val="uk-UA"/>
        </w:rPr>
        <w:t xml:space="preserve">  СЕСІЯ  6  СКЛИКАННЯ</w:t>
      </w:r>
    </w:p>
    <w:p w:rsidR="003567CD" w:rsidRPr="0025251E" w:rsidRDefault="003567CD" w:rsidP="003567CD">
      <w:pPr>
        <w:ind w:right="-185" w:firstLine="387"/>
        <w:jc w:val="center"/>
        <w:rPr>
          <w:b/>
          <w:lang w:val="uk-UA"/>
        </w:rPr>
      </w:pPr>
    </w:p>
    <w:p w:rsidR="003567CD" w:rsidRPr="0025251E" w:rsidRDefault="003567CD" w:rsidP="003567CD">
      <w:pPr>
        <w:ind w:right="-185" w:firstLine="387"/>
        <w:jc w:val="center"/>
        <w:rPr>
          <w:b/>
          <w:sz w:val="40"/>
          <w:szCs w:val="40"/>
          <w:lang w:val="uk-UA"/>
        </w:rPr>
      </w:pPr>
      <w:r w:rsidRPr="0025251E">
        <w:rPr>
          <w:b/>
          <w:sz w:val="40"/>
          <w:szCs w:val="40"/>
          <w:lang w:val="uk-UA"/>
        </w:rPr>
        <w:t>Р I Ш Е Н Н Я</w:t>
      </w:r>
    </w:p>
    <w:p w:rsidR="003567CD" w:rsidRPr="0025251E" w:rsidRDefault="003567CD" w:rsidP="003567CD">
      <w:pPr>
        <w:ind w:right="-185" w:firstLine="387"/>
        <w:rPr>
          <w:szCs w:val="20"/>
          <w:lang w:val="uk-UA"/>
        </w:rPr>
      </w:pPr>
    </w:p>
    <w:p w:rsidR="003567CD" w:rsidRPr="0025251E" w:rsidRDefault="003567CD" w:rsidP="003567CD">
      <w:pPr>
        <w:rPr>
          <w:lang w:val="uk-UA"/>
        </w:rPr>
      </w:pPr>
    </w:p>
    <w:p w:rsidR="003567CD" w:rsidRPr="003811BD" w:rsidRDefault="00BF56E7" w:rsidP="003567CD">
      <w:r>
        <w:rPr>
          <w:lang w:val="uk-UA"/>
        </w:rPr>
        <w:t>27</w:t>
      </w:r>
      <w:r w:rsidR="00EC3EE1">
        <w:rPr>
          <w:lang w:val="uk-UA"/>
        </w:rPr>
        <w:t>.0</w:t>
      </w:r>
      <w:r w:rsidR="00EC3EE1" w:rsidRPr="003811BD">
        <w:t>6</w:t>
      </w:r>
      <w:r w:rsidR="003567CD" w:rsidRPr="0025251E">
        <w:rPr>
          <w:lang w:val="uk-UA"/>
        </w:rPr>
        <w:t>.2018 №</w:t>
      </w:r>
      <w:r w:rsidR="00155FF5">
        <w:rPr>
          <w:lang w:val="uk-UA"/>
        </w:rPr>
        <w:t xml:space="preserve"> </w:t>
      </w:r>
      <w:r w:rsidR="003567CD" w:rsidRPr="0025251E">
        <w:rPr>
          <w:lang w:val="uk-UA"/>
        </w:rPr>
        <w:t>6/</w:t>
      </w:r>
      <w:r w:rsidR="00E97AEF">
        <w:rPr>
          <w:lang w:val="uk-UA"/>
        </w:rPr>
        <w:t>115</w:t>
      </w:r>
      <w:r>
        <w:rPr>
          <w:lang w:val="uk-UA"/>
        </w:rPr>
        <w:t>-</w:t>
      </w:r>
      <w:r w:rsidR="00F37DC2">
        <w:rPr>
          <w:lang w:val="uk-UA"/>
        </w:rPr>
        <w:t>2253</w:t>
      </w:r>
    </w:p>
    <w:p w:rsidR="003567CD" w:rsidRPr="0025251E" w:rsidRDefault="003567CD" w:rsidP="003567CD">
      <w:pPr>
        <w:rPr>
          <w:lang w:val="uk-UA"/>
        </w:rPr>
      </w:pPr>
      <w:r w:rsidRPr="0025251E">
        <w:rPr>
          <w:lang w:val="uk-UA"/>
        </w:rPr>
        <w:t>м. Бахмут</w:t>
      </w:r>
    </w:p>
    <w:p w:rsidR="003567CD" w:rsidRPr="0025251E" w:rsidRDefault="003567CD" w:rsidP="003567CD">
      <w:pPr>
        <w:pStyle w:val="a3"/>
        <w:tabs>
          <w:tab w:val="left" w:pos="4500"/>
        </w:tabs>
        <w:ind w:right="4819"/>
        <w:rPr>
          <w:b/>
          <w:i/>
          <w:sz w:val="20"/>
          <w:lang w:val="uk-UA"/>
        </w:rPr>
      </w:pPr>
    </w:p>
    <w:p w:rsidR="003567CD" w:rsidRPr="0025251E" w:rsidRDefault="003567CD" w:rsidP="003567CD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3567CD" w:rsidRPr="0025251E" w:rsidRDefault="00EC3EE1" w:rsidP="003567CD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стан </w:t>
      </w:r>
      <w:r w:rsidR="003567CD" w:rsidRPr="0025251E">
        <w:rPr>
          <w:b/>
          <w:i/>
          <w:sz w:val="28"/>
          <w:szCs w:val="28"/>
          <w:lang w:val="uk-UA"/>
        </w:rPr>
        <w:t>виконання у 2017 році</w:t>
      </w:r>
    </w:p>
    <w:p w:rsidR="00EC3EE1" w:rsidRDefault="003567CD" w:rsidP="003567CD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5251E">
        <w:rPr>
          <w:b/>
          <w:i/>
          <w:sz w:val="28"/>
          <w:szCs w:val="28"/>
          <w:lang w:val="uk-UA"/>
        </w:rPr>
        <w:t>Програми</w:t>
      </w:r>
      <w:r w:rsidR="00EC3EE1">
        <w:rPr>
          <w:b/>
          <w:i/>
          <w:sz w:val="28"/>
          <w:szCs w:val="28"/>
          <w:lang w:val="uk-UA"/>
        </w:rPr>
        <w:t xml:space="preserve"> «Підвищення безпеки</w:t>
      </w:r>
    </w:p>
    <w:p w:rsidR="00EC3EE1" w:rsidRDefault="00EC3EE1" w:rsidP="003567CD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дорожнього руху на території</w:t>
      </w:r>
    </w:p>
    <w:p w:rsidR="003567CD" w:rsidRPr="0025251E" w:rsidRDefault="003567CD" w:rsidP="003567CD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м. Бахмута</w:t>
      </w:r>
      <w:r w:rsidR="00EC3EE1">
        <w:rPr>
          <w:b/>
          <w:i/>
          <w:sz w:val="28"/>
          <w:szCs w:val="28"/>
          <w:lang w:val="uk-UA"/>
        </w:rPr>
        <w:t xml:space="preserve"> </w:t>
      </w:r>
      <w:r w:rsidRPr="0025251E">
        <w:rPr>
          <w:b/>
          <w:i/>
          <w:sz w:val="28"/>
          <w:szCs w:val="28"/>
          <w:lang w:val="uk-UA"/>
        </w:rPr>
        <w:t>на 2016–2020 роки</w:t>
      </w:r>
      <w:r w:rsidR="00EC3EE1">
        <w:rPr>
          <w:b/>
          <w:i/>
          <w:sz w:val="28"/>
          <w:szCs w:val="28"/>
          <w:lang w:val="uk-UA"/>
        </w:rPr>
        <w:t>»</w:t>
      </w:r>
    </w:p>
    <w:p w:rsidR="003567CD" w:rsidRPr="0025251E" w:rsidRDefault="003567CD" w:rsidP="003567CD">
      <w:pPr>
        <w:rPr>
          <w:b/>
          <w:i/>
          <w:sz w:val="22"/>
          <w:szCs w:val="22"/>
          <w:lang w:val="uk-UA"/>
        </w:rPr>
      </w:pPr>
    </w:p>
    <w:p w:rsidR="003567CD" w:rsidRPr="0025251E" w:rsidRDefault="003567CD" w:rsidP="003567CD">
      <w:pPr>
        <w:rPr>
          <w:b/>
          <w:i/>
          <w:sz w:val="22"/>
          <w:szCs w:val="22"/>
          <w:lang w:val="uk-UA"/>
        </w:rPr>
      </w:pPr>
    </w:p>
    <w:p w:rsidR="00155FF5" w:rsidRPr="007419E5" w:rsidRDefault="003567CD" w:rsidP="007419E5">
      <w:pPr>
        <w:ind w:right="-1" w:firstLine="708"/>
        <w:jc w:val="both"/>
        <w:rPr>
          <w:sz w:val="28"/>
          <w:lang w:val="uk-UA"/>
        </w:rPr>
      </w:pPr>
      <w:r w:rsidRPr="0025251E">
        <w:rPr>
          <w:sz w:val="28"/>
          <w:szCs w:val="28"/>
          <w:lang w:val="uk-UA"/>
        </w:rPr>
        <w:t xml:space="preserve">Розглянувши </w:t>
      </w:r>
      <w:r w:rsidR="00EC3EE1">
        <w:rPr>
          <w:sz w:val="28"/>
          <w:szCs w:val="28"/>
          <w:lang w:val="uk-UA"/>
        </w:rPr>
        <w:t>звіт від</w:t>
      </w:r>
      <w:r w:rsidR="009A6394">
        <w:rPr>
          <w:sz w:val="28"/>
          <w:szCs w:val="28"/>
          <w:lang w:val="uk-UA"/>
        </w:rPr>
        <w:t xml:space="preserve"> 23</w:t>
      </w:r>
      <w:r w:rsidR="00EC3EE1">
        <w:rPr>
          <w:sz w:val="28"/>
          <w:szCs w:val="28"/>
          <w:lang w:val="uk-UA"/>
        </w:rPr>
        <w:t>.05</w:t>
      </w:r>
      <w:r>
        <w:rPr>
          <w:sz w:val="28"/>
          <w:szCs w:val="28"/>
          <w:lang w:val="uk-UA"/>
        </w:rPr>
        <w:t>.2018 №</w:t>
      </w:r>
      <w:r w:rsidR="009A6394">
        <w:rPr>
          <w:sz w:val="28"/>
          <w:szCs w:val="28"/>
          <w:lang w:val="uk-UA"/>
        </w:rPr>
        <w:t xml:space="preserve"> 01-2995-06 </w:t>
      </w:r>
      <w:r w:rsidRPr="0025251E">
        <w:rPr>
          <w:sz w:val="28"/>
          <w:szCs w:val="28"/>
          <w:lang w:val="uk-UA"/>
        </w:rPr>
        <w:t xml:space="preserve">начальника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 xml:space="preserve">Бахмутської міської ради Чорноівана С.П. </w:t>
      </w:r>
      <w:r w:rsidRPr="0025251E">
        <w:rPr>
          <w:sz w:val="28"/>
          <w:szCs w:val="28"/>
          <w:lang w:val="uk-UA"/>
        </w:rPr>
        <w:t>про результати виконання у 2017 році</w:t>
      </w:r>
      <w:r w:rsidR="00EC3EE1">
        <w:rPr>
          <w:sz w:val="28"/>
          <w:szCs w:val="28"/>
          <w:lang w:val="uk-UA"/>
        </w:rPr>
        <w:t xml:space="preserve"> Програми «Підвищення безпеки дорожнього руху</w:t>
      </w:r>
      <w:r>
        <w:rPr>
          <w:sz w:val="28"/>
          <w:szCs w:val="28"/>
          <w:lang w:val="uk-UA"/>
        </w:rPr>
        <w:t xml:space="preserve"> на території </w:t>
      </w:r>
      <w:r w:rsidRPr="0025251E">
        <w:rPr>
          <w:sz w:val="28"/>
          <w:szCs w:val="28"/>
          <w:lang w:val="uk-UA"/>
        </w:rPr>
        <w:t>м. Бахмута</w:t>
      </w:r>
      <w:r w:rsidR="00EC3EE1">
        <w:rPr>
          <w:sz w:val="28"/>
          <w:szCs w:val="28"/>
          <w:lang w:val="uk-UA"/>
        </w:rPr>
        <w:t xml:space="preserve"> на 2016-2020</w:t>
      </w:r>
      <w:r w:rsidRPr="0025251E">
        <w:rPr>
          <w:sz w:val="28"/>
          <w:szCs w:val="28"/>
          <w:lang w:val="uk-UA"/>
        </w:rPr>
        <w:t xml:space="preserve"> роки</w:t>
      </w:r>
      <w:r w:rsidR="00EC3EE1">
        <w:rPr>
          <w:sz w:val="28"/>
          <w:szCs w:val="28"/>
          <w:lang w:val="uk-UA"/>
        </w:rPr>
        <w:t>»</w:t>
      </w:r>
      <w:r w:rsidRPr="0025251E">
        <w:rPr>
          <w:sz w:val="28"/>
          <w:szCs w:val="28"/>
          <w:lang w:val="uk-UA"/>
        </w:rPr>
        <w:t>,</w:t>
      </w:r>
      <w:r w:rsidR="00155FF5" w:rsidRPr="00155FF5">
        <w:rPr>
          <w:sz w:val="28"/>
          <w:szCs w:val="28"/>
          <w:lang w:val="uk-UA"/>
        </w:rPr>
        <w:t xml:space="preserve"> </w:t>
      </w:r>
      <w:r w:rsidR="00155FF5" w:rsidRPr="00B93320">
        <w:rPr>
          <w:sz w:val="28"/>
          <w:szCs w:val="28"/>
          <w:lang w:val="uk-UA"/>
        </w:rPr>
        <w:t xml:space="preserve">затвердженої рішенням </w:t>
      </w:r>
      <w:r w:rsidR="007419E5">
        <w:rPr>
          <w:sz w:val="28"/>
          <w:szCs w:val="28"/>
          <w:lang w:val="uk-UA"/>
        </w:rPr>
        <w:t>Бахмутської</w:t>
      </w:r>
      <w:r w:rsidR="00EC3EE1">
        <w:rPr>
          <w:sz w:val="28"/>
          <w:szCs w:val="28"/>
          <w:lang w:val="uk-UA"/>
        </w:rPr>
        <w:t xml:space="preserve"> міської ради від 22</w:t>
      </w:r>
      <w:r w:rsidR="00155FF5" w:rsidRPr="00B93320">
        <w:rPr>
          <w:sz w:val="28"/>
          <w:szCs w:val="28"/>
          <w:lang w:val="uk-UA"/>
        </w:rPr>
        <w:t>.0</w:t>
      </w:r>
      <w:r w:rsidR="00EC3EE1">
        <w:rPr>
          <w:sz w:val="28"/>
          <w:szCs w:val="28"/>
          <w:lang w:val="uk-UA"/>
        </w:rPr>
        <w:t xml:space="preserve">6.2016  </w:t>
      </w:r>
      <w:r w:rsidR="009A6394">
        <w:rPr>
          <w:sz w:val="28"/>
          <w:szCs w:val="28"/>
          <w:lang w:val="uk-UA"/>
        </w:rPr>
        <w:br/>
      </w:r>
      <w:r w:rsidR="00EC3EE1">
        <w:rPr>
          <w:sz w:val="28"/>
          <w:szCs w:val="28"/>
          <w:lang w:val="uk-UA"/>
        </w:rPr>
        <w:t>№ 6/87-1545</w:t>
      </w:r>
      <w:r w:rsidR="00155FF5" w:rsidRPr="00B93320">
        <w:rPr>
          <w:sz w:val="28"/>
          <w:szCs w:val="28"/>
          <w:lang w:val="uk-UA"/>
        </w:rPr>
        <w:t>,</w:t>
      </w:r>
      <w:r w:rsidR="00155FF5">
        <w:rPr>
          <w:sz w:val="28"/>
          <w:szCs w:val="28"/>
          <w:lang w:val="uk-UA"/>
        </w:rPr>
        <w:t xml:space="preserve"> із внесеними до неї змінами,</w:t>
      </w:r>
      <w:r w:rsidR="00155FF5" w:rsidRPr="00155FF5">
        <w:rPr>
          <w:sz w:val="28"/>
          <w:szCs w:val="28"/>
          <w:lang w:val="uk-UA"/>
        </w:rPr>
        <w:t xml:space="preserve"> </w:t>
      </w:r>
      <w:r w:rsidR="00155FF5" w:rsidRPr="00E7675B">
        <w:rPr>
          <w:sz w:val="28"/>
          <w:szCs w:val="28"/>
          <w:lang w:val="uk-UA"/>
        </w:rPr>
        <w:t>відпов</w:t>
      </w:r>
      <w:r w:rsidR="00155FF5">
        <w:rPr>
          <w:sz w:val="28"/>
          <w:szCs w:val="28"/>
          <w:lang w:val="uk-UA"/>
        </w:rPr>
        <w:t xml:space="preserve">ідно </w:t>
      </w:r>
      <w:r w:rsidR="00155FF5">
        <w:rPr>
          <w:sz w:val="28"/>
          <w:lang w:val="uk-UA"/>
        </w:rPr>
        <w:t>до Закону України</w:t>
      </w:r>
      <w:r w:rsidR="00155FF5" w:rsidRPr="0017486C">
        <w:rPr>
          <w:sz w:val="28"/>
          <w:lang w:val="uk-UA"/>
        </w:rPr>
        <w:t xml:space="preserve"> </w:t>
      </w:r>
      <w:r w:rsidR="00EC3EE1">
        <w:rPr>
          <w:sz w:val="28"/>
          <w:lang w:val="uk-UA"/>
        </w:rPr>
        <w:t>від 30</w:t>
      </w:r>
      <w:r w:rsidR="00155FF5">
        <w:rPr>
          <w:sz w:val="28"/>
          <w:lang w:val="uk-UA"/>
        </w:rPr>
        <w:t>.</w:t>
      </w:r>
      <w:r w:rsidR="009A6394">
        <w:rPr>
          <w:sz w:val="28"/>
          <w:lang w:val="uk-UA"/>
        </w:rPr>
        <w:t xml:space="preserve">06.1993 </w:t>
      </w:r>
      <w:r w:rsidR="00EC3EE1">
        <w:rPr>
          <w:sz w:val="28"/>
          <w:lang w:val="uk-UA"/>
        </w:rPr>
        <w:t>№ 3353</w:t>
      </w:r>
      <w:r w:rsidR="00155FF5">
        <w:rPr>
          <w:sz w:val="28"/>
          <w:lang w:val="uk-UA"/>
        </w:rPr>
        <w:t>-</w:t>
      </w:r>
      <w:r w:rsidR="00EC3EE1">
        <w:rPr>
          <w:sz w:val="28"/>
          <w:lang w:val="uk-UA"/>
        </w:rPr>
        <w:t>ХІІ</w:t>
      </w:r>
      <w:r w:rsidR="00155FF5">
        <w:rPr>
          <w:sz w:val="28"/>
          <w:lang w:val="uk-UA"/>
        </w:rPr>
        <w:t xml:space="preserve"> «Про </w:t>
      </w:r>
      <w:r w:rsidR="007419E5">
        <w:rPr>
          <w:sz w:val="28"/>
          <w:lang w:val="uk-UA"/>
        </w:rPr>
        <w:t>дорожній рух</w:t>
      </w:r>
      <w:r w:rsidR="00155FF5">
        <w:rPr>
          <w:sz w:val="28"/>
          <w:lang w:val="uk-UA"/>
        </w:rPr>
        <w:t>»</w:t>
      </w:r>
      <w:r w:rsidR="005807BD">
        <w:rPr>
          <w:sz w:val="28"/>
          <w:lang w:val="uk-UA"/>
        </w:rPr>
        <w:t>,</w:t>
      </w:r>
      <w:r w:rsidR="00155FF5">
        <w:rPr>
          <w:sz w:val="28"/>
          <w:lang w:val="uk-UA"/>
        </w:rPr>
        <w:t xml:space="preserve"> із внесеними до нього змінами,</w:t>
      </w:r>
      <w:r w:rsidR="007419E5" w:rsidRPr="007419E5">
        <w:rPr>
          <w:sz w:val="28"/>
          <w:lang w:val="uk-UA"/>
        </w:rPr>
        <w:t xml:space="preserve"> </w:t>
      </w:r>
      <w:r w:rsidR="007419E5">
        <w:rPr>
          <w:sz w:val="28"/>
          <w:lang w:val="uk-UA"/>
        </w:rPr>
        <w:t xml:space="preserve">Закону України «Про автомобільний транспорт» в редакції від 23.02.2006 </w:t>
      </w:r>
      <w:r w:rsidR="009A6394">
        <w:rPr>
          <w:sz w:val="28"/>
          <w:lang w:val="uk-UA"/>
        </w:rPr>
        <w:br/>
      </w:r>
      <w:r w:rsidR="007419E5">
        <w:rPr>
          <w:sz w:val="28"/>
          <w:lang w:val="uk-UA"/>
        </w:rPr>
        <w:t>№ 3492-І</w:t>
      </w:r>
      <w:r w:rsidR="007419E5">
        <w:rPr>
          <w:sz w:val="28"/>
          <w:lang w:val="en-US"/>
        </w:rPr>
        <w:t>V</w:t>
      </w:r>
      <w:r w:rsidR="007419E5" w:rsidRPr="007419E5">
        <w:rPr>
          <w:sz w:val="28"/>
          <w:lang w:val="uk-UA"/>
        </w:rPr>
        <w:t xml:space="preserve"> </w:t>
      </w:r>
      <w:r w:rsidR="007419E5">
        <w:rPr>
          <w:sz w:val="28"/>
          <w:lang w:val="uk-UA"/>
        </w:rPr>
        <w:t xml:space="preserve">із внесеними до нього змінами, </w:t>
      </w:r>
      <w:r w:rsidR="00155FF5">
        <w:rPr>
          <w:sz w:val="28"/>
          <w:szCs w:val="28"/>
          <w:lang w:val="uk-UA"/>
        </w:rPr>
        <w:t xml:space="preserve">керуючись ст. 26 </w:t>
      </w:r>
      <w:r w:rsidR="00155FF5" w:rsidRPr="00E7675B">
        <w:rPr>
          <w:sz w:val="28"/>
          <w:szCs w:val="28"/>
          <w:lang w:val="uk-UA"/>
        </w:rPr>
        <w:t>Закону України від 21.05.</w:t>
      </w:r>
      <w:r w:rsidR="007419E5">
        <w:rPr>
          <w:sz w:val="28"/>
          <w:szCs w:val="28"/>
          <w:lang w:val="uk-UA"/>
        </w:rPr>
        <w:t>19</w:t>
      </w:r>
      <w:r w:rsidR="00155FF5" w:rsidRPr="00E7675B">
        <w:rPr>
          <w:sz w:val="28"/>
          <w:szCs w:val="28"/>
          <w:lang w:val="uk-UA"/>
        </w:rPr>
        <w:t xml:space="preserve">97 </w:t>
      </w:r>
      <w:r w:rsidR="008626D9">
        <w:rPr>
          <w:sz w:val="28"/>
          <w:szCs w:val="28"/>
          <w:lang w:val="uk-UA"/>
        </w:rPr>
        <w:t xml:space="preserve"> </w:t>
      </w:r>
      <w:r w:rsidR="00155FF5" w:rsidRPr="00E7675B">
        <w:rPr>
          <w:sz w:val="28"/>
          <w:szCs w:val="28"/>
          <w:lang w:val="uk-UA"/>
        </w:rPr>
        <w:t>№</w:t>
      </w:r>
      <w:r w:rsidR="008626D9">
        <w:rPr>
          <w:sz w:val="28"/>
          <w:szCs w:val="28"/>
          <w:lang w:val="uk-UA"/>
        </w:rPr>
        <w:t xml:space="preserve"> </w:t>
      </w:r>
      <w:r w:rsidR="00155FF5" w:rsidRPr="00E7675B">
        <w:rPr>
          <w:sz w:val="28"/>
          <w:szCs w:val="28"/>
          <w:lang w:val="uk-UA"/>
        </w:rPr>
        <w:t>280/97-ВР «Про місцеве самоврядування в Україні»</w:t>
      </w:r>
      <w:r w:rsidR="005807BD">
        <w:rPr>
          <w:sz w:val="28"/>
          <w:szCs w:val="28"/>
          <w:lang w:val="uk-UA"/>
        </w:rPr>
        <w:t>,</w:t>
      </w:r>
      <w:r w:rsidR="00155FF5" w:rsidRPr="00E7675B">
        <w:rPr>
          <w:sz w:val="28"/>
          <w:szCs w:val="28"/>
          <w:lang w:val="uk-UA"/>
        </w:rPr>
        <w:t xml:space="preserve"> із внесеними до нього змінами</w:t>
      </w:r>
      <w:r w:rsidR="00155FF5">
        <w:rPr>
          <w:sz w:val="28"/>
          <w:szCs w:val="28"/>
          <w:lang w:val="uk-UA"/>
        </w:rPr>
        <w:t xml:space="preserve">, </w:t>
      </w:r>
      <w:r w:rsidR="00155FF5">
        <w:rPr>
          <w:sz w:val="28"/>
          <w:lang w:val="uk-UA"/>
        </w:rPr>
        <w:t>Бахмутська міська рада</w:t>
      </w:r>
    </w:p>
    <w:p w:rsidR="003567CD" w:rsidRPr="0025251E" w:rsidRDefault="003567CD" w:rsidP="003567CD">
      <w:pPr>
        <w:ind w:firstLine="708"/>
        <w:jc w:val="both"/>
        <w:rPr>
          <w:sz w:val="28"/>
          <w:szCs w:val="28"/>
          <w:lang w:val="uk-UA"/>
        </w:rPr>
      </w:pPr>
    </w:p>
    <w:p w:rsidR="003567CD" w:rsidRPr="0025251E" w:rsidRDefault="003567CD" w:rsidP="003567CD">
      <w:pPr>
        <w:ind w:firstLine="851"/>
        <w:jc w:val="both"/>
        <w:rPr>
          <w:b/>
          <w:sz w:val="28"/>
          <w:szCs w:val="20"/>
          <w:lang w:val="uk-UA"/>
        </w:rPr>
      </w:pPr>
      <w:r w:rsidRPr="0025251E">
        <w:rPr>
          <w:b/>
          <w:sz w:val="28"/>
          <w:lang w:val="uk-UA"/>
        </w:rPr>
        <w:t>ВИРІШИЛА :</w:t>
      </w:r>
    </w:p>
    <w:p w:rsidR="003567CD" w:rsidRPr="0025251E" w:rsidRDefault="003567CD" w:rsidP="003567CD">
      <w:pPr>
        <w:ind w:firstLine="851"/>
        <w:jc w:val="both"/>
        <w:rPr>
          <w:b/>
          <w:sz w:val="28"/>
          <w:szCs w:val="28"/>
          <w:lang w:val="uk-UA"/>
        </w:rPr>
      </w:pPr>
    </w:p>
    <w:p w:rsidR="003567CD" w:rsidRPr="00FF6D6E" w:rsidRDefault="003567CD" w:rsidP="00FF6D6E">
      <w:pPr>
        <w:ind w:firstLine="708"/>
        <w:jc w:val="both"/>
        <w:rPr>
          <w:lang w:val="uk-UA"/>
        </w:rPr>
      </w:pPr>
      <w:r w:rsidRPr="0025251E">
        <w:rPr>
          <w:sz w:val="28"/>
          <w:lang w:val="uk-UA"/>
        </w:rPr>
        <w:t xml:space="preserve">1.  Звіт начальника </w:t>
      </w:r>
      <w:r w:rsidR="00155FF5">
        <w:rPr>
          <w:sz w:val="28"/>
          <w:szCs w:val="28"/>
          <w:lang w:val="uk-UA"/>
        </w:rPr>
        <w:t xml:space="preserve">Управління </w:t>
      </w:r>
      <w:r w:rsidRPr="0025251E">
        <w:rPr>
          <w:sz w:val="28"/>
          <w:szCs w:val="28"/>
          <w:lang w:val="uk-UA"/>
        </w:rPr>
        <w:t>розвитку</w:t>
      </w:r>
      <w:r w:rsidR="00155FF5">
        <w:rPr>
          <w:sz w:val="28"/>
          <w:szCs w:val="28"/>
          <w:lang w:val="uk-UA"/>
        </w:rPr>
        <w:t xml:space="preserve"> міського господарства та капітального будівництва Бахмутської міської ради</w:t>
      </w:r>
      <w:r w:rsidRPr="0025251E">
        <w:rPr>
          <w:sz w:val="28"/>
          <w:szCs w:val="28"/>
          <w:lang w:val="uk-UA"/>
        </w:rPr>
        <w:t xml:space="preserve"> </w:t>
      </w:r>
      <w:r w:rsidRPr="0025251E">
        <w:rPr>
          <w:sz w:val="28"/>
          <w:lang w:val="uk-UA"/>
        </w:rPr>
        <w:t>про результати виконання у 2017 році Програми</w:t>
      </w:r>
      <w:r w:rsidR="00155FF5">
        <w:rPr>
          <w:sz w:val="28"/>
          <w:lang w:val="uk-UA"/>
        </w:rPr>
        <w:t xml:space="preserve"> «</w:t>
      </w:r>
      <w:r w:rsidR="008626D9">
        <w:rPr>
          <w:sz w:val="28"/>
          <w:szCs w:val="28"/>
          <w:lang w:val="uk-UA"/>
        </w:rPr>
        <w:t xml:space="preserve">Підвищення безпеки дорожнього руху </w:t>
      </w:r>
      <w:r w:rsidRPr="0025251E">
        <w:rPr>
          <w:sz w:val="28"/>
          <w:szCs w:val="28"/>
          <w:lang w:val="uk-UA"/>
        </w:rPr>
        <w:t xml:space="preserve">на території </w:t>
      </w:r>
      <w:r w:rsidR="008626D9">
        <w:rPr>
          <w:sz w:val="28"/>
          <w:szCs w:val="28"/>
          <w:lang w:val="uk-UA"/>
        </w:rPr>
        <w:t xml:space="preserve">         </w:t>
      </w:r>
      <w:r w:rsidRPr="0025251E">
        <w:rPr>
          <w:sz w:val="28"/>
          <w:szCs w:val="28"/>
          <w:lang w:val="uk-UA"/>
        </w:rPr>
        <w:t>м. Бахмута на 2016-2020 роки</w:t>
      </w:r>
      <w:r w:rsidR="008626D9">
        <w:rPr>
          <w:sz w:val="28"/>
          <w:szCs w:val="28"/>
          <w:lang w:val="uk-UA"/>
        </w:rPr>
        <w:t>»</w:t>
      </w:r>
      <w:r w:rsidR="00FF6D6E">
        <w:rPr>
          <w:sz w:val="28"/>
          <w:szCs w:val="28"/>
          <w:lang w:val="uk-UA"/>
        </w:rPr>
        <w:t xml:space="preserve">, </w:t>
      </w:r>
      <w:r w:rsidRPr="0025251E">
        <w:rPr>
          <w:sz w:val="28"/>
          <w:szCs w:val="28"/>
          <w:lang w:val="uk-UA"/>
        </w:rPr>
        <w:t>затвердженої рішенням</w:t>
      </w:r>
      <w:r w:rsidR="008626D9" w:rsidRPr="008626D9">
        <w:rPr>
          <w:sz w:val="28"/>
          <w:szCs w:val="28"/>
          <w:lang w:val="uk-UA"/>
        </w:rPr>
        <w:t xml:space="preserve"> </w:t>
      </w:r>
      <w:r w:rsidR="008626D9">
        <w:rPr>
          <w:sz w:val="28"/>
          <w:szCs w:val="28"/>
          <w:lang w:val="uk-UA"/>
        </w:rPr>
        <w:t>Бахмутської</w:t>
      </w:r>
      <w:r w:rsidRPr="0025251E">
        <w:rPr>
          <w:sz w:val="28"/>
          <w:szCs w:val="28"/>
          <w:lang w:val="uk-UA"/>
        </w:rPr>
        <w:t xml:space="preserve"> міської ради від</w:t>
      </w:r>
      <w:r w:rsidR="008626D9">
        <w:rPr>
          <w:sz w:val="28"/>
          <w:szCs w:val="28"/>
          <w:lang w:val="uk-UA"/>
        </w:rPr>
        <w:t xml:space="preserve"> 22</w:t>
      </w:r>
      <w:r w:rsidR="008626D9" w:rsidRPr="00B93320">
        <w:rPr>
          <w:sz w:val="28"/>
          <w:szCs w:val="28"/>
          <w:lang w:val="uk-UA"/>
        </w:rPr>
        <w:t>.0</w:t>
      </w:r>
      <w:r w:rsidR="008626D9">
        <w:rPr>
          <w:sz w:val="28"/>
          <w:szCs w:val="28"/>
          <w:lang w:val="uk-UA"/>
        </w:rPr>
        <w:t>6.2016 № 6/87-1545</w:t>
      </w:r>
      <w:r w:rsidRPr="002525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5251E">
        <w:rPr>
          <w:sz w:val="28"/>
          <w:szCs w:val="28"/>
          <w:lang w:val="uk-UA"/>
        </w:rPr>
        <w:t>із змінами</w:t>
      </w:r>
      <w:r w:rsidR="005807BD">
        <w:rPr>
          <w:sz w:val="28"/>
          <w:szCs w:val="28"/>
          <w:lang w:val="uk-UA"/>
        </w:rPr>
        <w:t>,</w:t>
      </w:r>
      <w:r w:rsidRPr="0025251E">
        <w:rPr>
          <w:sz w:val="28"/>
          <w:szCs w:val="28"/>
          <w:lang w:val="uk-UA"/>
        </w:rPr>
        <w:t xml:space="preserve"> внесеними до неї</w:t>
      </w:r>
      <w:r>
        <w:rPr>
          <w:sz w:val="28"/>
          <w:szCs w:val="28"/>
          <w:lang w:val="uk-UA"/>
        </w:rPr>
        <w:t xml:space="preserve"> рішенням Бахмутсь</w:t>
      </w:r>
      <w:r w:rsidR="00155FF5">
        <w:rPr>
          <w:sz w:val="28"/>
          <w:szCs w:val="28"/>
          <w:lang w:val="uk-UA"/>
        </w:rPr>
        <w:t xml:space="preserve">кої міської ради від </w:t>
      </w:r>
      <w:r w:rsidR="008626D9">
        <w:rPr>
          <w:sz w:val="28"/>
          <w:szCs w:val="28"/>
          <w:lang w:val="uk-UA"/>
        </w:rPr>
        <w:t>27.06.2017 № 6/102-1909</w:t>
      </w:r>
      <w:r w:rsidR="00FF6D6E">
        <w:rPr>
          <w:lang w:val="uk-UA"/>
        </w:rPr>
        <w:t xml:space="preserve"> </w:t>
      </w:r>
      <w:r>
        <w:rPr>
          <w:sz w:val="28"/>
          <w:szCs w:val="28"/>
          <w:lang w:val="uk-UA"/>
        </w:rPr>
        <w:t>(далі – Програма)</w:t>
      </w:r>
      <w:r w:rsidRPr="0025251E">
        <w:rPr>
          <w:sz w:val="28"/>
          <w:szCs w:val="28"/>
          <w:lang w:val="uk-UA"/>
        </w:rPr>
        <w:t>, прийняти до відома.</w:t>
      </w:r>
    </w:p>
    <w:p w:rsidR="003567CD" w:rsidRPr="0025251E" w:rsidRDefault="003567CD" w:rsidP="003567CD">
      <w:pPr>
        <w:ind w:firstLine="708"/>
        <w:jc w:val="both"/>
        <w:rPr>
          <w:sz w:val="28"/>
          <w:szCs w:val="28"/>
          <w:lang w:val="uk-UA"/>
        </w:rPr>
      </w:pPr>
    </w:p>
    <w:p w:rsidR="003567CD" w:rsidRDefault="003567CD" w:rsidP="003567CD">
      <w:pPr>
        <w:ind w:firstLine="708"/>
        <w:jc w:val="both"/>
        <w:rPr>
          <w:sz w:val="28"/>
          <w:szCs w:val="28"/>
          <w:lang w:val="uk-UA"/>
        </w:rPr>
      </w:pPr>
      <w:r w:rsidRPr="0025251E">
        <w:rPr>
          <w:sz w:val="28"/>
          <w:lang w:val="uk-UA"/>
        </w:rPr>
        <w:t>2</w:t>
      </w:r>
      <w:r w:rsidR="00FF6D6E">
        <w:rPr>
          <w:sz w:val="28"/>
          <w:lang w:val="uk-UA"/>
        </w:rPr>
        <w:t xml:space="preserve">. </w:t>
      </w:r>
      <w:r w:rsidRPr="0025251E">
        <w:rPr>
          <w:sz w:val="28"/>
          <w:lang w:val="uk-UA"/>
        </w:rPr>
        <w:t xml:space="preserve">Управлінню </w:t>
      </w:r>
      <w:r w:rsidR="00FF6D6E">
        <w:rPr>
          <w:sz w:val="28"/>
          <w:lang w:val="uk-UA"/>
        </w:rPr>
        <w:t xml:space="preserve">розвитку міського господарства та капітального будівництва Бахмутської міської ради (Чорноіван), іншим </w:t>
      </w:r>
      <w:r w:rsidR="00FF6D6E" w:rsidRPr="00460A27">
        <w:rPr>
          <w:sz w:val="28"/>
          <w:lang w:val="uk-UA"/>
        </w:rPr>
        <w:t xml:space="preserve">виконавцям, </w:t>
      </w:r>
      <w:r w:rsidR="00FF6D6E" w:rsidRPr="00460A27">
        <w:rPr>
          <w:sz w:val="28"/>
          <w:lang w:val="uk-UA"/>
        </w:rPr>
        <w:lastRenderedPageBreak/>
        <w:t>відповідальним за виконання заходів Програми, продовжити подальшу роботу щодо ї</w:t>
      </w:r>
      <w:r w:rsidR="00FF6D6E">
        <w:rPr>
          <w:sz w:val="28"/>
          <w:lang w:val="uk-UA"/>
        </w:rPr>
        <w:t>х</w:t>
      </w:r>
      <w:r w:rsidR="00FF6D6E" w:rsidRPr="00460A27">
        <w:rPr>
          <w:sz w:val="28"/>
          <w:lang w:val="uk-UA"/>
        </w:rPr>
        <w:t xml:space="preserve"> реалізації.</w:t>
      </w:r>
    </w:p>
    <w:p w:rsidR="003567CD" w:rsidRPr="0025251E" w:rsidRDefault="003567CD" w:rsidP="003567CD">
      <w:pPr>
        <w:ind w:firstLine="708"/>
        <w:jc w:val="both"/>
        <w:rPr>
          <w:sz w:val="28"/>
          <w:szCs w:val="28"/>
          <w:lang w:val="uk-UA"/>
        </w:rPr>
      </w:pPr>
    </w:p>
    <w:p w:rsidR="003567CD" w:rsidRPr="0025251E" w:rsidRDefault="003567CD" w:rsidP="003567CD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 w:rsidRPr="0025251E">
        <w:rPr>
          <w:sz w:val="28"/>
          <w:szCs w:val="28"/>
          <w:lang w:val="uk-UA"/>
        </w:rPr>
        <w:t xml:space="preserve">           3. </w:t>
      </w:r>
      <w:r w:rsidRPr="0025251E">
        <w:rPr>
          <w:sz w:val="28"/>
          <w:lang w:val="uk-UA"/>
        </w:rPr>
        <w:t xml:space="preserve">Фінансовому управлінню Бахмутської міської ради (Ткаченко) забезпечити фінансування заходів Програми в межах бюджетних асигнувань, передбачених у міському бюджеті м. Бахмута на 2018 рік, та передбачати кошти на фінансування заходів Програми при формуванні проектів міського бюджету м. Бахмута на наступні роки. </w:t>
      </w:r>
    </w:p>
    <w:p w:rsidR="003567CD" w:rsidRPr="0025251E" w:rsidRDefault="003567CD" w:rsidP="003567CD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3567CD" w:rsidRPr="0025251E" w:rsidRDefault="003567CD" w:rsidP="003567CD">
      <w:pPr>
        <w:ind w:right="-1" w:firstLine="708"/>
        <w:jc w:val="both"/>
        <w:rPr>
          <w:sz w:val="28"/>
          <w:lang w:val="uk-UA"/>
        </w:rPr>
      </w:pPr>
      <w:r w:rsidRPr="0025251E">
        <w:rPr>
          <w:sz w:val="28"/>
          <w:lang w:val="uk-UA"/>
        </w:rPr>
        <w:t xml:space="preserve">4. </w:t>
      </w:r>
      <w:r w:rsidR="00FF6D6E">
        <w:rPr>
          <w:sz w:val="28"/>
          <w:lang w:val="uk-UA"/>
        </w:rPr>
        <w:t>Організаційне виконання рішення покласти на Управління розвитку міського господарства та капітального будівництва Бахмутської міської ради (Чорноіван), Фінансове управління Бахмутської міської ради (Ткаченко),</w:t>
      </w:r>
      <w:r w:rsidR="009D5282">
        <w:rPr>
          <w:sz w:val="28"/>
          <w:lang w:val="uk-UA"/>
        </w:rPr>
        <w:t xml:space="preserve"> заступника міського голови за розподілом обов</w:t>
      </w:r>
      <w:r w:rsidR="009D5282" w:rsidRPr="009D5282">
        <w:rPr>
          <w:sz w:val="28"/>
          <w:lang w:val="uk-UA"/>
        </w:rPr>
        <w:t>’</w:t>
      </w:r>
      <w:r w:rsidR="009D5282">
        <w:rPr>
          <w:sz w:val="28"/>
          <w:lang w:val="uk-UA"/>
        </w:rPr>
        <w:t>язків,</w:t>
      </w:r>
      <w:r w:rsidR="00F905B1">
        <w:rPr>
          <w:sz w:val="28"/>
          <w:lang w:val="uk-UA"/>
        </w:rPr>
        <w:t xml:space="preserve"> </w:t>
      </w:r>
      <w:r w:rsidR="00FF6D6E">
        <w:rPr>
          <w:sz w:val="28"/>
          <w:lang w:val="uk-UA"/>
        </w:rPr>
        <w:t>першого заступника міського голови Савченко Т.М.</w:t>
      </w:r>
    </w:p>
    <w:p w:rsidR="003567CD" w:rsidRPr="0025251E" w:rsidRDefault="003567CD" w:rsidP="003567CD">
      <w:pPr>
        <w:ind w:firstLine="708"/>
        <w:jc w:val="both"/>
        <w:rPr>
          <w:sz w:val="28"/>
          <w:szCs w:val="20"/>
          <w:lang w:val="uk-UA"/>
        </w:rPr>
      </w:pPr>
    </w:p>
    <w:p w:rsidR="003567CD" w:rsidRPr="0025251E" w:rsidRDefault="003567CD" w:rsidP="003567CD">
      <w:pPr>
        <w:ind w:firstLine="708"/>
        <w:jc w:val="both"/>
        <w:rPr>
          <w:sz w:val="28"/>
          <w:szCs w:val="28"/>
          <w:lang w:val="uk-UA"/>
        </w:rPr>
      </w:pPr>
      <w:r w:rsidRPr="0025251E">
        <w:rPr>
          <w:sz w:val="28"/>
          <w:szCs w:val="28"/>
          <w:lang w:val="uk-UA"/>
        </w:rPr>
        <w:t xml:space="preserve">5. 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(Нікітенко), з питань  </w:t>
      </w:r>
      <w:r w:rsidRPr="0025251E">
        <w:rPr>
          <w:bCs/>
          <w:iCs/>
          <w:sz w:val="28"/>
          <w:szCs w:val="28"/>
          <w:lang w:val="uk-UA"/>
        </w:rPr>
        <w:t xml:space="preserve">житлово-комунального господарства, екології, транспорту і зв’язку (Северінов), </w:t>
      </w:r>
      <w:r w:rsidRPr="0025251E">
        <w:rPr>
          <w:sz w:val="28"/>
          <w:szCs w:val="28"/>
          <w:lang w:val="uk-UA"/>
        </w:rPr>
        <w:t xml:space="preserve">секретаря Бахмутської міської ради  Кіщенко С.І.   </w:t>
      </w:r>
    </w:p>
    <w:p w:rsidR="003567CD" w:rsidRPr="0025251E" w:rsidRDefault="003567CD" w:rsidP="003567CD">
      <w:pPr>
        <w:ind w:firstLine="708"/>
        <w:jc w:val="both"/>
        <w:rPr>
          <w:sz w:val="28"/>
          <w:szCs w:val="20"/>
          <w:lang w:val="uk-UA"/>
        </w:rPr>
      </w:pPr>
    </w:p>
    <w:p w:rsidR="003567CD" w:rsidRPr="0025251E" w:rsidRDefault="003567CD" w:rsidP="003567CD">
      <w:pPr>
        <w:ind w:firstLine="708"/>
        <w:jc w:val="both"/>
        <w:rPr>
          <w:sz w:val="28"/>
          <w:lang w:val="uk-UA"/>
        </w:rPr>
      </w:pPr>
      <w:r w:rsidRPr="0025251E">
        <w:rPr>
          <w:sz w:val="28"/>
          <w:lang w:val="uk-UA"/>
        </w:rPr>
        <w:t xml:space="preserve"> </w:t>
      </w:r>
    </w:p>
    <w:p w:rsidR="003567CD" w:rsidRPr="0025251E" w:rsidRDefault="003567CD" w:rsidP="003567CD">
      <w:pPr>
        <w:jc w:val="center"/>
        <w:rPr>
          <w:lang w:val="uk-UA"/>
        </w:rPr>
      </w:pPr>
      <w:r w:rsidRPr="0025251E">
        <w:rPr>
          <w:b/>
          <w:sz w:val="28"/>
          <w:szCs w:val="28"/>
          <w:lang w:val="uk-UA"/>
        </w:rPr>
        <w:t>Міський голова                                                                   О.О. РЕВА</w:t>
      </w:r>
    </w:p>
    <w:p w:rsidR="00AE541D" w:rsidRDefault="00AE541D" w:rsidP="003567CD">
      <w:pPr>
        <w:spacing w:line="276" w:lineRule="auto"/>
        <w:jc w:val="center"/>
        <w:rPr>
          <w:b/>
          <w:sz w:val="10"/>
          <w:szCs w:val="10"/>
          <w:lang w:val="uk-UA"/>
        </w:rPr>
        <w:sectPr w:rsidR="00AE541D" w:rsidSect="00AE541D">
          <w:headerReference w:type="default" r:id="rId9"/>
          <w:pgSz w:w="11906" w:h="16838"/>
          <w:pgMar w:top="992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3567CD" w:rsidRPr="0025251E" w:rsidRDefault="003567CD" w:rsidP="003567CD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3567CD" w:rsidRPr="0025251E" w:rsidRDefault="003567CD" w:rsidP="003567CD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3567CD" w:rsidRPr="0025251E" w:rsidRDefault="003567CD" w:rsidP="003567CD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3567CD" w:rsidRPr="0025251E" w:rsidRDefault="003567CD" w:rsidP="003567CD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3567CD" w:rsidRDefault="003567CD" w:rsidP="003567CD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AE541D" w:rsidRDefault="00AE541D" w:rsidP="003567CD">
      <w:pPr>
        <w:spacing w:line="276" w:lineRule="auto"/>
        <w:jc w:val="center"/>
        <w:rPr>
          <w:b/>
          <w:sz w:val="10"/>
          <w:szCs w:val="10"/>
          <w:lang w:val="uk-UA"/>
        </w:rPr>
        <w:sectPr w:rsidR="00AE541D" w:rsidSect="00AE541D">
          <w:pgSz w:w="11906" w:h="16838"/>
          <w:pgMar w:top="992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EB591A" w:rsidRPr="0025251E" w:rsidRDefault="00EB591A" w:rsidP="003567CD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B52FB8" w:rsidRPr="001A6E7F" w:rsidRDefault="00D2040F" w:rsidP="00B52FB8">
      <w:pPr>
        <w:pStyle w:val="a3"/>
        <w:rPr>
          <w:lang w:val="uk-UA"/>
        </w:rPr>
      </w:pPr>
      <w:r w:rsidRPr="00D2040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85pt;margin-top:-28.65pt;width:30.75pt;height:47.6pt;z-index:251660288" fillcolor="window">
            <v:imagedata r:id="rId10" o:title=""/>
            <w10:wrap type="square" side="right"/>
          </v:shape>
          <o:OLEObject Type="Embed" ProgID="Word.Picture.8" ShapeID="_x0000_s1026" DrawAspect="Content" ObjectID="_1591603259" r:id="rId11"/>
        </w:pict>
      </w:r>
    </w:p>
    <w:p w:rsidR="00B52FB8" w:rsidRDefault="00B52FB8" w:rsidP="00B52FB8">
      <w:pPr>
        <w:pStyle w:val="a3"/>
        <w:rPr>
          <w:b/>
          <w:lang w:val="uk-UA"/>
        </w:rPr>
      </w:pPr>
    </w:p>
    <w:p w:rsidR="00B52FB8" w:rsidRDefault="00B52FB8" w:rsidP="00B52FB8">
      <w:pPr>
        <w:pStyle w:val="a9"/>
        <w:spacing w:after="0"/>
        <w:ind w:left="-142" w:firstLine="142"/>
        <w:jc w:val="center"/>
        <w:rPr>
          <w:b/>
          <w:sz w:val="32"/>
        </w:rPr>
      </w:pPr>
      <w:r>
        <w:rPr>
          <w:b/>
          <w:sz w:val="32"/>
        </w:rPr>
        <w:t>У  К  Р  А  Ї  Н  А</w:t>
      </w:r>
    </w:p>
    <w:p w:rsidR="00B52FB8" w:rsidRPr="0053138B" w:rsidRDefault="00B52FB8" w:rsidP="00B52FB8">
      <w:pPr>
        <w:pStyle w:val="a9"/>
        <w:spacing w:after="0"/>
        <w:jc w:val="center"/>
        <w:rPr>
          <w:b/>
          <w:sz w:val="16"/>
          <w:szCs w:val="16"/>
        </w:rPr>
      </w:pPr>
    </w:p>
    <w:p w:rsidR="00B52FB8" w:rsidRDefault="00B52FB8" w:rsidP="00B52FB8">
      <w:pPr>
        <w:pStyle w:val="a9"/>
        <w:spacing w:after="0"/>
        <w:ind w:left="-142" w:firstLine="142"/>
        <w:jc w:val="center"/>
        <w:rPr>
          <w:b/>
          <w:sz w:val="32"/>
        </w:rPr>
      </w:pPr>
      <w:r>
        <w:rPr>
          <w:b/>
          <w:sz w:val="32"/>
        </w:rPr>
        <w:t xml:space="preserve">   Б А Х М У Т С Ь К А  М І С Ь К А   Р А Д А</w:t>
      </w:r>
    </w:p>
    <w:p w:rsidR="00B52FB8" w:rsidRPr="0053138B" w:rsidRDefault="00B52FB8" w:rsidP="00B52FB8">
      <w:pPr>
        <w:pStyle w:val="a9"/>
        <w:spacing w:after="0"/>
        <w:ind w:left="-142" w:firstLine="142"/>
        <w:jc w:val="center"/>
        <w:rPr>
          <w:b/>
          <w:sz w:val="18"/>
          <w:szCs w:val="18"/>
        </w:rPr>
      </w:pPr>
    </w:p>
    <w:p w:rsidR="00B52FB8" w:rsidRDefault="00B52FB8" w:rsidP="00B52FB8">
      <w:pPr>
        <w:pStyle w:val="a9"/>
        <w:tabs>
          <w:tab w:val="left" w:pos="0"/>
        </w:tabs>
        <w:spacing w:after="0"/>
        <w:ind w:left="-142" w:firstLine="142"/>
        <w:jc w:val="center"/>
        <w:rPr>
          <w:b/>
          <w:sz w:val="36"/>
        </w:rPr>
      </w:pPr>
      <w:r>
        <w:rPr>
          <w:b/>
          <w:sz w:val="36"/>
        </w:rPr>
        <w:t>УПРАВЛІННЯ  РОЗВИТКУ МІСЬКОГО ГОСПОДАРСТВА ТА КАПІТАЛЬНОГО БУДІВНИЦТВА</w:t>
      </w:r>
    </w:p>
    <w:p w:rsidR="00B52FB8" w:rsidRDefault="00B52FB8" w:rsidP="00B52FB8">
      <w:pPr>
        <w:pStyle w:val="4"/>
        <w:jc w:val="center"/>
        <w:rPr>
          <w:b w:val="0"/>
          <w:sz w:val="24"/>
          <w:lang w:val="uk-UA"/>
        </w:rPr>
      </w:pPr>
    </w:p>
    <w:p w:rsidR="00B52FB8" w:rsidRDefault="00B52FB8" w:rsidP="00B52FB8">
      <w:pPr>
        <w:pStyle w:val="4"/>
        <w:jc w:val="center"/>
        <w:rPr>
          <w:b w:val="0"/>
          <w:sz w:val="24"/>
          <w:lang w:val="uk-UA"/>
        </w:rPr>
      </w:pPr>
      <w:r>
        <w:rPr>
          <w:b w:val="0"/>
          <w:sz w:val="24"/>
          <w:lang w:val="uk-UA"/>
        </w:rPr>
        <w:t>ЗКПО  37503713</w:t>
      </w:r>
    </w:p>
    <w:p w:rsidR="00B52FB8" w:rsidRDefault="00B52FB8" w:rsidP="00B52FB8">
      <w:pPr>
        <w:pStyle w:val="a9"/>
        <w:tabs>
          <w:tab w:val="left" w:pos="0"/>
        </w:tabs>
        <w:spacing w:after="0"/>
        <w:ind w:right="49"/>
        <w:jc w:val="center"/>
      </w:pPr>
      <w:smartTag w:uri="urn:schemas-microsoft-com:office:smarttags" w:element="metricconverter">
        <w:smartTagPr>
          <w:attr w:name="ProductID" w:val="84500, м"/>
        </w:smartTagPr>
        <w:r>
          <w:t>84500, м</w:t>
        </w:r>
      </w:smartTag>
      <w:r>
        <w:t>. Бахмут Донецької обл., вул. Миру, 44  тел. 44-60-77</w:t>
      </w:r>
    </w:p>
    <w:p w:rsidR="00B52FB8" w:rsidRDefault="00B52FB8" w:rsidP="00B52FB8">
      <w:pPr>
        <w:pStyle w:val="a9"/>
        <w:pBdr>
          <w:bottom w:val="thickThinSmallGap" w:sz="24" w:space="1" w:color="auto"/>
        </w:pBdr>
        <w:tabs>
          <w:tab w:val="left" w:pos="0"/>
          <w:tab w:val="left" w:pos="4100"/>
        </w:tabs>
        <w:spacing w:after="0"/>
        <w:ind w:right="49"/>
        <w:rPr>
          <w:b/>
          <w:sz w:val="10"/>
        </w:rPr>
      </w:pPr>
      <w:r>
        <w:rPr>
          <w:b/>
        </w:rPr>
        <w:tab/>
      </w:r>
    </w:p>
    <w:p w:rsidR="00B52FB8" w:rsidRDefault="00B52FB8" w:rsidP="00B52FB8">
      <w:pPr>
        <w:pStyle w:val="a9"/>
        <w:spacing w:after="0"/>
        <w:ind w:right="-1425"/>
        <w:jc w:val="both"/>
        <w:rPr>
          <w:sz w:val="26"/>
        </w:rPr>
      </w:pPr>
      <w:r>
        <w:rPr>
          <w:sz w:val="26"/>
        </w:rPr>
        <w:t xml:space="preserve">                </w:t>
      </w:r>
    </w:p>
    <w:p w:rsidR="00B52FB8" w:rsidRDefault="00073E93" w:rsidP="00B52FB8">
      <w:pPr>
        <w:pStyle w:val="a9"/>
        <w:spacing w:after="0"/>
        <w:ind w:right="-1425"/>
        <w:jc w:val="both"/>
        <w:rPr>
          <w:b/>
          <w:i/>
          <w:sz w:val="28"/>
        </w:rPr>
      </w:pPr>
      <w:r>
        <w:rPr>
          <w:sz w:val="26"/>
        </w:rPr>
        <w:t>__</w:t>
      </w:r>
      <w:r>
        <w:rPr>
          <w:sz w:val="26"/>
          <w:lang w:val="uk-UA"/>
        </w:rPr>
        <w:t>__</w:t>
      </w:r>
      <w:r w:rsidRPr="00073E93">
        <w:rPr>
          <w:sz w:val="26"/>
          <w:u w:val="single"/>
          <w:lang w:val="uk-UA"/>
        </w:rPr>
        <w:t>22.05.2018</w:t>
      </w:r>
      <w:r>
        <w:rPr>
          <w:sz w:val="26"/>
          <w:lang w:val="uk-UA"/>
        </w:rPr>
        <w:t>____</w:t>
      </w:r>
      <w:r>
        <w:rPr>
          <w:sz w:val="26"/>
        </w:rPr>
        <w:t xml:space="preserve"> № _</w:t>
      </w:r>
      <w:r>
        <w:rPr>
          <w:sz w:val="26"/>
          <w:lang w:val="uk-UA"/>
        </w:rPr>
        <w:t>__</w:t>
      </w:r>
      <w:r w:rsidRPr="00073E93">
        <w:rPr>
          <w:sz w:val="26"/>
          <w:u w:val="single"/>
          <w:lang w:val="uk-UA"/>
        </w:rPr>
        <w:t>01/31-826</w:t>
      </w:r>
      <w:r>
        <w:rPr>
          <w:sz w:val="26"/>
          <w:lang w:val="uk-UA"/>
        </w:rPr>
        <w:t>___</w:t>
      </w:r>
      <w:r w:rsidR="00B52FB8">
        <w:rPr>
          <w:sz w:val="26"/>
        </w:rPr>
        <w:t xml:space="preserve">                                            </w:t>
      </w:r>
      <w:r w:rsidR="00B52FB8">
        <w:rPr>
          <w:b/>
          <w:i/>
          <w:sz w:val="28"/>
        </w:rPr>
        <w:t xml:space="preserve">  </w:t>
      </w:r>
    </w:p>
    <w:p w:rsidR="00B52FB8" w:rsidRPr="0006586D" w:rsidRDefault="00B52FB8" w:rsidP="00B52FB8">
      <w:pPr>
        <w:pStyle w:val="a9"/>
        <w:spacing w:after="0"/>
        <w:ind w:right="49"/>
        <w:jc w:val="both"/>
        <w:rPr>
          <w:b/>
          <w:i/>
          <w:sz w:val="28"/>
          <w:szCs w:val="20"/>
        </w:rPr>
      </w:pPr>
      <w:r>
        <w:rPr>
          <w:sz w:val="26"/>
        </w:rPr>
        <w:t>На № ___________  від  ______________</w:t>
      </w:r>
      <w:r w:rsidRPr="00190DD0">
        <w:rPr>
          <w:b/>
          <w:bCs/>
          <w:i/>
          <w:iCs/>
          <w:sz w:val="26"/>
          <w:szCs w:val="26"/>
        </w:rPr>
        <w:t xml:space="preserve">        </w:t>
      </w:r>
      <w:r w:rsidRPr="00190DD0">
        <w:rPr>
          <w:sz w:val="26"/>
          <w:szCs w:val="26"/>
        </w:rPr>
        <w:t xml:space="preserve">                                                                 </w:t>
      </w:r>
    </w:p>
    <w:p w:rsidR="00B52FB8" w:rsidRPr="008940C8" w:rsidRDefault="00B52FB8" w:rsidP="00B52FB8">
      <w:pPr>
        <w:tabs>
          <w:tab w:val="left" w:pos="19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8940C8">
        <w:rPr>
          <w:b/>
          <w:sz w:val="28"/>
          <w:szCs w:val="28"/>
        </w:rPr>
        <w:t>Секретарю Бахмутської</w:t>
      </w:r>
    </w:p>
    <w:p w:rsidR="00B52FB8" w:rsidRPr="008940C8" w:rsidRDefault="00B52FB8" w:rsidP="00B52FB8">
      <w:pPr>
        <w:tabs>
          <w:tab w:val="left" w:pos="19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8940C8">
        <w:rPr>
          <w:b/>
          <w:sz w:val="28"/>
          <w:szCs w:val="28"/>
        </w:rPr>
        <w:t xml:space="preserve">міської ради </w:t>
      </w:r>
    </w:p>
    <w:p w:rsidR="00B52FB8" w:rsidRPr="008940C8" w:rsidRDefault="00B52FB8" w:rsidP="00B52FB8">
      <w:pPr>
        <w:tabs>
          <w:tab w:val="left" w:pos="19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8940C8">
        <w:rPr>
          <w:b/>
          <w:sz w:val="28"/>
          <w:szCs w:val="28"/>
        </w:rPr>
        <w:t>Кіщенко С.І.</w:t>
      </w:r>
    </w:p>
    <w:p w:rsidR="00B52FB8" w:rsidRDefault="00B52FB8" w:rsidP="00B52FB8">
      <w:pPr>
        <w:jc w:val="center"/>
        <w:rPr>
          <w:b/>
          <w:sz w:val="26"/>
          <w:szCs w:val="26"/>
        </w:rPr>
      </w:pPr>
    </w:p>
    <w:p w:rsidR="00B52FB8" w:rsidRDefault="00B52FB8" w:rsidP="00B52FB8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B52FB8" w:rsidRPr="0025251E" w:rsidRDefault="00B52FB8" w:rsidP="00B52FB8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5251E">
        <w:rPr>
          <w:rFonts w:ascii="Times New Roman" w:hAnsi="Times New Roman" w:cs="Times New Roman"/>
          <w:b/>
          <w:sz w:val="27"/>
          <w:szCs w:val="27"/>
          <w:lang w:val="uk-UA"/>
        </w:rPr>
        <w:t>ЗВІТ</w:t>
      </w:r>
    </w:p>
    <w:p w:rsidR="00B52FB8" w:rsidRPr="0025251E" w:rsidRDefault="00B52FB8" w:rsidP="00B52FB8">
      <w:pPr>
        <w:jc w:val="center"/>
        <w:rPr>
          <w:b/>
          <w:sz w:val="27"/>
          <w:szCs w:val="27"/>
          <w:lang w:val="uk-UA"/>
        </w:rPr>
      </w:pPr>
      <w:r w:rsidRPr="0025251E">
        <w:rPr>
          <w:b/>
          <w:sz w:val="27"/>
          <w:szCs w:val="27"/>
          <w:lang w:val="uk-UA"/>
        </w:rPr>
        <w:t>про результати виконання у 2017 році</w:t>
      </w:r>
    </w:p>
    <w:p w:rsidR="00B52FB8" w:rsidRDefault="00B52FB8" w:rsidP="00B52FB8">
      <w:pPr>
        <w:jc w:val="center"/>
        <w:rPr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Програми «</w:t>
      </w:r>
      <w:r w:rsidRPr="00B608AF">
        <w:rPr>
          <w:b/>
          <w:sz w:val="27"/>
          <w:szCs w:val="27"/>
          <w:lang w:val="uk-UA"/>
        </w:rPr>
        <w:t>Підвищення безпеки дорожнього руху</w:t>
      </w:r>
    </w:p>
    <w:p w:rsidR="00B52FB8" w:rsidRPr="0025251E" w:rsidRDefault="00B52FB8" w:rsidP="00B52FB8">
      <w:pPr>
        <w:jc w:val="center"/>
        <w:rPr>
          <w:b/>
          <w:sz w:val="27"/>
          <w:szCs w:val="27"/>
          <w:lang w:val="uk-UA"/>
        </w:rPr>
      </w:pPr>
      <w:r w:rsidRPr="0025251E">
        <w:rPr>
          <w:b/>
          <w:sz w:val="27"/>
          <w:szCs w:val="27"/>
          <w:lang w:val="uk-UA"/>
        </w:rPr>
        <w:t>на території м. Бахмута на 2016-2020 роки</w:t>
      </w:r>
      <w:r>
        <w:rPr>
          <w:b/>
          <w:sz w:val="27"/>
          <w:szCs w:val="27"/>
          <w:lang w:val="uk-UA"/>
        </w:rPr>
        <w:t>»</w:t>
      </w:r>
    </w:p>
    <w:p w:rsidR="00B52FB8" w:rsidRPr="0025251E" w:rsidRDefault="00B52FB8" w:rsidP="00B52FB8">
      <w:pPr>
        <w:rPr>
          <w:sz w:val="26"/>
          <w:szCs w:val="26"/>
          <w:lang w:val="uk-UA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B52FB8" w:rsidRPr="00F37DC2" w:rsidTr="00BA524F">
        <w:trPr>
          <w:trHeight w:val="782"/>
        </w:trPr>
        <w:tc>
          <w:tcPr>
            <w:tcW w:w="4927" w:type="dxa"/>
            <w:vAlign w:val="center"/>
          </w:tcPr>
          <w:p w:rsidR="00B52FB8" w:rsidRPr="0025251E" w:rsidRDefault="00B52FB8" w:rsidP="00BA524F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 xml:space="preserve">Дата і номер рішення, яким затверджено Програму та зміни до неї </w:t>
            </w:r>
          </w:p>
        </w:tc>
        <w:tc>
          <w:tcPr>
            <w:tcW w:w="4927" w:type="dxa"/>
            <w:vAlign w:val="center"/>
          </w:tcPr>
          <w:p w:rsidR="00B52FB8" w:rsidRDefault="00B52FB8" w:rsidP="00BA524F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Рішення </w:t>
            </w:r>
            <w:r w:rsidRPr="00B608AF">
              <w:rPr>
                <w:sz w:val="26"/>
                <w:szCs w:val="26"/>
                <w:lang w:val="uk-UA"/>
              </w:rPr>
              <w:t>Бахмутської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5251E">
              <w:rPr>
                <w:sz w:val="26"/>
                <w:szCs w:val="26"/>
                <w:lang w:val="uk-UA"/>
              </w:rPr>
              <w:t xml:space="preserve">міської ради              </w:t>
            </w:r>
            <w:r>
              <w:rPr>
                <w:sz w:val="26"/>
                <w:szCs w:val="26"/>
                <w:lang w:val="uk-UA"/>
              </w:rPr>
              <w:t>від 22.06.2016 № 6/87-1545</w:t>
            </w:r>
            <w:r w:rsidRPr="0025251E">
              <w:rPr>
                <w:sz w:val="26"/>
                <w:szCs w:val="26"/>
                <w:lang w:val="uk-UA"/>
              </w:rPr>
              <w:t xml:space="preserve">, із змінами внесеними до нього рішенням  Бахмутської міської </w:t>
            </w:r>
            <w:r>
              <w:rPr>
                <w:sz w:val="26"/>
                <w:szCs w:val="26"/>
                <w:lang w:val="uk-UA"/>
              </w:rPr>
              <w:t xml:space="preserve">ради                           </w:t>
            </w:r>
            <w:r w:rsidRPr="0025251E">
              <w:rPr>
                <w:sz w:val="26"/>
                <w:szCs w:val="26"/>
                <w:lang w:val="uk-UA"/>
              </w:rPr>
              <w:t xml:space="preserve">від  </w:t>
            </w:r>
            <w:r>
              <w:rPr>
                <w:sz w:val="26"/>
                <w:szCs w:val="26"/>
                <w:lang w:val="uk-UA"/>
              </w:rPr>
              <w:t>27.06.2017  № 6/102-1909,</w:t>
            </w:r>
          </w:p>
          <w:p w:rsidR="00B52FB8" w:rsidRPr="0025251E" w:rsidRDefault="00B52FB8" w:rsidP="00BA524F">
            <w:pPr>
              <w:rPr>
                <w:sz w:val="26"/>
                <w:szCs w:val="26"/>
                <w:lang w:val="uk-UA"/>
              </w:rPr>
            </w:pPr>
          </w:p>
        </w:tc>
      </w:tr>
      <w:tr w:rsidR="00B52FB8" w:rsidRPr="0025251E" w:rsidTr="00BA524F">
        <w:trPr>
          <w:trHeight w:val="836"/>
        </w:trPr>
        <w:tc>
          <w:tcPr>
            <w:tcW w:w="4927" w:type="dxa"/>
            <w:vAlign w:val="center"/>
          </w:tcPr>
          <w:p w:rsidR="00B52FB8" w:rsidRPr="0025251E" w:rsidRDefault="00B52FB8" w:rsidP="00BA524F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4927" w:type="dxa"/>
            <w:vAlign w:val="center"/>
          </w:tcPr>
          <w:p w:rsidR="00B52FB8" w:rsidRPr="0025251E" w:rsidRDefault="00B52FB8" w:rsidP="00BA524F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Управління </w:t>
            </w:r>
            <w:r w:rsidRPr="0025251E">
              <w:rPr>
                <w:sz w:val="26"/>
                <w:szCs w:val="26"/>
                <w:lang w:val="uk-UA"/>
              </w:rPr>
              <w:t>розвитку</w:t>
            </w:r>
            <w:r>
              <w:rPr>
                <w:sz w:val="26"/>
                <w:szCs w:val="26"/>
                <w:lang w:val="uk-UA"/>
              </w:rPr>
              <w:t xml:space="preserve"> міського господарства та капітального будівництва</w:t>
            </w:r>
            <w:r w:rsidRPr="0025251E">
              <w:rPr>
                <w:sz w:val="26"/>
                <w:szCs w:val="26"/>
                <w:lang w:val="uk-UA"/>
              </w:rPr>
              <w:t xml:space="preserve"> Бахмутської міської ради</w:t>
            </w:r>
          </w:p>
        </w:tc>
      </w:tr>
      <w:tr w:rsidR="00B52FB8" w:rsidRPr="0025251E" w:rsidTr="00BA524F">
        <w:trPr>
          <w:trHeight w:val="551"/>
        </w:trPr>
        <w:tc>
          <w:tcPr>
            <w:tcW w:w="4927" w:type="dxa"/>
            <w:vAlign w:val="center"/>
          </w:tcPr>
          <w:p w:rsidR="00B52FB8" w:rsidRPr="0025251E" w:rsidRDefault="00B52FB8" w:rsidP="00BA524F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4927" w:type="dxa"/>
            <w:vAlign w:val="center"/>
          </w:tcPr>
          <w:p w:rsidR="00B52FB8" w:rsidRPr="0025251E" w:rsidRDefault="00B52FB8" w:rsidP="00BA524F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2016-2020 роки</w:t>
            </w:r>
          </w:p>
        </w:tc>
      </w:tr>
    </w:tbl>
    <w:p w:rsidR="00B52FB8" w:rsidRPr="0025251E" w:rsidRDefault="00B52FB8" w:rsidP="00B52FB8">
      <w:pPr>
        <w:rPr>
          <w:sz w:val="16"/>
          <w:szCs w:val="16"/>
          <w:lang w:val="uk-UA"/>
        </w:rPr>
      </w:pPr>
    </w:p>
    <w:p w:rsidR="00B52FB8" w:rsidRPr="000869D4" w:rsidRDefault="00B52FB8" w:rsidP="00B52FB8">
      <w:pPr>
        <w:jc w:val="both"/>
        <w:rPr>
          <w:b/>
          <w:sz w:val="26"/>
          <w:szCs w:val="26"/>
          <w:lang w:val="uk-UA"/>
        </w:rPr>
      </w:pPr>
      <w:r w:rsidRPr="0025251E">
        <w:rPr>
          <w:sz w:val="26"/>
          <w:szCs w:val="26"/>
          <w:lang w:val="uk-UA"/>
        </w:rPr>
        <w:tab/>
      </w:r>
      <w:r w:rsidRPr="000869D4">
        <w:rPr>
          <w:sz w:val="26"/>
          <w:szCs w:val="26"/>
          <w:lang w:val="uk-UA"/>
        </w:rPr>
        <w:t xml:space="preserve">На 2017 рік Програмою було заплановано </w:t>
      </w:r>
      <w:r w:rsidRPr="0057020A">
        <w:rPr>
          <w:b/>
          <w:sz w:val="26"/>
          <w:szCs w:val="26"/>
          <w:lang w:val="uk-UA"/>
        </w:rPr>
        <w:t>20</w:t>
      </w:r>
      <w:r w:rsidRPr="000869D4">
        <w:rPr>
          <w:b/>
          <w:sz w:val="26"/>
          <w:szCs w:val="26"/>
          <w:lang w:val="uk-UA"/>
        </w:rPr>
        <w:t xml:space="preserve"> заходів</w:t>
      </w:r>
      <w:r w:rsidRPr="000869D4">
        <w:rPr>
          <w:sz w:val="26"/>
          <w:szCs w:val="26"/>
          <w:lang w:val="uk-UA"/>
        </w:rPr>
        <w:t xml:space="preserve">, на загальну суму                     </w:t>
      </w:r>
      <w:r w:rsidRPr="0057020A">
        <w:rPr>
          <w:b/>
          <w:bCs/>
          <w:lang w:eastAsia="en-US"/>
        </w:rPr>
        <w:t>3765,0</w:t>
      </w:r>
      <w:r>
        <w:rPr>
          <w:bCs/>
          <w:lang w:val="uk-UA" w:eastAsia="en-US"/>
        </w:rPr>
        <w:t xml:space="preserve"> </w:t>
      </w:r>
      <w:r w:rsidRPr="000869D4">
        <w:rPr>
          <w:b/>
          <w:sz w:val="26"/>
          <w:szCs w:val="26"/>
          <w:lang w:val="uk-UA"/>
        </w:rPr>
        <w:t xml:space="preserve">тис. грн., </w:t>
      </w:r>
      <w:r w:rsidRPr="000869D4">
        <w:rPr>
          <w:sz w:val="26"/>
          <w:szCs w:val="26"/>
          <w:lang w:val="uk-UA"/>
        </w:rPr>
        <w:t xml:space="preserve">фактично виконано </w:t>
      </w:r>
      <w:r w:rsidRPr="0057020A">
        <w:rPr>
          <w:b/>
          <w:sz w:val="26"/>
          <w:szCs w:val="26"/>
          <w:lang w:val="uk-UA"/>
        </w:rPr>
        <w:t>14</w:t>
      </w:r>
      <w:r w:rsidRPr="000869D4">
        <w:rPr>
          <w:b/>
          <w:sz w:val="26"/>
          <w:szCs w:val="26"/>
          <w:lang w:val="uk-UA"/>
        </w:rPr>
        <w:t xml:space="preserve"> заходів</w:t>
      </w:r>
      <w:r w:rsidRPr="000869D4">
        <w:rPr>
          <w:sz w:val="26"/>
          <w:szCs w:val="26"/>
          <w:lang w:val="uk-UA"/>
        </w:rPr>
        <w:t xml:space="preserve"> на суму </w:t>
      </w:r>
      <w:r w:rsidRPr="0057020A">
        <w:rPr>
          <w:b/>
          <w:lang w:val="uk-UA"/>
        </w:rPr>
        <w:t>871,5</w:t>
      </w:r>
      <w:r>
        <w:rPr>
          <w:lang w:val="uk-UA"/>
        </w:rPr>
        <w:t xml:space="preserve"> </w:t>
      </w:r>
      <w:r w:rsidRPr="000869D4">
        <w:rPr>
          <w:b/>
          <w:sz w:val="26"/>
          <w:szCs w:val="26"/>
          <w:lang w:val="uk-UA"/>
        </w:rPr>
        <w:t>тис. грн.,</w:t>
      </w:r>
      <w:r w:rsidRPr="000869D4">
        <w:rPr>
          <w:sz w:val="26"/>
          <w:szCs w:val="26"/>
          <w:lang w:val="uk-UA"/>
        </w:rPr>
        <w:t xml:space="preserve"> а саме:</w:t>
      </w:r>
      <w:r w:rsidRPr="000869D4">
        <w:rPr>
          <w:b/>
          <w:sz w:val="26"/>
          <w:szCs w:val="26"/>
          <w:lang w:val="uk-UA"/>
        </w:rPr>
        <w:t xml:space="preserve">  </w:t>
      </w:r>
    </w:p>
    <w:p w:rsidR="00B52FB8" w:rsidRPr="00BB1EB7" w:rsidRDefault="00B52FB8" w:rsidP="00B52FB8">
      <w:pPr>
        <w:jc w:val="both"/>
        <w:rPr>
          <w:b/>
          <w:color w:val="FF0000"/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1275"/>
        <w:gridCol w:w="1276"/>
      </w:tblGrid>
      <w:tr w:rsidR="00B52FB8" w:rsidRPr="00BB1EB7" w:rsidTr="00BA524F">
        <w:trPr>
          <w:trHeight w:val="411"/>
        </w:trPr>
        <w:tc>
          <w:tcPr>
            <w:tcW w:w="7196" w:type="dxa"/>
            <w:vAlign w:val="center"/>
          </w:tcPr>
          <w:p w:rsidR="00B52FB8" w:rsidRPr="00BB1EB7" w:rsidRDefault="00B52FB8" w:rsidP="00BA524F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BB1EB7">
              <w:rPr>
                <w:b/>
                <w:sz w:val="25"/>
                <w:szCs w:val="25"/>
                <w:lang w:val="uk-UA"/>
              </w:rPr>
              <w:t xml:space="preserve">Джерело фінансування </w:t>
            </w:r>
          </w:p>
        </w:tc>
        <w:tc>
          <w:tcPr>
            <w:tcW w:w="1275" w:type="dxa"/>
            <w:vAlign w:val="center"/>
          </w:tcPr>
          <w:p w:rsidR="00B52FB8" w:rsidRPr="00BB1EB7" w:rsidRDefault="00B52FB8" w:rsidP="00BA524F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BB1EB7">
              <w:rPr>
                <w:b/>
                <w:sz w:val="25"/>
                <w:szCs w:val="25"/>
                <w:lang w:val="uk-UA"/>
              </w:rPr>
              <w:t>План, тис.</w:t>
            </w:r>
            <w:r>
              <w:rPr>
                <w:b/>
                <w:sz w:val="25"/>
                <w:szCs w:val="25"/>
                <w:lang w:val="uk-UA"/>
              </w:rPr>
              <w:t xml:space="preserve"> </w:t>
            </w:r>
            <w:r w:rsidRPr="00BB1EB7">
              <w:rPr>
                <w:b/>
                <w:sz w:val="25"/>
                <w:szCs w:val="25"/>
                <w:lang w:val="uk-UA"/>
              </w:rPr>
              <w:t>грн.</w:t>
            </w:r>
          </w:p>
        </w:tc>
        <w:tc>
          <w:tcPr>
            <w:tcW w:w="1276" w:type="dxa"/>
            <w:vAlign w:val="center"/>
          </w:tcPr>
          <w:p w:rsidR="00B52FB8" w:rsidRPr="00BB1EB7" w:rsidRDefault="00B52FB8" w:rsidP="00BA524F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BB1EB7">
              <w:rPr>
                <w:b/>
                <w:sz w:val="25"/>
                <w:szCs w:val="25"/>
                <w:lang w:val="uk-UA"/>
              </w:rPr>
              <w:t>Факт, тис.</w:t>
            </w:r>
            <w:r>
              <w:rPr>
                <w:b/>
                <w:sz w:val="25"/>
                <w:szCs w:val="25"/>
                <w:lang w:val="uk-UA"/>
              </w:rPr>
              <w:t xml:space="preserve"> </w:t>
            </w:r>
            <w:r w:rsidRPr="00BB1EB7">
              <w:rPr>
                <w:b/>
                <w:sz w:val="25"/>
                <w:szCs w:val="25"/>
                <w:lang w:val="uk-UA"/>
              </w:rPr>
              <w:t>грн.</w:t>
            </w:r>
          </w:p>
        </w:tc>
      </w:tr>
      <w:tr w:rsidR="00B52FB8" w:rsidRPr="00BB1EB7" w:rsidTr="00BA524F">
        <w:trPr>
          <w:trHeight w:val="479"/>
        </w:trPr>
        <w:tc>
          <w:tcPr>
            <w:tcW w:w="7196" w:type="dxa"/>
            <w:vAlign w:val="center"/>
          </w:tcPr>
          <w:p w:rsidR="00B52FB8" w:rsidRPr="00EC39F7" w:rsidRDefault="00B52FB8" w:rsidP="00BA524F">
            <w:pPr>
              <w:ind w:right="-108"/>
              <w:rPr>
                <w:b/>
                <w:lang w:val="uk-UA"/>
              </w:rPr>
            </w:pPr>
            <w:r w:rsidRPr="00EC39F7">
              <w:rPr>
                <w:sz w:val="22"/>
                <w:szCs w:val="22"/>
                <w:lang w:val="uk-UA"/>
              </w:rPr>
              <w:t xml:space="preserve">За рахунок коштів міського бюджету  </w:t>
            </w:r>
          </w:p>
        </w:tc>
        <w:tc>
          <w:tcPr>
            <w:tcW w:w="1275" w:type="dxa"/>
            <w:vAlign w:val="center"/>
          </w:tcPr>
          <w:p w:rsidR="00B52FB8" w:rsidRPr="00FC613B" w:rsidRDefault="00B52FB8" w:rsidP="00BA524F">
            <w:pPr>
              <w:jc w:val="center"/>
              <w:rPr>
                <w:b/>
                <w:color w:val="FF0000"/>
                <w:lang w:val="uk-UA"/>
              </w:rPr>
            </w:pPr>
            <w:r w:rsidRPr="00FC613B">
              <w:rPr>
                <w:b/>
                <w:bCs/>
                <w:lang w:eastAsia="en-US"/>
              </w:rPr>
              <w:t>3765,0</w:t>
            </w:r>
          </w:p>
        </w:tc>
        <w:tc>
          <w:tcPr>
            <w:tcW w:w="1276" w:type="dxa"/>
            <w:vAlign w:val="center"/>
          </w:tcPr>
          <w:p w:rsidR="00B52FB8" w:rsidRPr="00FC613B" w:rsidRDefault="00B52FB8" w:rsidP="00BA524F">
            <w:pPr>
              <w:jc w:val="center"/>
              <w:rPr>
                <w:b/>
                <w:color w:val="FF0000"/>
                <w:lang w:val="uk-UA"/>
              </w:rPr>
            </w:pPr>
            <w:r w:rsidRPr="00FC613B">
              <w:rPr>
                <w:b/>
                <w:lang w:val="uk-UA"/>
              </w:rPr>
              <w:t>871,5</w:t>
            </w:r>
          </w:p>
        </w:tc>
      </w:tr>
    </w:tbl>
    <w:p w:rsidR="00B52FB8" w:rsidRPr="000869D4" w:rsidRDefault="00B52FB8" w:rsidP="00B52FB8">
      <w:pPr>
        <w:ind w:left="284"/>
        <w:jc w:val="both"/>
        <w:rPr>
          <w:b/>
          <w:sz w:val="26"/>
          <w:szCs w:val="26"/>
          <w:lang w:val="uk-UA"/>
        </w:rPr>
      </w:pPr>
    </w:p>
    <w:p w:rsidR="00B52FB8" w:rsidRPr="000869D4" w:rsidRDefault="00B52FB8" w:rsidP="00B52FB8">
      <w:pPr>
        <w:jc w:val="both"/>
        <w:rPr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ab/>
      </w:r>
      <w:r w:rsidRPr="000869D4">
        <w:rPr>
          <w:sz w:val="26"/>
          <w:szCs w:val="26"/>
          <w:lang w:val="uk-UA"/>
        </w:rPr>
        <w:t>Виконання у 2017 році заходів Програми «</w:t>
      </w:r>
      <w:r w:rsidRPr="00CF0D43">
        <w:rPr>
          <w:sz w:val="26"/>
          <w:szCs w:val="26"/>
          <w:lang w:val="uk-UA"/>
        </w:rPr>
        <w:t>Підвищення безпеки дорожнього</w:t>
      </w:r>
      <w:r w:rsidRPr="00B608AF">
        <w:rPr>
          <w:b/>
          <w:sz w:val="27"/>
          <w:szCs w:val="27"/>
          <w:lang w:val="uk-UA"/>
        </w:rPr>
        <w:t xml:space="preserve"> </w:t>
      </w:r>
      <w:r w:rsidRPr="00CF0D43">
        <w:rPr>
          <w:sz w:val="26"/>
          <w:szCs w:val="26"/>
          <w:lang w:val="uk-UA"/>
        </w:rPr>
        <w:t>руху</w:t>
      </w:r>
      <w:r w:rsidRPr="000869D4">
        <w:rPr>
          <w:sz w:val="26"/>
          <w:szCs w:val="26"/>
          <w:lang w:val="uk-UA"/>
        </w:rPr>
        <w:t xml:space="preserve"> на території м. Бахмута на 2016-2020 роки</w:t>
      </w:r>
      <w:r>
        <w:rPr>
          <w:sz w:val="26"/>
          <w:szCs w:val="26"/>
          <w:lang w:val="uk-UA"/>
        </w:rPr>
        <w:t>»</w:t>
      </w:r>
      <w:r w:rsidRPr="000869D4">
        <w:rPr>
          <w:sz w:val="26"/>
          <w:szCs w:val="26"/>
          <w:lang w:val="uk-UA"/>
        </w:rPr>
        <w:t xml:space="preserve"> додається  у додатку 1 до Звіту.</w:t>
      </w:r>
    </w:p>
    <w:p w:rsidR="00B52FB8" w:rsidRPr="000869D4" w:rsidRDefault="00B52FB8" w:rsidP="00B52FB8">
      <w:pPr>
        <w:ind w:firstLine="709"/>
        <w:contextualSpacing/>
        <w:jc w:val="both"/>
        <w:rPr>
          <w:sz w:val="26"/>
          <w:szCs w:val="26"/>
          <w:lang w:val="uk-UA"/>
        </w:rPr>
      </w:pPr>
      <w:r w:rsidRPr="000869D4">
        <w:rPr>
          <w:sz w:val="26"/>
          <w:szCs w:val="26"/>
          <w:lang w:val="uk-UA"/>
        </w:rPr>
        <w:lastRenderedPageBreak/>
        <w:t>Виконання у 2017 році показників результативності Програми «</w:t>
      </w:r>
      <w:r w:rsidRPr="00CF0D43">
        <w:rPr>
          <w:sz w:val="26"/>
          <w:szCs w:val="26"/>
          <w:lang w:val="uk-UA"/>
        </w:rPr>
        <w:t>Підвищення безпеки дорожнього руху</w:t>
      </w:r>
      <w:r w:rsidRPr="00B608AF">
        <w:rPr>
          <w:b/>
          <w:sz w:val="27"/>
          <w:szCs w:val="27"/>
          <w:lang w:val="uk-UA"/>
        </w:rPr>
        <w:t xml:space="preserve"> </w:t>
      </w:r>
      <w:r w:rsidRPr="000869D4">
        <w:rPr>
          <w:sz w:val="26"/>
          <w:szCs w:val="26"/>
          <w:lang w:val="uk-UA"/>
        </w:rPr>
        <w:t>на території м. Бахмута на 2016-2020 роки</w:t>
      </w:r>
      <w:r>
        <w:rPr>
          <w:sz w:val="26"/>
          <w:szCs w:val="26"/>
          <w:lang w:val="uk-UA"/>
        </w:rPr>
        <w:t>»</w:t>
      </w:r>
      <w:r w:rsidRPr="000869D4">
        <w:rPr>
          <w:sz w:val="26"/>
          <w:szCs w:val="26"/>
          <w:lang w:val="uk-UA"/>
        </w:rPr>
        <w:t>, додається</w:t>
      </w:r>
      <w:r>
        <w:rPr>
          <w:sz w:val="26"/>
          <w:szCs w:val="26"/>
          <w:lang w:val="uk-UA"/>
        </w:rPr>
        <w:t xml:space="preserve"> у додатку 2 </w:t>
      </w:r>
      <w:r w:rsidRPr="000869D4">
        <w:rPr>
          <w:sz w:val="26"/>
          <w:szCs w:val="26"/>
          <w:lang w:val="uk-UA"/>
        </w:rPr>
        <w:t>до Звіту.</w:t>
      </w:r>
    </w:p>
    <w:p w:rsidR="00B52FB8" w:rsidRPr="000869D4" w:rsidRDefault="00B52FB8" w:rsidP="00B52FB8">
      <w:pPr>
        <w:jc w:val="both"/>
        <w:rPr>
          <w:sz w:val="26"/>
          <w:szCs w:val="26"/>
          <w:lang w:val="uk-UA"/>
        </w:rPr>
      </w:pPr>
      <w:r w:rsidRPr="000869D4">
        <w:rPr>
          <w:sz w:val="26"/>
          <w:szCs w:val="26"/>
          <w:lang w:val="uk-UA"/>
        </w:rPr>
        <w:tab/>
        <w:t>Пояснювальна записка про виконання у 2017 році заходів Програми «</w:t>
      </w:r>
      <w:r w:rsidRPr="00CF0D43">
        <w:rPr>
          <w:sz w:val="26"/>
          <w:szCs w:val="26"/>
          <w:lang w:val="uk-UA"/>
        </w:rPr>
        <w:t>Підвищення безпеки дорожнього</w:t>
      </w:r>
      <w:r w:rsidRPr="000869D4">
        <w:rPr>
          <w:sz w:val="26"/>
          <w:szCs w:val="26"/>
          <w:lang w:val="uk-UA"/>
        </w:rPr>
        <w:t xml:space="preserve"> </w:t>
      </w:r>
      <w:r w:rsidRPr="00CF0D43">
        <w:rPr>
          <w:sz w:val="26"/>
          <w:szCs w:val="26"/>
          <w:lang w:val="uk-UA"/>
        </w:rPr>
        <w:t>руху</w:t>
      </w:r>
      <w:r w:rsidRPr="000869D4">
        <w:rPr>
          <w:sz w:val="26"/>
          <w:szCs w:val="26"/>
          <w:lang w:val="uk-UA"/>
        </w:rPr>
        <w:t xml:space="preserve"> на території м. Бахмута на 2016-2020 роки</w:t>
      </w:r>
      <w:r>
        <w:rPr>
          <w:sz w:val="26"/>
          <w:szCs w:val="26"/>
          <w:lang w:val="uk-UA"/>
        </w:rPr>
        <w:t xml:space="preserve">» </w:t>
      </w:r>
      <w:r w:rsidRPr="000869D4">
        <w:rPr>
          <w:sz w:val="26"/>
          <w:szCs w:val="26"/>
          <w:lang w:val="uk-UA"/>
        </w:rPr>
        <w:t>додається у додатку 3 до Звіту.</w:t>
      </w:r>
    </w:p>
    <w:p w:rsidR="00B52FB8" w:rsidRPr="000869D4" w:rsidRDefault="00B52FB8" w:rsidP="00B52FB8">
      <w:pPr>
        <w:ind w:firstLine="708"/>
        <w:jc w:val="both"/>
        <w:rPr>
          <w:sz w:val="26"/>
          <w:szCs w:val="26"/>
          <w:lang w:val="uk-UA"/>
        </w:rPr>
      </w:pPr>
      <w:r w:rsidRPr="000869D4">
        <w:rPr>
          <w:sz w:val="26"/>
          <w:szCs w:val="26"/>
          <w:lang w:val="uk-UA"/>
        </w:rPr>
        <w:t>Програма «</w:t>
      </w:r>
      <w:r w:rsidRPr="00CF0D43">
        <w:rPr>
          <w:sz w:val="26"/>
          <w:szCs w:val="26"/>
          <w:lang w:val="uk-UA"/>
        </w:rPr>
        <w:t>Підвищення безпеки дорожнього руху</w:t>
      </w:r>
      <w:r w:rsidRPr="00B608AF">
        <w:rPr>
          <w:b/>
          <w:sz w:val="27"/>
          <w:szCs w:val="27"/>
          <w:lang w:val="uk-UA"/>
        </w:rPr>
        <w:t xml:space="preserve"> </w:t>
      </w:r>
      <w:r w:rsidRPr="000869D4">
        <w:rPr>
          <w:sz w:val="26"/>
          <w:szCs w:val="26"/>
          <w:lang w:val="uk-UA"/>
        </w:rPr>
        <w:t>на території м. Бахмут</w:t>
      </w:r>
      <w:r>
        <w:rPr>
          <w:sz w:val="26"/>
          <w:szCs w:val="26"/>
          <w:lang w:val="uk-UA"/>
        </w:rPr>
        <w:t>а</w:t>
      </w:r>
      <w:r w:rsidRPr="000869D4">
        <w:rPr>
          <w:sz w:val="26"/>
          <w:szCs w:val="26"/>
          <w:lang w:val="uk-UA"/>
        </w:rPr>
        <w:t xml:space="preserve"> на 2016-2020 роки</w:t>
      </w:r>
      <w:r>
        <w:rPr>
          <w:sz w:val="26"/>
          <w:szCs w:val="26"/>
          <w:lang w:val="uk-UA"/>
        </w:rPr>
        <w:t>»</w:t>
      </w:r>
      <w:r w:rsidRPr="000869D4">
        <w:rPr>
          <w:sz w:val="26"/>
          <w:szCs w:val="26"/>
          <w:lang w:val="uk-UA"/>
        </w:rPr>
        <w:t xml:space="preserve"> є актуальною</w:t>
      </w:r>
      <w:r>
        <w:rPr>
          <w:sz w:val="26"/>
          <w:szCs w:val="26"/>
          <w:lang w:val="uk-UA"/>
        </w:rPr>
        <w:t xml:space="preserve"> для підвищення рівня безпеки дорожнього руху у місті Бахмут, зниження рівня аварійності на дорогах, створення безпечних та комфортних умов для учасників дорожнього руху, </w:t>
      </w:r>
      <w:r w:rsidRPr="000869D4">
        <w:rPr>
          <w:sz w:val="26"/>
          <w:szCs w:val="26"/>
          <w:lang w:val="uk-UA"/>
        </w:rPr>
        <w:t>та потребує подальшої</w:t>
      </w:r>
      <w:r w:rsidRPr="000869D4">
        <w:rPr>
          <w:color w:val="FF0000"/>
          <w:sz w:val="26"/>
          <w:szCs w:val="26"/>
          <w:lang w:val="uk-UA"/>
        </w:rPr>
        <w:t xml:space="preserve"> </w:t>
      </w:r>
      <w:r w:rsidRPr="000869D4">
        <w:rPr>
          <w:sz w:val="26"/>
          <w:szCs w:val="26"/>
          <w:lang w:val="uk-UA"/>
        </w:rPr>
        <w:t>роботи з реалізації  запланованих  заходів.</w:t>
      </w:r>
    </w:p>
    <w:p w:rsidR="00B52FB8" w:rsidRPr="00AC2D1C" w:rsidRDefault="00B52FB8" w:rsidP="00B52FB8">
      <w:pPr>
        <w:ind w:right="-2" w:firstLine="708"/>
        <w:jc w:val="both"/>
        <w:rPr>
          <w:sz w:val="26"/>
          <w:szCs w:val="26"/>
        </w:rPr>
      </w:pPr>
      <w:r w:rsidRPr="009F2DC3">
        <w:rPr>
          <w:sz w:val="26"/>
          <w:szCs w:val="26"/>
          <w:lang w:val="uk-UA"/>
        </w:rPr>
        <w:t>У зв’язку з цим, прошу дане питання винести на розгляд сесії</w:t>
      </w:r>
      <w:r w:rsidRPr="00AC2D1C">
        <w:rPr>
          <w:sz w:val="26"/>
          <w:szCs w:val="26"/>
        </w:rPr>
        <w:t xml:space="preserve"> Бахмутської </w:t>
      </w:r>
      <w:r w:rsidRPr="009F2DC3">
        <w:rPr>
          <w:sz w:val="26"/>
          <w:szCs w:val="26"/>
          <w:lang w:val="uk-UA"/>
        </w:rPr>
        <w:t>міської ради у червні</w:t>
      </w:r>
      <w:r w:rsidRPr="00AC2D1C">
        <w:rPr>
          <w:sz w:val="26"/>
          <w:szCs w:val="26"/>
        </w:rPr>
        <w:t xml:space="preserve"> 2018 року. </w:t>
      </w:r>
    </w:p>
    <w:p w:rsidR="00B52FB8" w:rsidRPr="00AC2D1C" w:rsidRDefault="00B52FB8" w:rsidP="00B52FB8">
      <w:pPr>
        <w:ind w:right="-108"/>
        <w:jc w:val="both"/>
        <w:rPr>
          <w:sz w:val="26"/>
          <w:szCs w:val="26"/>
        </w:rPr>
      </w:pPr>
    </w:p>
    <w:p w:rsidR="00B52FB8" w:rsidRPr="00AC2D1C" w:rsidRDefault="00B52FB8" w:rsidP="00B52FB8">
      <w:pPr>
        <w:ind w:right="-2"/>
        <w:jc w:val="both"/>
        <w:rPr>
          <w:sz w:val="26"/>
          <w:szCs w:val="26"/>
        </w:rPr>
      </w:pPr>
    </w:p>
    <w:p w:rsidR="00B52FB8" w:rsidRPr="009F2DC3" w:rsidRDefault="00B52FB8" w:rsidP="00B52FB8">
      <w:pPr>
        <w:ind w:right="-2"/>
        <w:jc w:val="both"/>
        <w:rPr>
          <w:b/>
          <w:sz w:val="26"/>
          <w:szCs w:val="26"/>
          <w:lang w:val="uk-UA"/>
        </w:rPr>
      </w:pPr>
      <w:r w:rsidRPr="00AC2D1C">
        <w:rPr>
          <w:b/>
          <w:sz w:val="26"/>
          <w:szCs w:val="26"/>
        </w:rPr>
        <w:t xml:space="preserve">Начальник </w:t>
      </w:r>
      <w:r w:rsidRPr="009F2DC3">
        <w:rPr>
          <w:b/>
          <w:sz w:val="26"/>
          <w:szCs w:val="26"/>
          <w:lang w:val="uk-UA"/>
        </w:rPr>
        <w:t>Управління</w:t>
      </w:r>
    </w:p>
    <w:p w:rsidR="00B52FB8" w:rsidRPr="009F2DC3" w:rsidRDefault="00B52FB8" w:rsidP="00B52FB8">
      <w:pPr>
        <w:ind w:right="-2"/>
        <w:jc w:val="both"/>
        <w:rPr>
          <w:b/>
          <w:sz w:val="26"/>
          <w:szCs w:val="26"/>
          <w:lang w:val="uk-UA"/>
        </w:rPr>
      </w:pPr>
      <w:r w:rsidRPr="009F2DC3">
        <w:rPr>
          <w:b/>
          <w:sz w:val="26"/>
          <w:szCs w:val="26"/>
          <w:lang w:val="uk-UA"/>
        </w:rPr>
        <w:t>розвитку міського господарства</w:t>
      </w:r>
    </w:p>
    <w:p w:rsidR="00B52FB8" w:rsidRPr="009F2DC3" w:rsidRDefault="00B52FB8" w:rsidP="00B52FB8">
      <w:pPr>
        <w:ind w:right="-2"/>
        <w:jc w:val="both"/>
        <w:rPr>
          <w:b/>
          <w:sz w:val="26"/>
          <w:szCs w:val="26"/>
          <w:lang w:val="uk-UA"/>
        </w:rPr>
      </w:pPr>
      <w:r w:rsidRPr="009F2DC3">
        <w:rPr>
          <w:b/>
          <w:sz w:val="26"/>
          <w:szCs w:val="26"/>
          <w:lang w:val="uk-UA"/>
        </w:rPr>
        <w:t>та капітального будівництва</w:t>
      </w:r>
    </w:p>
    <w:p w:rsidR="00B52FB8" w:rsidRPr="00073E93" w:rsidRDefault="00B52FB8" w:rsidP="00B52FB8">
      <w:pPr>
        <w:jc w:val="both"/>
        <w:rPr>
          <w:b/>
          <w:sz w:val="26"/>
          <w:szCs w:val="26"/>
          <w:lang w:val="uk-UA"/>
        </w:rPr>
      </w:pPr>
      <w:r w:rsidRPr="00073E93">
        <w:rPr>
          <w:b/>
          <w:sz w:val="26"/>
          <w:szCs w:val="26"/>
          <w:lang w:val="uk-UA"/>
        </w:rPr>
        <w:t xml:space="preserve">Бахмутської </w:t>
      </w:r>
      <w:r w:rsidRPr="009F2DC3">
        <w:rPr>
          <w:b/>
          <w:sz w:val="26"/>
          <w:szCs w:val="26"/>
          <w:lang w:val="uk-UA"/>
        </w:rPr>
        <w:t>міської</w:t>
      </w:r>
      <w:r w:rsidRPr="00073E93">
        <w:rPr>
          <w:b/>
          <w:sz w:val="26"/>
          <w:szCs w:val="26"/>
          <w:lang w:val="uk-UA"/>
        </w:rPr>
        <w:t xml:space="preserve"> ради                                                                 С.П. Чорноіван  </w:t>
      </w:r>
    </w:p>
    <w:p w:rsidR="00B52FB8" w:rsidRPr="00073E93" w:rsidRDefault="00B52FB8" w:rsidP="00B52FB8">
      <w:pPr>
        <w:rPr>
          <w:color w:val="000000"/>
          <w:sz w:val="26"/>
          <w:szCs w:val="26"/>
          <w:lang w:val="uk-UA"/>
        </w:rPr>
      </w:pPr>
    </w:p>
    <w:p w:rsidR="00B52FB8" w:rsidRPr="00073E93" w:rsidRDefault="00B52FB8" w:rsidP="00B52FB8">
      <w:pPr>
        <w:rPr>
          <w:color w:val="000000"/>
          <w:sz w:val="26"/>
          <w:szCs w:val="26"/>
          <w:lang w:val="uk-UA"/>
        </w:rPr>
      </w:pPr>
    </w:p>
    <w:p w:rsidR="00B52FB8" w:rsidRPr="00AC2D1C" w:rsidRDefault="00B52FB8" w:rsidP="00B52FB8">
      <w:pPr>
        <w:rPr>
          <w:b/>
          <w:sz w:val="26"/>
          <w:szCs w:val="26"/>
        </w:rPr>
      </w:pPr>
      <w:r w:rsidRPr="00AC2D1C">
        <w:rPr>
          <w:b/>
          <w:sz w:val="26"/>
          <w:szCs w:val="26"/>
        </w:rPr>
        <w:t>ПОГОДЖЕНО:</w:t>
      </w:r>
    </w:p>
    <w:p w:rsidR="00B52FB8" w:rsidRPr="00AC2D1C" w:rsidRDefault="00B52FB8" w:rsidP="00B52FB8">
      <w:pPr>
        <w:rPr>
          <w:b/>
          <w:sz w:val="26"/>
          <w:szCs w:val="26"/>
        </w:rPr>
      </w:pPr>
    </w:p>
    <w:p w:rsidR="00B52FB8" w:rsidRPr="00AC2D1C" w:rsidRDefault="00B52FB8" w:rsidP="00B52FB8">
      <w:pPr>
        <w:rPr>
          <w:b/>
          <w:sz w:val="26"/>
          <w:szCs w:val="26"/>
        </w:rPr>
      </w:pPr>
      <w:r w:rsidRPr="00AC2D1C">
        <w:rPr>
          <w:b/>
          <w:sz w:val="26"/>
          <w:szCs w:val="26"/>
        </w:rPr>
        <w:t xml:space="preserve">Перший заступник </w:t>
      </w:r>
      <w:r w:rsidRPr="009F2DC3">
        <w:rPr>
          <w:b/>
          <w:sz w:val="26"/>
          <w:szCs w:val="26"/>
          <w:lang w:val="uk-UA"/>
        </w:rPr>
        <w:t>міського голови</w:t>
      </w:r>
      <w:r w:rsidRPr="00AC2D1C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    </w:t>
      </w:r>
      <w:r w:rsidRPr="00AC2D1C">
        <w:rPr>
          <w:b/>
          <w:sz w:val="26"/>
          <w:szCs w:val="26"/>
        </w:rPr>
        <w:t xml:space="preserve">              Т.М. Савченко</w:t>
      </w:r>
    </w:p>
    <w:p w:rsidR="00B52FB8" w:rsidRPr="00115F76" w:rsidRDefault="00B52FB8" w:rsidP="00B52FB8">
      <w:pPr>
        <w:ind w:right="-108"/>
        <w:jc w:val="both"/>
        <w:rPr>
          <w:b/>
        </w:rPr>
      </w:pPr>
      <w:r>
        <w:rPr>
          <w:b/>
        </w:rPr>
        <w:t xml:space="preserve">      </w:t>
      </w:r>
    </w:p>
    <w:p w:rsidR="00B52FB8" w:rsidRDefault="00B52FB8" w:rsidP="00B52FB8">
      <w:pPr>
        <w:ind w:right="-108"/>
        <w:jc w:val="both"/>
        <w:rPr>
          <w:b/>
        </w:rPr>
      </w:pPr>
    </w:p>
    <w:p w:rsidR="00B52FB8" w:rsidRDefault="00B52FB8" w:rsidP="00B52FB8">
      <w:pPr>
        <w:ind w:right="-108"/>
        <w:jc w:val="both"/>
        <w:rPr>
          <w:b/>
        </w:rPr>
      </w:pPr>
    </w:p>
    <w:p w:rsidR="00B52FB8" w:rsidRPr="00115F76" w:rsidRDefault="00B52FB8" w:rsidP="00B52FB8">
      <w:pPr>
        <w:ind w:right="-108"/>
        <w:jc w:val="both"/>
        <w:rPr>
          <w:b/>
        </w:rPr>
      </w:pPr>
    </w:p>
    <w:p w:rsidR="003567CD" w:rsidRPr="0025251E" w:rsidRDefault="003567CD" w:rsidP="00B52FB8">
      <w:pPr>
        <w:spacing w:line="276" w:lineRule="auto"/>
        <w:ind w:left="-142"/>
        <w:jc w:val="center"/>
        <w:rPr>
          <w:b/>
          <w:sz w:val="10"/>
          <w:szCs w:val="10"/>
          <w:lang w:val="uk-UA"/>
        </w:rPr>
      </w:pPr>
    </w:p>
    <w:p w:rsidR="00554D57" w:rsidRPr="000869D4" w:rsidRDefault="00554D57" w:rsidP="000869D4">
      <w:pPr>
        <w:jc w:val="both"/>
        <w:rPr>
          <w:sz w:val="28"/>
          <w:szCs w:val="28"/>
          <w:lang w:val="uk-UA"/>
        </w:rPr>
        <w:sectPr w:rsidR="00554D57" w:rsidRPr="000869D4" w:rsidSect="00AE541D">
          <w:type w:val="continuous"/>
          <w:pgSz w:w="11906" w:h="16838"/>
          <w:pgMar w:top="992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3567CD" w:rsidRPr="0025251E" w:rsidRDefault="003567CD" w:rsidP="004703CE">
      <w:pPr>
        <w:ind w:left="9214"/>
        <w:rPr>
          <w:i/>
          <w:sz w:val="26"/>
          <w:szCs w:val="26"/>
          <w:lang w:val="uk-UA"/>
        </w:rPr>
      </w:pPr>
      <w:r w:rsidRPr="0025251E">
        <w:rPr>
          <w:i/>
          <w:sz w:val="26"/>
          <w:szCs w:val="26"/>
          <w:lang w:val="uk-UA"/>
        </w:rPr>
        <w:lastRenderedPageBreak/>
        <w:t>Додаток 1</w:t>
      </w:r>
    </w:p>
    <w:p w:rsidR="00397392" w:rsidRDefault="003567CD" w:rsidP="004703CE">
      <w:pPr>
        <w:ind w:left="9214"/>
        <w:rPr>
          <w:i/>
          <w:sz w:val="26"/>
          <w:szCs w:val="26"/>
          <w:lang w:val="uk-UA"/>
        </w:rPr>
      </w:pPr>
      <w:r w:rsidRPr="0025251E">
        <w:rPr>
          <w:i/>
          <w:sz w:val="26"/>
          <w:szCs w:val="26"/>
          <w:lang w:val="uk-UA"/>
        </w:rPr>
        <w:t>до Звіту про результати виконання</w:t>
      </w:r>
      <w:r w:rsidR="004703CE">
        <w:rPr>
          <w:i/>
          <w:sz w:val="26"/>
          <w:szCs w:val="26"/>
          <w:lang w:val="uk-UA"/>
        </w:rPr>
        <w:t xml:space="preserve"> у 2017 році</w:t>
      </w:r>
      <w:r w:rsidR="00397392">
        <w:rPr>
          <w:i/>
          <w:sz w:val="26"/>
          <w:szCs w:val="26"/>
          <w:lang w:val="uk-UA"/>
        </w:rPr>
        <w:t xml:space="preserve"> Програми «</w:t>
      </w:r>
      <w:r w:rsidR="003811BD">
        <w:rPr>
          <w:i/>
          <w:sz w:val="26"/>
          <w:szCs w:val="26"/>
          <w:lang w:val="uk-UA"/>
        </w:rPr>
        <w:t>Підвищення безпеки</w:t>
      </w:r>
      <w:r w:rsidR="004703CE">
        <w:rPr>
          <w:i/>
          <w:sz w:val="26"/>
          <w:szCs w:val="26"/>
          <w:lang w:val="uk-UA"/>
        </w:rPr>
        <w:t xml:space="preserve"> </w:t>
      </w:r>
      <w:r w:rsidR="000F29C0" w:rsidRPr="000F29C0">
        <w:rPr>
          <w:i/>
          <w:sz w:val="26"/>
          <w:szCs w:val="26"/>
          <w:lang w:val="uk-UA"/>
        </w:rPr>
        <w:t>дорожнього руху</w:t>
      </w:r>
      <w:r w:rsidR="000F29C0" w:rsidRPr="000869D4">
        <w:rPr>
          <w:sz w:val="26"/>
          <w:szCs w:val="26"/>
          <w:lang w:val="uk-UA"/>
        </w:rPr>
        <w:t xml:space="preserve"> </w:t>
      </w:r>
      <w:r w:rsidR="003811BD">
        <w:rPr>
          <w:i/>
          <w:sz w:val="26"/>
          <w:szCs w:val="26"/>
          <w:lang w:val="uk-UA"/>
        </w:rPr>
        <w:t>на території</w:t>
      </w:r>
      <w:r w:rsidR="003811BD" w:rsidRPr="003811BD">
        <w:rPr>
          <w:i/>
          <w:sz w:val="26"/>
          <w:szCs w:val="26"/>
        </w:rPr>
        <w:t xml:space="preserve"> </w:t>
      </w:r>
      <w:r w:rsidR="00397392">
        <w:rPr>
          <w:i/>
          <w:sz w:val="26"/>
          <w:szCs w:val="26"/>
          <w:lang w:val="uk-UA"/>
        </w:rPr>
        <w:t xml:space="preserve">м. </w:t>
      </w:r>
      <w:r w:rsidRPr="0025251E">
        <w:rPr>
          <w:i/>
          <w:sz w:val="26"/>
          <w:szCs w:val="26"/>
          <w:lang w:val="uk-UA"/>
        </w:rPr>
        <w:t>Бахмута на 2016-2020 роки</w:t>
      </w:r>
      <w:r w:rsidR="003811BD">
        <w:rPr>
          <w:i/>
          <w:sz w:val="26"/>
          <w:szCs w:val="26"/>
          <w:lang w:val="uk-UA"/>
        </w:rPr>
        <w:t>»</w:t>
      </w:r>
    </w:p>
    <w:p w:rsidR="003567CD" w:rsidRPr="0025251E" w:rsidRDefault="003567CD" w:rsidP="003567CD">
      <w:pPr>
        <w:ind w:left="12474"/>
        <w:rPr>
          <w:i/>
          <w:sz w:val="26"/>
          <w:szCs w:val="26"/>
          <w:lang w:val="uk-UA"/>
        </w:rPr>
      </w:pPr>
    </w:p>
    <w:p w:rsidR="003811BD" w:rsidRDefault="003567CD" w:rsidP="003567CD">
      <w:pPr>
        <w:ind w:left="720"/>
        <w:jc w:val="center"/>
        <w:rPr>
          <w:b/>
          <w:sz w:val="28"/>
          <w:szCs w:val="28"/>
          <w:lang w:val="uk-UA"/>
        </w:rPr>
      </w:pPr>
      <w:r w:rsidRPr="0025251E">
        <w:rPr>
          <w:b/>
          <w:sz w:val="28"/>
          <w:szCs w:val="28"/>
          <w:lang w:val="uk-UA"/>
        </w:rPr>
        <w:t>Виконання у 2017 році заходів</w:t>
      </w:r>
      <w:r w:rsidR="00397392">
        <w:rPr>
          <w:b/>
          <w:sz w:val="28"/>
          <w:szCs w:val="28"/>
          <w:lang w:val="uk-UA"/>
        </w:rPr>
        <w:t xml:space="preserve"> Програми «</w:t>
      </w:r>
      <w:r w:rsidR="003811BD">
        <w:rPr>
          <w:b/>
          <w:sz w:val="28"/>
          <w:szCs w:val="28"/>
          <w:lang w:val="uk-UA"/>
        </w:rPr>
        <w:t>Підвищення безпеки</w:t>
      </w:r>
    </w:p>
    <w:p w:rsidR="003567CD" w:rsidRPr="0025251E" w:rsidRDefault="003811BD" w:rsidP="006F595C">
      <w:pPr>
        <w:ind w:left="720"/>
        <w:jc w:val="center"/>
        <w:rPr>
          <w:b/>
          <w:sz w:val="28"/>
          <w:szCs w:val="28"/>
          <w:lang w:val="uk-UA"/>
        </w:rPr>
      </w:pPr>
      <w:r w:rsidRPr="003811BD">
        <w:rPr>
          <w:b/>
          <w:sz w:val="28"/>
          <w:szCs w:val="28"/>
          <w:lang w:val="uk-UA"/>
        </w:rPr>
        <w:t>дорожнього руху</w:t>
      </w:r>
      <w:r w:rsidR="006F595C">
        <w:rPr>
          <w:b/>
          <w:sz w:val="28"/>
          <w:szCs w:val="28"/>
          <w:lang w:val="uk-UA"/>
        </w:rPr>
        <w:t xml:space="preserve"> </w:t>
      </w:r>
      <w:r w:rsidR="003567CD" w:rsidRPr="0025251E">
        <w:rPr>
          <w:b/>
          <w:sz w:val="28"/>
          <w:szCs w:val="28"/>
          <w:lang w:val="uk-UA"/>
        </w:rPr>
        <w:t>на території м. Бахмута на 2016-2020 роки</w:t>
      </w:r>
    </w:p>
    <w:p w:rsidR="003567CD" w:rsidRPr="0025251E" w:rsidRDefault="003567CD" w:rsidP="003567CD">
      <w:pPr>
        <w:ind w:left="720"/>
        <w:rPr>
          <w:b/>
          <w:sz w:val="28"/>
          <w:szCs w:val="28"/>
          <w:lang w:val="uk-UA"/>
        </w:rPr>
      </w:pPr>
    </w:p>
    <w:tbl>
      <w:tblPr>
        <w:tblW w:w="1573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12"/>
        <w:gridCol w:w="2182"/>
        <w:gridCol w:w="2325"/>
        <w:gridCol w:w="1247"/>
        <w:gridCol w:w="1995"/>
        <w:gridCol w:w="1628"/>
        <w:gridCol w:w="1812"/>
        <w:gridCol w:w="1247"/>
        <w:gridCol w:w="2787"/>
      </w:tblGrid>
      <w:tr w:rsidR="00992F56" w:rsidRPr="0025251E" w:rsidTr="008C104F"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№ з/п</w:t>
            </w:r>
          </w:p>
        </w:tc>
        <w:tc>
          <w:tcPr>
            <w:tcW w:w="21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Пріоритетні завдання</w:t>
            </w:r>
          </w:p>
        </w:tc>
        <w:tc>
          <w:tcPr>
            <w:tcW w:w="23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Зміст заходів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Строк виконання</w:t>
            </w:r>
          </w:p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заходу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Виконавці</w:t>
            </w:r>
          </w:p>
        </w:tc>
        <w:tc>
          <w:tcPr>
            <w:tcW w:w="16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Річний обсяг фінансування, тис. грн.</w:t>
            </w:r>
          </w:p>
        </w:tc>
        <w:tc>
          <w:tcPr>
            <w:tcW w:w="18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Фактично профінансовано у звітному періоді, тис. грн.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Відсоток виконання заходу, %</w:t>
            </w:r>
          </w:p>
        </w:tc>
        <w:tc>
          <w:tcPr>
            <w:tcW w:w="27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3567CD" w:rsidRPr="000F3882" w:rsidRDefault="003567CD" w:rsidP="0087343E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A15DDA" w:rsidRPr="0025251E" w:rsidTr="008C104F">
        <w:tc>
          <w:tcPr>
            <w:tcW w:w="51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A15DDA" w:rsidRPr="007F331D" w:rsidRDefault="00A15DDA" w:rsidP="0087343E">
            <w:pPr>
              <w:jc w:val="center"/>
              <w:rPr>
                <w:lang w:val="uk-UA"/>
              </w:rPr>
            </w:pPr>
            <w:r w:rsidRPr="007F331D">
              <w:rPr>
                <w:lang w:val="uk-UA"/>
              </w:rPr>
              <w:t>1</w:t>
            </w:r>
          </w:p>
        </w:tc>
        <w:tc>
          <w:tcPr>
            <w:tcW w:w="218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5DDA" w:rsidRPr="007F331D" w:rsidRDefault="00A15DDA" w:rsidP="00E34929">
            <w:pPr>
              <w:rPr>
                <w:lang w:val="uk-UA"/>
              </w:rPr>
            </w:pPr>
            <w:r w:rsidRPr="007F331D">
              <w:rPr>
                <w:bCs/>
                <w:lang w:val="uk-UA" w:eastAsia="en-US"/>
              </w:rPr>
              <w:t>Організаційно - методичні заходи</w:t>
            </w:r>
          </w:p>
        </w:tc>
        <w:tc>
          <w:tcPr>
            <w:tcW w:w="232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5DDA" w:rsidRPr="007F331D" w:rsidRDefault="00A15DDA" w:rsidP="0087343E">
            <w:pPr>
              <w:pStyle w:val="a6"/>
              <w:ind w:left="0"/>
              <w:rPr>
                <w:sz w:val="24"/>
                <w:szCs w:val="24"/>
              </w:rPr>
            </w:pPr>
            <w:r w:rsidRPr="007F331D">
              <w:rPr>
                <w:sz w:val="24"/>
                <w:szCs w:val="24"/>
                <w:lang w:eastAsia="en-US"/>
              </w:rPr>
              <w:t>1.1 Розробка комплексної схеми організації дорожнього руху (КСОДР) на вулично-дорожній мережі міста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5DDA" w:rsidRPr="00A15DDA" w:rsidRDefault="00A15DDA" w:rsidP="0087343E">
            <w:pPr>
              <w:jc w:val="center"/>
              <w:rPr>
                <w:lang w:val="uk-UA"/>
              </w:rPr>
            </w:pPr>
            <w:r w:rsidRPr="00A15DDA">
              <w:rPr>
                <w:lang w:val="uk-UA"/>
              </w:rPr>
              <w:t xml:space="preserve"> </w:t>
            </w:r>
            <w:r w:rsidRPr="00A15DDA">
              <w:rPr>
                <w:bCs/>
                <w:lang w:val="uk-UA" w:eastAsia="en-US"/>
              </w:rPr>
              <w:t>2017 р</w:t>
            </w:r>
            <w:r>
              <w:rPr>
                <w:bCs/>
                <w:lang w:val="uk-UA" w:eastAsia="en-US"/>
              </w:rPr>
              <w:t>.</w:t>
            </w:r>
          </w:p>
        </w:tc>
        <w:tc>
          <w:tcPr>
            <w:tcW w:w="19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5DDA" w:rsidRPr="00A15DDA" w:rsidRDefault="00A15DDA" w:rsidP="00A15DDA">
            <w:pPr>
              <w:jc w:val="center"/>
              <w:rPr>
                <w:bCs/>
                <w:lang w:val="uk-UA" w:eastAsia="en-US"/>
              </w:rPr>
            </w:pPr>
            <w:r w:rsidRPr="00A15DDA">
              <w:rPr>
                <w:bCs/>
                <w:lang w:val="uk-UA" w:eastAsia="en-US"/>
              </w:rPr>
              <w:t>Управління розвитку міського господарства та капітального будівництва Бахмутської міської ради (далі</w:t>
            </w:r>
            <w:r>
              <w:rPr>
                <w:bCs/>
                <w:lang w:val="uk-UA" w:eastAsia="en-US"/>
              </w:rPr>
              <w:t xml:space="preserve"> - </w:t>
            </w:r>
            <w:r w:rsidRPr="00A15DDA">
              <w:rPr>
                <w:bCs/>
                <w:lang w:val="uk-UA" w:eastAsia="en-US"/>
              </w:rPr>
              <w:t>УРМГ та КБ),</w:t>
            </w:r>
          </w:p>
          <w:p w:rsidR="00A15DDA" w:rsidRPr="000F3882" w:rsidRDefault="00A15DDA" w:rsidP="00A15DDA">
            <w:pPr>
              <w:jc w:val="center"/>
              <w:rPr>
                <w:lang w:val="uk-UA"/>
              </w:rPr>
            </w:pPr>
            <w:r w:rsidRPr="00A15DDA">
              <w:rPr>
                <w:bCs/>
                <w:lang w:val="uk-UA" w:eastAsia="en-US"/>
              </w:rPr>
              <w:t>проектна організація</w:t>
            </w:r>
          </w:p>
        </w:tc>
        <w:tc>
          <w:tcPr>
            <w:tcW w:w="16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5DDA" w:rsidRPr="007F331D" w:rsidRDefault="00956909" w:rsidP="0087343E">
            <w:pPr>
              <w:ind w:left="-108" w:right="-108"/>
              <w:jc w:val="center"/>
              <w:rPr>
                <w:lang w:val="uk-UA"/>
              </w:rPr>
            </w:pPr>
            <w:r w:rsidRPr="007F331D">
              <w:rPr>
                <w:bCs/>
                <w:lang w:val="uk-UA" w:eastAsia="en-US"/>
              </w:rPr>
              <w:t>500,0</w:t>
            </w:r>
          </w:p>
        </w:tc>
        <w:tc>
          <w:tcPr>
            <w:tcW w:w="18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5DDA" w:rsidRPr="001D7298" w:rsidRDefault="00A15DDA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</w:t>
            </w:r>
          </w:p>
        </w:tc>
        <w:tc>
          <w:tcPr>
            <w:tcW w:w="12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15DDA" w:rsidRPr="001D7298" w:rsidRDefault="00A15DDA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0%</w:t>
            </w:r>
          </w:p>
        </w:tc>
        <w:tc>
          <w:tcPr>
            <w:tcW w:w="278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5DDA" w:rsidRPr="009B4599" w:rsidRDefault="00A15DDA" w:rsidP="00647B17">
            <w:pPr>
              <w:pStyle w:val="a6"/>
              <w:ind w:left="0"/>
              <w:rPr>
                <w:sz w:val="22"/>
                <w:szCs w:val="22"/>
              </w:rPr>
            </w:pPr>
            <w:r w:rsidRPr="00994AFD">
              <w:rPr>
                <w:sz w:val="22"/>
                <w:szCs w:val="22"/>
              </w:rPr>
              <w:t>Захід не виконано у зв</w:t>
            </w:r>
            <w:r w:rsidRPr="00994AFD">
              <w:rPr>
                <w:sz w:val="22"/>
                <w:szCs w:val="22"/>
                <w:lang w:val="ru-RU"/>
              </w:rPr>
              <w:t>’</w:t>
            </w:r>
            <w:r w:rsidRPr="00994AFD">
              <w:rPr>
                <w:sz w:val="22"/>
                <w:szCs w:val="22"/>
              </w:rPr>
              <w:t xml:space="preserve">язку з </w:t>
            </w:r>
            <w:r w:rsidR="00653394" w:rsidRPr="009E79C1">
              <w:rPr>
                <w:sz w:val="22"/>
                <w:szCs w:val="22"/>
              </w:rPr>
              <w:t>відсутніс</w:t>
            </w:r>
            <w:r w:rsidR="009B4599" w:rsidRPr="009E79C1">
              <w:rPr>
                <w:sz w:val="22"/>
                <w:szCs w:val="22"/>
              </w:rPr>
              <w:t xml:space="preserve">тю </w:t>
            </w:r>
            <w:r w:rsidR="00647B17">
              <w:rPr>
                <w:sz w:val="22"/>
                <w:szCs w:val="22"/>
              </w:rPr>
              <w:t>фінансування</w:t>
            </w:r>
          </w:p>
        </w:tc>
      </w:tr>
      <w:tr w:rsidR="007F331D" w:rsidRPr="0021111B" w:rsidTr="007F331D">
        <w:trPr>
          <w:trHeight w:val="253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F331D" w:rsidRPr="000F3882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7F331D" w:rsidRPr="000F3882" w:rsidRDefault="007F331D" w:rsidP="00E34929">
            <w:pPr>
              <w:rPr>
                <w:lang w:val="uk-UA"/>
              </w:rPr>
            </w:pPr>
          </w:p>
        </w:tc>
        <w:tc>
          <w:tcPr>
            <w:tcW w:w="2325" w:type="dxa"/>
            <w:vMerge w:val="restart"/>
            <w:shd w:val="clear" w:color="auto" w:fill="auto"/>
          </w:tcPr>
          <w:p w:rsidR="007F331D" w:rsidRPr="007F331D" w:rsidRDefault="007F331D" w:rsidP="0087343E">
            <w:pPr>
              <w:rPr>
                <w:bCs/>
                <w:lang w:val="uk-UA" w:eastAsia="en-US"/>
              </w:rPr>
            </w:pPr>
            <w:r w:rsidRPr="007F331D">
              <w:rPr>
                <w:lang w:val="uk-UA" w:eastAsia="en-US"/>
              </w:rPr>
              <w:t xml:space="preserve">1.2 Проведення комплексного обстеження  мостів із залученням спеціалізованих організацій, з метою розробки першочергових заходів </w:t>
            </w:r>
            <w:r w:rsidRPr="007F331D">
              <w:rPr>
                <w:lang w:val="uk-UA" w:eastAsia="en-US"/>
              </w:rPr>
              <w:lastRenderedPageBreak/>
              <w:t>попередження їх руйнування або обвалення, що може призвести до тяжких наслідків.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7F331D" w:rsidRPr="00A15DDA" w:rsidRDefault="007F331D" w:rsidP="00DB0CCF">
            <w:pPr>
              <w:jc w:val="center"/>
              <w:rPr>
                <w:lang w:val="uk-UA"/>
              </w:rPr>
            </w:pPr>
            <w:r w:rsidRPr="00A15DDA">
              <w:rPr>
                <w:bCs/>
                <w:lang w:val="uk-UA" w:eastAsia="en-US"/>
              </w:rPr>
              <w:lastRenderedPageBreak/>
              <w:t>2017 р</w:t>
            </w:r>
            <w:r>
              <w:rPr>
                <w:bCs/>
                <w:lang w:val="uk-UA" w:eastAsia="en-US"/>
              </w:rPr>
              <w:t>.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</w:tcPr>
          <w:p w:rsidR="007F331D" w:rsidRPr="00956909" w:rsidRDefault="007F331D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КОМУНАЛЬНЕ   ПІДПРИЄМСТВО «БАХМУТСЬКИЙ  КОМБІНАТ КОМУНАЛЬНИХ  ПІДПРИ</w:t>
            </w:r>
            <w:r w:rsidRPr="00956909">
              <w:rPr>
                <w:lang w:val="uk-UA"/>
              </w:rPr>
              <w:t>ЄМСТВ» (далі КП «БККП»)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F331D" w:rsidRPr="007F331D" w:rsidRDefault="007F331D" w:rsidP="0087343E">
            <w:pPr>
              <w:jc w:val="center"/>
              <w:rPr>
                <w:lang w:val="uk-UA"/>
              </w:rPr>
            </w:pPr>
          </w:p>
          <w:p w:rsidR="007F331D" w:rsidRPr="007F331D" w:rsidRDefault="007F331D" w:rsidP="0087343E">
            <w:pPr>
              <w:jc w:val="center"/>
              <w:rPr>
                <w:lang w:val="uk-UA"/>
              </w:rPr>
            </w:pPr>
          </w:p>
          <w:p w:rsidR="007F331D" w:rsidRPr="007F331D" w:rsidRDefault="007F331D" w:rsidP="0087343E">
            <w:pPr>
              <w:jc w:val="center"/>
              <w:rPr>
                <w:lang w:val="uk-UA"/>
              </w:rPr>
            </w:pPr>
            <w:r w:rsidRPr="007F331D">
              <w:rPr>
                <w:bCs/>
                <w:lang w:val="uk-UA" w:eastAsia="en-US"/>
              </w:rPr>
              <w:t>425,0</w:t>
            </w:r>
          </w:p>
          <w:p w:rsidR="007F331D" w:rsidRPr="007F331D" w:rsidRDefault="007F331D" w:rsidP="0087343E">
            <w:pPr>
              <w:jc w:val="center"/>
              <w:rPr>
                <w:lang w:val="uk-UA"/>
              </w:rPr>
            </w:pPr>
          </w:p>
          <w:p w:rsidR="007F331D" w:rsidRPr="007F331D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:rsidR="007F331D" w:rsidRPr="00956909" w:rsidRDefault="007F331D" w:rsidP="0087343E">
            <w:pPr>
              <w:jc w:val="center"/>
              <w:rPr>
                <w:color w:val="FF0000"/>
                <w:lang w:val="uk-UA"/>
              </w:rPr>
            </w:pPr>
          </w:p>
          <w:p w:rsidR="007F331D" w:rsidRPr="00956909" w:rsidRDefault="007F331D" w:rsidP="0087343E">
            <w:pPr>
              <w:jc w:val="center"/>
              <w:rPr>
                <w:color w:val="FF0000"/>
                <w:lang w:val="uk-UA"/>
              </w:rPr>
            </w:pPr>
          </w:p>
          <w:p w:rsidR="007F331D" w:rsidRPr="001D7298" w:rsidRDefault="007F331D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198,3</w:t>
            </w:r>
          </w:p>
          <w:p w:rsidR="007F331D" w:rsidRPr="00956909" w:rsidRDefault="007F331D" w:rsidP="0087343E">
            <w:pPr>
              <w:jc w:val="center"/>
              <w:rPr>
                <w:color w:val="FF0000"/>
                <w:lang w:val="uk-UA"/>
              </w:rPr>
            </w:pPr>
          </w:p>
          <w:p w:rsidR="007F331D" w:rsidRPr="00956909" w:rsidRDefault="007F331D" w:rsidP="006C1FD6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7F331D" w:rsidRPr="00C765D1" w:rsidRDefault="00C765D1" w:rsidP="0087343E">
            <w:pPr>
              <w:jc w:val="center"/>
              <w:rPr>
                <w:lang w:val="uk-UA"/>
              </w:rPr>
            </w:pPr>
            <w:r w:rsidRPr="00C765D1">
              <w:rPr>
                <w:lang w:val="uk-UA"/>
              </w:rPr>
              <w:t>47</w:t>
            </w:r>
            <w:r w:rsidR="007F331D" w:rsidRPr="00C765D1">
              <w:rPr>
                <w:lang w:val="uk-UA"/>
              </w:rPr>
              <w:t>%</w:t>
            </w:r>
          </w:p>
        </w:tc>
        <w:tc>
          <w:tcPr>
            <w:tcW w:w="2787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53394" w:rsidRPr="00653394" w:rsidRDefault="00653394" w:rsidP="00653394">
            <w:pPr>
              <w:ind w:right="-26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рахунок </w:t>
            </w:r>
            <w:r w:rsidR="007F331D" w:rsidRPr="00994AFD">
              <w:rPr>
                <w:sz w:val="22"/>
                <w:szCs w:val="22"/>
                <w:lang w:val="uk-UA"/>
              </w:rPr>
              <w:t>коштів</w:t>
            </w:r>
            <w:r>
              <w:rPr>
                <w:sz w:val="22"/>
                <w:szCs w:val="22"/>
                <w:lang w:val="uk-UA"/>
              </w:rPr>
              <w:t xml:space="preserve"> міського бюджету проведено комплексне обстеження мостів із залученням спеціалізованої організації</w:t>
            </w:r>
            <w:r w:rsidR="00B20F05">
              <w:rPr>
                <w:sz w:val="22"/>
                <w:szCs w:val="22"/>
                <w:lang w:val="uk-UA"/>
              </w:rPr>
              <w:t xml:space="preserve"> ТОВ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B20F05">
              <w:rPr>
                <w:sz w:val="22"/>
                <w:szCs w:val="22"/>
                <w:lang w:val="uk-UA"/>
              </w:rPr>
              <w:t xml:space="preserve">«ВП </w:t>
            </w:r>
            <w:r w:rsidRPr="00B20F05">
              <w:rPr>
                <w:sz w:val="22"/>
                <w:szCs w:val="22"/>
                <w:lang w:val="uk-UA"/>
              </w:rPr>
              <w:t>МОСТ».</w:t>
            </w:r>
            <w:r w:rsidR="0021111B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Pr="0021111B">
              <w:rPr>
                <w:sz w:val="22"/>
                <w:szCs w:val="22"/>
                <w:lang w:val="uk-UA"/>
              </w:rPr>
              <w:t>Отриман</w:t>
            </w:r>
            <w:r w:rsidR="0021111B" w:rsidRPr="0021111B">
              <w:rPr>
                <w:sz w:val="22"/>
                <w:szCs w:val="22"/>
                <w:lang w:val="uk-UA"/>
              </w:rPr>
              <w:t>о</w:t>
            </w:r>
            <w:r w:rsidR="0021111B">
              <w:rPr>
                <w:sz w:val="22"/>
                <w:szCs w:val="22"/>
                <w:lang w:val="uk-UA"/>
              </w:rPr>
              <w:t xml:space="preserve"> висновок про технічний стан 5 од. мостів</w:t>
            </w:r>
          </w:p>
        </w:tc>
      </w:tr>
      <w:tr w:rsidR="007F331D" w:rsidRPr="0021111B" w:rsidTr="0087343E">
        <w:trPr>
          <w:trHeight w:val="1339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F331D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7F331D" w:rsidRPr="000F3882" w:rsidRDefault="007F331D" w:rsidP="00E34929">
            <w:pPr>
              <w:rPr>
                <w:lang w:val="uk-UA"/>
              </w:rPr>
            </w:pPr>
          </w:p>
        </w:tc>
        <w:tc>
          <w:tcPr>
            <w:tcW w:w="2325" w:type="dxa"/>
            <w:vMerge/>
            <w:shd w:val="clear" w:color="auto" w:fill="auto"/>
          </w:tcPr>
          <w:p w:rsidR="007F331D" w:rsidRPr="00A15DDA" w:rsidRDefault="007F331D" w:rsidP="0087343E">
            <w:pPr>
              <w:rPr>
                <w:lang w:val="uk-UA" w:eastAsia="en-US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7F331D" w:rsidRPr="000F3882" w:rsidRDefault="007F331D" w:rsidP="00DB0CCF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vMerge/>
            <w:shd w:val="clear" w:color="auto" w:fill="auto"/>
            <w:vAlign w:val="center"/>
          </w:tcPr>
          <w:p w:rsidR="007F331D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</w:tcPr>
          <w:p w:rsidR="007F331D" w:rsidRPr="00956909" w:rsidRDefault="007F331D" w:rsidP="0087343E">
            <w:pPr>
              <w:jc w:val="center"/>
              <w:rPr>
                <w:bCs/>
                <w:lang w:val="uk-UA" w:eastAsia="en-US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:rsidR="007F331D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7F331D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2787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331D" w:rsidRPr="00994AFD" w:rsidRDefault="007F331D" w:rsidP="00426728">
            <w:pPr>
              <w:ind w:right="-26"/>
              <w:rPr>
                <w:lang w:val="uk-UA"/>
              </w:rPr>
            </w:pPr>
          </w:p>
        </w:tc>
      </w:tr>
      <w:tr w:rsidR="00956909" w:rsidRPr="00850504" w:rsidTr="008C104F"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56909" w:rsidRDefault="00956909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956909" w:rsidRPr="000F3882" w:rsidRDefault="00956909" w:rsidP="00E34929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956909" w:rsidRPr="00603502" w:rsidRDefault="00956909" w:rsidP="0087343E">
            <w:pPr>
              <w:rPr>
                <w:lang w:val="uk-UA"/>
              </w:rPr>
            </w:pPr>
            <w:r w:rsidRPr="00603502">
              <w:rPr>
                <w:lang w:val="uk-UA" w:eastAsia="en-US"/>
              </w:rPr>
              <w:t>1.3 Проведення обліку і вивчення дорожньо-транспортних подій на вулично-дорожній мережі міста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56909" w:rsidRPr="00956909" w:rsidRDefault="00956909" w:rsidP="003719FF">
            <w:pPr>
              <w:jc w:val="center"/>
              <w:rPr>
                <w:lang w:val="uk-UA"/>
              </w:rPr>
            </w:pPr>
            <w:r w:rsidRPr="00956909">
              <w:rPr>
                <w:bCs/>
                <w:lang w:val="uk-UA" w:eastAsia="en-US"/>
              </w:rPr>
              <w:t>Постійно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56909" w:rsidRPr="00956909" w:rsidRDefault="00956909" w:rsidP="0087343E">
            <w:pPr>
              <w:jc w:val="center"/>
              <w:rPr>
                <w:lang w:val="uk-UA"/>
              </w:rPr>
            </w:pPr>
            <w:r w:rsidRPr="00956909">
              <w:rPr>
                <w:lang w:val="uk-UA" w:eastAsia="en-US"/>
              </w:rPr>
              <w:t>Бахмутський відділ поліції ГУНП України в Донецькій області (далі – Бахмутський ВП)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956909" w:rsidRPr="000F3882" w:rsidRDefault="00C273AD" w:rsidP="0087343E">
            <w:pPr>
              <w:jc w:val="center"/>
              <w:rPr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>Не потребує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56909" w:rsidRPr="000120B8" w:rsidRDefault="000120B8" w:rsidP="0087343E">
            <w:pPr>
              <w:jc w:val="center"/>
              <w:rPr>
                <w:lang w:val="uk-UA"/>
              </w:rPr>
            </w:pPr>
            <w:r w:rsidRPr="000120B8">
              <w:rPr>
                <w:lang w:val="uk-UA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56909" w:rsidRPr="000120B8" w:rsidRDefault="00956909" w:rsidP="0087343E">
            <w:pPr>
              <w:jc w:val="center"/>
              <w:rPr>
                <w:lang w:val="uk-UA"/>
              </w:rPr>
            </w:pPr>
            <w:r w:rsidRPr="000120B8"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76510" w:rsidRPr="00B76AB2" w:rsidRDefault="00876510" w:rsidP="00876510">
            <w:pPr>
              <w:rPr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>Проводиться постійно інспекторами Бахмутського ВП</w:t>
            </w:r>
          </w:p>
          <w:p w:rsidR="00956909" w:rsidRPr="00994AFD" w:rsidRDefault="00956909" w:rsidP="00426728">
            <w:pPr>
              <w:ind w:right="-26"/>
              <w:rPr>
                <w:lang w:val="uk-UA"/>
              </w:rPr>
            </w:pPr>
          </w:p>
        </w:tc>
      </w:tr>
      <w:tr w:rsidR="00956909" w:rsidRPr="00850504" w:rsidTr="008C104F"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56909" w:rsidRDefault="00956909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956909" w:rsidRPr="00CA3608" w:rsidRDefault="00956909" w:rsidP="00E34929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956909" w:rsidRPr="00603502" w:rsidRDefault="00956909" w:rsidP="0087343E">
            <w:pPr>
              <w:rPr>
                <w:lang w:val="uk-UA"/>
              </w:rPr>
            </w:pPr>
            <w:r w:rsidRPr="00603502">
              <w:rPr>
                <w:lang w:val="uk-UA" w:eastAsia="en-US"/>
              </w:rPr>
              <w:t xml:space="preserve">1.4 Надання оцінки ефективності роботи існуючих світлофорних об’єктів 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56909" w:rsidRPr="00956909" w:rsidRDefault="00956909" w:rsidP="00CA3608">
            <w:pPr>
              <w:jc w:val="center"/>
              <w:rPr>
                <w:lang w:val="uk-UA"/>
              </w:rPr>
            </w:pPr>
            <w:r w:rsidRPr="00956909">
              <w:rPr>
                <w:lang w:val="uk-UA" w:eastAsia="en-US"/>
              </w:rPr>
              <w:t>Щоквар тально,</w:t>
            </w:r>
            <w:r w:rsidRPr="00956909">
              <w:rPr>
                <w:lang w:val="uk-UA" w:eastAsia="en-US"/>
              </w:rPr>
              <w:br/>
              <w:t>на протязі року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956909" w:rsidRPr="00956909" w:rsidRDefault="00956909" w:rsidP="00956909">
            <w:pPr>
              <w:jc w:val="center"/>
              <w:rPr>
                <w:bCs/>
                <w:lang w:val="uk-UA" w:eastAsia="en-US"/>
              </w:rPr>
            </w:pPr>
            <w:r w:rsidRPr="00956909">
              <w:rPr>
                <w:bCs/>
                <w:lang w:val="uk-UA" w:eastAsia="en-US"/>
              </w:rPr>
              <w:t>Бахмутський ВП,</w:t>
            </w:r>
          </w:p>
          <w:p w:rsidR="00956909" w:rsidRPr="00CA3608" w:rsidRDefault="00956909" w:rsidP="00956909">
            <w:pPr>
              <w:jc w:val="center"/>
              <w:rPr>
                <w:lang w:val="uk-UA"/>
              </w:rPr>
            </w:pPr>
            <w:r w:rsidRPr="00956909">
              <w:rPr>
                <w:bCs/>
                <w:lang w:val="uk-UA" w:eastAsia="en-US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956909" w:rsidRPr="000F3882" w:rsidRDefault="00C273AD" w:rsidP="0087343E">
            <w:pPr>
              <w:jc w:val="center"/>
              <w:rPr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>Не потребує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56909" w:rsidRPr="000120B8" w:rsidRDefault="000120B8" w:rsidP="0087343E">
            <w:pPr>
              <w:jc w:val="center"/>
              <w:rPr>
                <w:lang w:val="uk-UA"/>
              </w:rPr>
            </w:pPr>
            <w:r w:rsidRPr="000120B8">
              <w:rPr>
                <w:lang w:val="uk-UA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56909" w:rsidRPr="000120B8" w:rsidRDefault="00956909" w:rsidP="0087343E">
            <w:pPr>
              <w:jc w:val="center"/>
              <w:rPr>
                <w:lang w:val="uk-UA"/>
              </w:rPr>
            </w:pPr>
            <w:r w:rsidRPr="000120B8"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56909" w:rsidRPr="000F428D" w:rsidRDefault="00876510" w:rsidP="00426728">
            <w:pPr>
              <w:ind w:right="-26"/>
              <w:rPr>
                <w:lang w:val="uk-UA"/>
              </w:rPr>
            </w:pPr>
            <w:r w:rsidRPr="00B76AB2">
              <w:rPr>
                <w:sz w:val="22"/>
                <w:szCs w:val="22"/>
                <w:lang w:val="uk-UA" w:eastAsia="en-US"/>
              </w:rPr>
              <w:t xml:space="preserve">Протягом року щоквартально надавалась оцінка ефективності роботи існуючих світлофорних об’єктів  </w:t>
            </w:r>
          </w:p>
        </w:tc>
      </w:tr>
      <w:tr w:rsidR="000120B8" w:rsidRPr="00BE4CFD" w:rsidTr="002D668B">
        <w:tc>
          <w:tcPr>
            <w:tcW w:w="51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Pr="00603502" w:rsidRDefault="000120B8" w:rsidP="0087343E">
            <w:pPr>
              <w:jc w:val="center"/>
              <w:rPr>
                <w:lang w:val="uk-UA"/>
              </w:rPr>
            </w:pPr>
            <w:r w:rsidRPr="00603502">
              <w:rPr>
                <w:lang w:val="uk-UA"/>
              </w:rPr>
              <w:t>2</w:t>
            </w:r>
          </w:p>
        </w:tc>
        <w:tc>
          <w:tcPr>
            <w:tcW w:w="2182" w:type="dxa"/>
            <w:vMerge w:val="restart"/>
            <w:shd w:val="clear" w:color="auto" w:fill="auto"/>
            <w:vAlign w:val="center"/>
          </w:tcPr>
          <w:p w:rsidR="000120B8" w:rsidRPr="00603502" w:rsidRDefault="000120B8" w:rsidP="00E34929">
            <w:pPr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Інженерно-технічне забезпечення безпеки дорожнього руху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0120B8" w:rsidRPr="00603502" w:rsidRDefault="000120B8" w:rsidP="0087343E">
            <w:pPr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2.1 Виконання проектних робіт на встановлення пристроїв примусового зниження швидкості руху транспортних засобів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E126A6" w:rsidRDefault="000120B8" w:rsidP="00E126A6">
            <w:pPr>
              <w:jc w:val="center"/>
            </w:pPr>
            <w:r>
              <w:rPr>
                <w:lang w:val="uk-UA"/>
              </w:rPr>
              <w:t>2017</w:t>
            </w:r>
            <w:r>
              <w:rPr>
                <w:lang w:val="en-US"/>
              </w:rPr>
              <w:t xml:space="preserve"> </w:t>
            </w:r>
            <w:r>
              <w:t xml:space="preserve"> 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A15DDA" w:rsidRDefault="000120B8" w:rsidP="000E0DDF">
            <w:pPr>
              <w:jc w:val="center"/>
              <w:rPr>
                <w:bCs/>
                <w:lang w:val="uk-UA" w:eastAsia="en-US"/>
              </w:rPr>
            </w:pPr>
            <w:r w:rsidRPr="00A15DDA">
              <w:rPr>
                <w:bCs/>
                <w:lang w:val="uk-UA" w:eastAsia="en-US"/>
              </w:rPr>
              <w:t>УРМГ та КБ,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 w:rsidRPr="00A15DDA">
              <w:rPr>
                <w:bCs/>
                <w:lang w:val="uk-UA" w:eastAsia="en-US"/>
              </w:rPr>
              <w:t>проектна організація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603502" w:rsidRDefault="000120B8" w:rsidP="002D668B">
            <w:pPr>
              <w:jc w:val="center"/>
              <w:rPr>
                <w:bCs/>
                <w:lang w:val="uk-UA" w:eastAsia="en-US"/>
              </w:rPr>
            </w:pPr>
            <w:r w:rsidRPr="00603502">
              <w:rPr>
                <w:bCs/>
                <w:lang w:val="uk-UA" w:eastAsia="en-US"/>
              </w:rPr>
              <w:t>20,0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Pr="001D7298" w:rsidRDefault="000120B8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1D7298" w:rsidRDefault="000120B8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5A9E" w:rsidRPr="00375A9E" w:rsidRDefault="004703CE" w:rsidP="0087343E">
            <w:pPr>
              <w:ind w:right="-26"/>
              <w:rPr>
                <w:lang w:val="uk-UA"/>
              </w:rPr>
            </w:pPr>
            <w:r w:rsidRPr="00375A9E">
              <w:rPr>
                <w:sz w:val="22"/>
                <w:szCs w:val="22"/>
                <w:lang w:val="uk-UA"/>
              </w:rPr>
              <w:t>Захід не виконано в зв</w:t>
            </w:r>
            <w:r w:rsidRPr="00375A9E">
              <w:rPr>
                <w:sz w:val="22"/>
                <w:szCs w:val="22"/>
              </w:rPr>
              <w:t>’</w:t>
            </w:r>
            <w:r w:rsidRPr="00375A9E">
              <w:rPr>
                <w:sz w:val="22"/>
                <w:szCs w:val="22"/>
                <w:lang w:val="uk-UA"/>
              </w:rPr>
              <w:t>язку з відсутністю потреби</w:t>
            </w:r>
            <w:r w:rsidR="00375A9E" w:rsidRPr="00375A9E">
              <w:rPr>
                <w:sz w:val="22"/>
                <w:szCs w:val="22"/>
                <w:lang w:val="uk-UA"/>
              </w:rPr>
              <w:t>.</w:t>
            </w:r>
          </w:p>
          <w:p w:rsidR="000120B8" w:rsidRPr="004703CE" w:rsidRDefault="00375A9E" w:rsidP="0087343E">
            <w:pPr>
              <w:ind w:right="-26"/>
              <w:rPr>
                <w:lang w:val="uk-UA"/>
              </w:rPr>
            </w:pPr>
            <w:r w:rsidRPr="00375A9E">
              <w:rPr>
                <w:sz w:val="22"/>
                <w:szCs w:val="22"/>
                <w:lang w:val="uk-UA"/>
              </w:rPr>
              <w:t>Розроблені схеми встановлення</w:t>
            </w:r>
            <w:r w:rsidRPr="00375A9E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Pr="00375A9E">
              <w:rPr>
                <w:sz w:val="22"/>
                <w:szCs w:val="22"/>
                <w:lang w:val="uk-UA"/>
              </w:rPr>
              <w:t>11 од.</w:t>
            </w:r>
            <w:r w:rsidRPr="00375A9E">
              <w:rPr>
                <w:bCs/>
                <w:sz w:val="22"/>
                <w:szCs w:val="22"/>
                <w:lang w:val="uk-UA" w:eastAsia="en-US"/>
              </w:rPr>
              <w:t xml:space="preserve"> пристроїв примусового зниження швидкості руху транспортних засобів, які затверджені Бахмутським ВП</w:t>
            </w:r>
          </w:p>
        </w:tc>
      </w:tr>
      <w:tr w:rsidR="007F331D" w:rsidRPr="00C617C9" w:rsidTr="006E09AA">
        <w:trPr>
          <w:trHeight w:val="1692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F331D" w:rsidRPr="000F3882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7F331D" w:rsidRPr="000F3882" w:rsidRDefault="007F331D" w:rsidP="00E34929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7F331D" w:rsidRPr="00603502" w:rsidRDefault="007F331D" w:rsidP="0087343E">
            <w:pPr>
              <w:rPr>
                <w:lang w:val="uk-UA"/>
              </w:rPr>
            </w:pPr>
            <w:r w:rsidRPr="00603502">
              <w:rPr>
                <w:bCs/>
                <w:iCs/>
                <w:lang w:val="uk-UA" w:eastAsia="en-US"/>
              </w:rPr>
              <w:t>2.2 Встановлення пристроїв примусового зниження швидкості руху транспортних засобів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331D" w:rsidRPr="000F3882" w:rsidRDefault="007F331D" w:rsidP="00DB0C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  <w:r w:rsidRPr="000F3882">
              <w:rPr>
                <w:lang w:val="uk-UA"/>
              </w:rPr>
              <w:t>-</w:t>
            </w:r>
          </w:p>
          <w:p w:rsidR="007F331D" w:rsidRPr="000F3882" w:rsidRDefault="007F331D" w:rsidP="00DB0C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2019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F331D" w:rsidRPr="000F3882" w:rsidRDefault="007F331D" w:rsidP="0087343E">
            <w:pPr>
              <w:jc w:val="center"/>
              <w:rPr>
                <w:lang w:val="uk-UA"/>
              </w:rPr>
            </w:pPr>
            <w:r w:rsidRPr="00956909">
              <w:rPr>
                <w:bCs/>
                <w:lang w:val="uk-UA" w:eastAsia="en-US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F331D" w:rsidRPr="00603502" w:rsidRDefault="007F331D" w:rsidP="007F331D">
            <w:pPr>
              <w:jc w:val="center"/>
              <w:rPr>
                <w:bCs/>
                <w:lang w:val="uk-UA" w:eastAsia="en-US"/>
              </w:rPr>
            </w:pPr>
            <w:r w:rsidRPr="00603502">
              <w:rPr>
                <w:bCs/>
                <w:lang w:val="uk-UA" w:eastAsia="en-US"/>
              </w:rPr>
              <w:t>25,0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F331D" w:rsidRPr="000120B8" w:rsidRDefault="007F331D" w:rsidP="0087343E">
            <w:pPr>
              <w:jc w:val="center"/>
              <w:rPr>
                <w:lang w:val="uk-UA"/>
              </w:rPr>
            </w:pPr>
            <w:r w:rsidRPr="000120B8">
              <w:rPr>
                <w:lang w:val="uk-UA"/>
              </w:rPr>
              <w:t>15,7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331D" w:rsidRPr="00C765D1" w:rsidRDefault="00C765D1" w:rsidP="0087343E">
            <w:pPr>
              <w:jc w:val="center"/>
              <w:rPr>
                <w:lang w:val="uk-UA"/>
              </w:rPr>
            </w:pPr>
            <w:r w:rsidRPr="00C765D1">
              <w:rPr>
                <w:lang w:val="uk-UA"/>
              </w:rPr>
              <w:t>63</w:t>
            </w:r>
            <w:r w:rsidR="007F331D" w:rsidRPr="00C765D1">
              <w:rPr>
                <w:lang w:val="uk-UA"/>
              </w:rPr>
              <w:t>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331D" w:rsidRPr="00375A9E" w:rsidRDefault="00FA0224" w:rsidP="00404EB7">
            <w:pPr>
              <w:ind w:right="-26"/>
              <w:rPr>
                <w:lang w:val="uk-UA"/>
              </w:rPr>
            </w:pPr>
            <w:r w:rsidRPr="00375A9E">
              <w:rPr>
                <w:sz w:val="22"/>
                <w:szCs w:val="22"/>
                <w:lang w:val="uk-UA"/>
              </w:rPr>
              <w:t>За рахунок коштів міського бюджету встановлено 11 од</w:t>
            </w:r>
            <w:r w:rsidR="006E09AA" w:rsidRPr="00375A9E">
              <w:rPr>
                <w:sz w:val="22"/>
                <w:szCs w:val="22"/>
                <w:lang w:val="uk-UA"/>
              </w:rPr>
              <w:t>.</w:t>
            </w:r>
            <w:r w:rsidRPr="00375A9E">
              <w:rPr>
                <w:bCs/>
                <w:iCs/>
                <w:sz w:val="22"/>
                <w:szCs w:val="22"/>
                <w:lang w:val="uk-UA" w:eastAsia="en-US"/>
              </w:rPr>
              <w:t xml:space="preserve"> пристроїв примусового зниження швидкості руху транспортних засобів із асфальтобетону (43,7 м</w:t>
            </w:r>
            <w:r w:rsidRPr="00375A9E">
              <w:rPr>
                <w:bCs/>
                <w:iCs/>
                <w:sz w:val="22"/>
                <w:szCs w:val="22"/>
                <w:vertAlign w:val="superscript"/>
                <w:lang w:val="uk-UA" w:eastAsia="en-US"/>
              </w:rPr>
              <w:t>2</w:t>
            </w:r>
            <w:r w:rsidRPr="00375A9E">
              <w:rPr>
                <w:bCs/>
                <w:iCs/>
                <w:sz w:val="22"/>
                <w:szCs w:val="22"/>
                <w:lang w:val="uk-UA" w:eastAsia="en-US"/>
              </w:rPr>
              <w:t>)</w:t>
            </w:r>
          </w:p>
        </w:tc>
      </w:tr>
      <w:tr w:rsidR="000120B8" w:rsidRPr="0025251E" w:rsidTr="007A3AFE"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Pr="000F3882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0120B8" w:rsidRPr="000F3882" w:rsidRDefault="000120B8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0120B8" w:rsidRPr="00603502" w:rsidRDefault="000120B8" w:rsidP="0087343E">
            <w:pPr>
              <w:rPr>
                <w:lang w:val="uk-UA"/>
              </w:rPr>
            </w:pPr>
            <w:r w:rsidRPr="00603502">
              <w:rPr>
                <w:lang w:val="uk-UA" w:eastAsia="en-US"/>
              </w:rPr>
              <w:t xml:space="preserve">2.3 Виконання проектних робіт на капітальний ремонт пристроїв </w:t>
            </w:r>
            <w:r w:rsidRPr="00603502">
              <w:rPr>
                <w:lang w:val="uk-UA" w:eastAsia="en-US"/>
              </w:rPr>
              <w:lastRenderedPageBreak/>
              <w:t>примусового зниження швидкості руху транспортних засобів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0F3882" w:rsidRDefault="000120B8" w:rsidP="0087343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lastRenderedPageBreak/>
              <w:t>2017 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0F3882" w:rsidRDefault="000120B8" w:rsidP="0087343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603502" w:rsidRDefault="000120B8" w:rsidP="007A3AFE">
            <w:pPr>
              <w:jc w:val="center"/>
              <w:rPr>
                <w:bCs/>
                <w:lang w:val="uk-UA" w:eastAsia="en-US"/>
              </w:rPr>
            </w:pPr>
            <w:r w:rsidRPr="00603502">
              <w:rPr>
                <w:bCs/>
                <w:lang w:val="uk-UA" w:eastAsia="en-US"/>
              </w:rPr>
              <w:t>15,0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Pr="001D7298" w:rsidRDefault="000120B8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1D7298" w:rsidRDefault="000120B8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75A9E" w:rsidRPr="00375A9E" w:rsidRDefault="00375A9E" w:rsidP="00375A9E">
            <w:pPr>
              <w:ind w:right="-26"/>
              <w:rPr>
                <w:lang w:val="uk-UA"/>
              </w:rPr>
            </w:pPr>
            <w:r w:rsidRPr="00375A9E">
              <w:rPr>
                <w:sz w:val="22"/>
                <w:szCs w:val="22"/>
                <w:lang w:val="uk-UA"/>
              </w:rPr>
              <w:t>Захід не виконано в зв</w:t>
            </w:r>
            <w:r w:rsidRPr="00375A9E">
              <w:rPr>
                <w:sz w:val="22"/>
                <w:szCs w:val="22"/>
              </w:rPr>
              <w:t>’</w:t>
            </w:r>
            <w:r w:rsidRPr="00375A9E">
              <w:rPr>
                <w:sz w:val="22"/>
                <w:szCs w:val="22"/>
                <w:lang w:val="uk-UA"/>
              </w:rPr>
              <w:t>язку з відсутністю потреби.</w:t>
            </w:r>
          </w:p>
          <w:p w:rsidR="000120B8" w:rsidRPr="00994AFD" w:rsidRDefault="00375A9E" w:rsidP="00375A9E">
            <w:pPr>
              <w:ind w:right="-26"/>
              <w:rPr>
                <w:lang w:val="uk-UA"/>
              </w:rPr>
            </w:pPr>
            <w:r w:rsidRPr="00375A9E">
              <w:rPr>
                <w:sz w:val="22"/>
                <w:szCs w:val="22"/>
                <w:lang w:val="uk-UA"/>
              </w:rPr>
              <w:t>Розроблені схеми встановлення</w:t>
            </w:r>
            <w:r w:rsidRPr="00375A9E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Pr="00375A9E">
              <w:rPr>
                <w:sz w:val="22"/>
                <w:szCs w:val="22"/>
                <w:lang w:val="uk-UA"/>
              </w:rPr>
              <w:t>11 од.</w:t>
            </w:r>
            <w:r w:rsidRPr="00375A9E">
              <w:rPr>
                <w:bCs/>
                <w:sz w:val="22"/>
                <w:szCs w:val="22"/>
                <w:lang w:val="uk-UA" w:eastAsia="en-US"/>
              </w:rPr>
              <w:t xml:space="preserve"> пристроїв примусового </w:t>
            </w:r>
            <w:r w:rsidRPr="00375A9E">
              <w:rPr>
                <w:bCs/>
                <w:sz w:val="22"/>
                <w:szCs w:val="22"/>
                <w:lang w:val="uk-UA" w:eastAsia="en-US"/>
              </w:rPr>
              <w:lastRenderedPageBreak/>
              <w:t>зниження швидкості руху транспортних засобів, які затверджені Бахмутським ВП</w:t>
            </w:r>
          </w:p>
        </w:tc>
      </w:tr>
      <w:tr w:rsidR="007F331D" w:rsidRPr="00BE4CFD" w:rsidTr="0087343E">
        <w:trPr>
          <w:trHeight w:val="1932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F331D" w:rsidRPr="000F3882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7F331D" w:rsidRPr="000F3882" w:rsidRDefault="007F331D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  <w:vAlign w:val="center"/>
          </w:tcPr>
          <w:p w:rsidR="007F331D" w:rsidRPr="00603502" w:rsidRDefault="007F331D" w:rsidP="0087343E">
            <w:pPr>
              <w:rPr>
                <w:lang w:val="uk-UA"/>
              </w:rPr>
            </w:pPr>
            <w:r w:rsidRPr="00603502">
              <w:rPr>
                <w:bCs/>
                <w:iCs/>
                <w:lang w:val="uk-UA" w:eastAsia="en-US"/>
              </w:rPr>
              <w:t>2.4 Виконання капітального ремонту пристроїв примусового зниження швидкості руху транспортних засобів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331D" w:rsidRPr="000F3882" w:rsidRDefault="007F331D" w:rsidP="00DB0C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  <w:r w:rsidRPr="000F3882">
              <w:rPr>
                <w:lang w:val="uk-UA"/>
              </w:rPr>
              <w:t>-</w:t>
            </w:r>
          </w:p>
          <w:p w:rsidR="007F331D" w:rsidRPr="000F3882" w:rsidRDefault="007F331D" w:rsidP="00DB0C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F331D" w:rsidRPr="000F3882" w:rsidRDefault="007F331D" w:rsidP="0087343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F331D" w:rsidRPr="00603502" w:rsidRDefault="007F331D" w:rsidP="007A3AFE">
            <w:pPr>
              <w:jc w:val="center"/>
              <w:rPr>
                <w:bCs/>
                <w:lang w:val="uk-UA" w:eastAsia="en-US"/>
              </w:rPr>
            </w:pPr>
            <w:r w:rsidRPr="00603502">
              <w:rPr>
                <w:bCs/>
                <w:lang w:val="uk-UA" w:eastAsia="en-US"/>
              </w:rPr>
              <w:t>190,0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F331D" w:rsidRPr="001D7298" w:rsidRDefault="007F331D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331D" w:rsidRPr="001D7298" w:rsidRDefault="007F331D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331D" w:rsidRPr="00375A9E" w:rsidRDefault="006E09AA" w:rsidP="006E09AA">
            <w:pPr>
              <w:ind w:right="-26"/>
              <w:rPr>
                <w:lang w:val="uk-UA"/>
              </w:rPr>
            </w:pPr>
            <w:r w:rsidRPr="00375A9E">
              <w:rPr>
                <w:sz w:val="22"/>
                <w:szCs w:val="22"/>
                <w:lang w:val="uk-UA"/>
              </w:rPr>
              <w:t>Захід не виконано у зв’язку з встановленням 11 од.</w:t>
            </w:r>
            <w:r w:rsidRPr="00375A9E">
              <w:rPr>
                <w:bCs/>
                <w:iCs/>
                <w:sz w:val="22"/>
                <w:szCs w:val="22"/>
                <w:lang w:val="uk-UA" w:eastAsia="en-US"/>
              </w:rPr>
              <w:t xml:space="preserve"> пристроїв примусового зниження швидкості руху транспортних засобів із асфальтобетону (43,7 м</w:t>
            </w:r>
            <w:r w:rsidRPr="00375A9E">
              <w:rPr>
                <w:bCs/>
                <w:iCs/>
                <w:sz w:val="22"/>
                <w:szCs w:val="22"/>
                <w:vertAlign w:val="superscript"/>
                <w:lang w:val="uk-UA" w:eastAsia="en-US"/>
              </w:rPr>
              <w:t>2</w:t>
            </w:r>
            <w:r w:rsidRPr="00375A9E">
              <w:rPr>
                <w:bCs/>
                <w:iCs/>
                <w:sz w:val="22"/>
                <w:szCs w:val="22"/>
                <w:lang w:val="uk-UA" w:eastAsia="en-US"/>
              </w:rPr>
              <w:t>)</w:t>
            </w:r>
          </w:p>
        </w:tc>
      </w:tr>
      <w:tr w:rsidR="000120B8" w:rsidRPr="003811BD" w:rsidTr="0087343E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0120B8" w:rsidRPr="000F3882" w:rsidRDefault="000120B8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0120B8" w:rsidRPr="00603502" w:rsidRDefault="000120B8" w:rsidP="00BA15D2">
            <w:pPr>
              <w:rPr>
                <w:lang w:val="uk-UA" w:eastAsia="en-US"/>
              </w:rPr>
            </w:pPr>
            <w:r w:rsidRPr="00603502">
              <w:rPr>
                <w:lang w:val="uk-UA" w:eastAsia="en-US"/>
              </w:rPr>
              <w:t>2.5 Виконання проектних робіт на встановлення світлофорних об’єктів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0F3882" w:rsidRDefault="000120B8" w:rsidP="00DB0CCF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2017 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A15DDA" w:rsidRDefault="000120B8" w:rsidP="000E0DDF">
            <w:pPr>
              <w:jc w:val="center"/>
              <w:rPr>
                <w:bCs/>
                <w:lang w:val="uk-UA" w:eastAsia="en-US"/>
              </w:rPr>
            </w:pPr>
            <w:r w:rsidRPr="00A15DDA">
              <w:rPr>
                <w:bCs/>
                <w:lang w:val="uk-UA" w:eastAsia="en-US"/>
              </w:rPr>
              <w:t>УРМГ та КБ,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 w:rsidRPr="00A15DDA">
              <w:rPr>
                <w:bCs/>
                <w:lang w:val="uk-UA" w:eastAsia="en-US"/>
              </w:rPr>
              <w:t>проектна організація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603502" w:rsidRDefault="000120B8" w:rsidP="0087343E">
            <w:pPr>
              <w:jc w:val="center"/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100,0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Pr="001D7298" w:rsidRDefault="000120B8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1D7298" w:rsidRDefault="000120B8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20B8" w:rsidRPr="00AE2F95" w:rsidRDefault="00AE2F95" w:rsidP="0087343E">
            <w:pPr>
              <w:ind w:right="-26"/>
              <w:rPr>
                <w:rFonts w:eastAsia="Calibri"/>
                <w:lang w:val="uk-UA"/>
              </w:rPr>
            </w:pPr>
            <w:r w:rsidRPr="00AE2F95">
              <w:rPr>
                <w:sz w:val="22"/>
                <w:szCs w:val="22"/>
                <w:lang w:val="uk-UA"/>
              </w:rPr>
              <w:t>Захід не виконано у зв’язку з не виділенням коштів на реалізацію проектів</w:t>
            </w:r>
          </w:p>
        </w:tc>
      </w:tr>
      <w:tr w:rsidR="007F331D" w:rsidRPr="0087343E" w:rsidTr="007F331D">
        <w:trPr>
          <w:trHeight w:val="1142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F331D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7F331D" w:rsidRPr="000F3882" w:rsidRDefault="007F331D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7F331D" w:rsidRPr="00603502" w:rsidRDefault="00B3569C" w:rsidP="00BA15D2">
            <w:pPr>
              <w:rPr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2.6</w:t>
            </w:r>
            <w:r w:rsidR="007F331D" w:rsidRPr="00603502">
              <w:rPr>
                <w:rFonts w:eastAsia="Calibri"/>
                <w:lang w:val="uk-UA" w:eastAsia="en-US"/>
              </w:rPr>
              <w:t xml:space="preserve"> Придбання і встановлення світлодіодних світлофорів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331D" w:rsidRPr="000F3882" w:rsidRDefault="007F331D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7F331D" w:rsidRPr="000F3882" w:rsidRDefault="007F331D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2018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F331D" w:rsidRPr="000F3882" w:rsidRDefault="007F331D" w:rsidP="0087343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F331D" w:rsidRPr="00603502" w:rsidRDefault="007F331D" w:rsidP="00EE0366">
            <w:pPr>
              <w:jc w:val="center"/>
              <w:rPr>
                <w:bCs/>
                <w:lang w:val="uk-UA" w:eastAsia="en-US"/>
              </w:rPr>
            </w:pPr>
            <w:r w:rsidRPr="00603502">
              <w:rPr>
                <w:bCs/>
                <w:lang w:val="uk-UA" w:eastAsia="en-US"/>
              </w:rPr>
              <w:t>350,0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F331D" w:rsidRDefault="007F331D" w:rsidP="0087343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1,3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331D" w:rsidRPr="00C765D1" w:rsidRDefault="00C765D1" w:rsidP="0087343E">
            <w:pPr>
              <w:jc w:val="center"/>
              <w:rPr>
                <w:lang w:val="uk-UA"/>
              </w:rPr>
            </w:pPr>
            <w:r w:rsidRPr="00C765D1">
              <w:rPr>
                <w:lang w:val="uk-UA"/>
              </w:rPr>
              <w:t>0,4</w:t>
            </w:r>
            <w:r w:rsidR="007F331D" w:rsidRPr="00C765D1">
              <w:rPr>
                <w:lang w:val="uk-UA"/>
              </w:rPr>
              <w:t>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331D" w:rsidRPr="00994AFD" w:rsidRDefault="006E09AA" w:rsidP="0087343E">
            <w:pPr>
              <w:ind w:right="-26"/>
              <w:rPr>
                <w:rFonts w:eastAsia="Calibri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рахунок </w:t>
            </w:r>
            <w:r w:rsidRPr="00994AFD">
              <w:rPr>
                <w:sz w:val="22"/>
                <w:szCs w:val="22"/>
                <w:lang w:val="uk-UA"/>
              </w:rPr>
              <w:t>коштів</w:t>
            </w:r>
            <w:r>
              <w:rPr>
                <w:sz w:val="22"/>
                <w:szCs w:val="22"/>
                <w:lang w:val="uk-UA"/>
              </w:rPr>
              <w:t xml:space="preserve"> міського бюджету встановлено 8 од</w:t>
            </w:r>
            <w:r w:rsidR="0087343E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 xml:space="preserve"> світлодіодних світлофорів</w:t>
            </w:r>
          </w:p>
        </w:tc>
      </w:tr>
      <w:tr w:rsidR="000120B8" w:rsidRPr="002E681F" w:rsidTr="0087343E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0120B8" w:rsidRPr="000F3882" w:rsidRDefault="000120B8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0120B8" w:rsidRPr="00603502" w:rsidRDefault="00B3569C" w:rsidP="00BA15D2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2.7</w:t>
            </w:r>
            <w:r w:rsidR="000120B8" w:rsidRPr="00603502">
              <w:rPr>
                <w:rFonts w:eastAsia="Calibri"/>
                <w:lang w:val="uk-UA" w:eastAsia="en-US"/>
              </w:rPr>
              <w:t xml:space="preserve"> Заміна інформаційно-вказівних дорожніх знаків з новими назвами міста, вулиць, інших об’єктів топоніміки.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2017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0F3882" w:rsidRDefault="000120B8" w:rsidP="0087343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603502" w:rsidRDefault="000120B8" w:rsidP="0087343E">
            <w:pPr>
              <w:jc w:val="center"/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1000,0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Pr="001D0E9D" w:rsidRDefault="001453E8" w:rsidP="0087343E">
            <w:pPr>
              <w:jc w:val="center"/>
              <w:rPr>
                <w:bCs/>
                <w:lang w:val="uk-UA" w:eastAsia="en-US"/>
              </w:rPr>
            </w:pPr>
            <w:r w:rsidRPr="001D0E9D">
              <w:rPr>
                <w:bCs/>
                <w:lang w:val="uk-UA" w:eastAsia="en-US"/>
              </w:rPr>
              <w:t>227</w:t>
            </w:r>
            <w:r w:rsidR="000120B8" w:rsidRPr="001D0E9D">
              <w:rPr>
                <w:bCs/>
                <w:lang w:val="uk-UA" w:eastAsia="en-US"/>
              </w:rPr>
              <w:t>,</w:t>
            </w:r>
            <w:r w:rsidRPr="001D0E9D">
              <w:rPr>
                <w:bCs/>
                <w:lang w:val="uk-UA" w:eastAsia="en-US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1D0E9D" w:rsidRDefault="001453E8" w:rsidP="0087343E">
            <w:pPr>
              <w:jc w:val="center"/>
              <w:rPr>
                <w:lang w:val="uk-UA"/>
              </w:rPr>
            </w:pPr>
            <w:r w:rsidRPr="001D0E9D">
              <w:rPr>
                <w:lang w:val="uk-UA"/>
              </w:rPr>
              <w:t>23</w:t>
            </w:r>
            <w:r w:rsidR="000120B8" w:rsidRPr="001D0E9D">
              <w:rPr>
                <w:lang w:val="uk-UA"/>
              </w:rPr>
              <w:t>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20B8" w:rsidRDefault="00243413" w:rsidP="0087343E">
            <w:pPr>
              <w:ind w:right="-26"/>
              <w:rPr>
                <w:color w:val="FF0000"/>
                <w:lang w:val="uk-UA"/>
              </w:rPr>
            </w:pPr>
            <w:r w:rsidRPr="001D0E9D">
              <w:rPr>
                <w:sz w:val="22"/>
                <w:szCs w:val="22"/>
                <w:lang w:val="uk-UA"/>
              </w:rPr>
              <w:t>За рахунок коштів міського бюджету встановлено 2 од. в</w:t>
            </w:r>
            <w:r w:rsidRPr="001D0E9D">
              <w:rPr>
                <w:sz w:val="22"/>
                <w:szCs w:val="22"/>
              </w:rPr>
              <w:t>’</w:t>
            </w:r>
            <w:r w:rsidRPr="001D0E9D">
              <w:rPr>
                <w:sz w:val="22"/>
                <w:szCs w:val="22"/>
                <w:lang w:val="uk-UA"/>
              </w:rPr>
              <w:t>їзних стел</w:t>
            </w:r>
            <w:r w:rsidR="001D0E9D" w:rsidRPr="001D0E9D">
              <w:rPr>
                <w:sz w:val="22"/>
                <w:szCs w:val="22"/>
                <w:lang w:val="uk-UA"/>
              </w:rPr>
              <w:t>, проведено реконструкцію стели – 1 од</w:t>
            </w:r>
            <w:r w:rsidR="001D0E9D">
              <w:rPr>
                <w:color w:val="FF0000"/>
                <w:sz w:val="22"/>
                <w:szCs w:val="22"/>
                <w:lang w:val="uk-UA"/>
              </w:rPr>
              <w:t>.</w:t>
            </w:r>
          </w:p>
          <w:p w:rsidR="009F6FDD" w:rsidRPr="009F6FDD" w:rsidRDefault="009F6FDD" w:rsidP="0087343E">
            <w:pPr>
              <w:ind w:right="-26"/>
              <w:rPr>
                <w:rFonts w:eastAsia="Calibri"/>
                <w:color w:val="FF0000"/>
                <w:lang w:val="uk-UA"/>
              </w:rPr>
            </w:pPr>
          </w:p>
        </w:tc>
      </w:tr>
      <w:tr w:rsidR="000120B8" w:rsidRPr="003811BD" w:rsidTr="0087343E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0120B8" w:rsidRPr="000F3882" w:rsidRDefault="000120B8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0120B8" w:rsidRPr="00603502" w:rsidRDefault="00B3569C" w:rsidP="004A4D65">
            <w:pPr>
              <w:rPr>
                <w:bCs/>
                <w:iCs/>
                <w:lang w:val="uk-UA" w:eastAsia="en-US"/>
              </w:rPr>
            </w:pPr>
            <w:r>
              <w:rPr>
                <w:bCs/>
                <w:iCs/>
                <w:lang w:val="uk-UA" w:eastAsia="en-US"/>
              </w:rPr>
              <w:t>2.8</w:t>
            </w:r>
            <w:r w:rsidR="000120B8" w:rsidRPr="00603502">
              <w:rPr>
                <w:bCs/>
                <w:iCs/>
                <w:lang w:val="uk-UA" w:eastAsia="en-US"/>
              </w:rPr>
              <w:t xml:space="preserve"> Проведення поточного обслуговування</w:t>
            </w:r>
          </w:p>
          <w:p w:rsidR="000120B8" w:rsidRPr="00BA15D2" w:rsidRDefault="000120B8" w:rsidP="004A4D65">
            <w:pPr>
              <w:rPr>
                <w:rFonts w:eastAsia="Calibri"/>
                <w:lang w:val="uk-UA" w:eastAsia="en-US"/>
              </w:rPr>
            </w:pPr>
            <w:r w:rsidRPr="00603502">
              <w:rPr>
                <w:bCs/>
                <w:iCs/>
                <w:lang w:val="uk-UA" w:eastAsia="en-US"/>
              </w:rPr>
              <w:t>світлофорних об`єктів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0F3882" w:rsidRDefault="00243413" w:rsidP="0087343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603502" w:rsidRDefault="000120B8" w:rsidP="0087343E">
            <w:pPr>
              <w:jc w:val="center"/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200,0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Default="000120B8" w:rsidP="0087343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88,7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C765D1" w:rsidRDefault="00C765D1" w:rsidP="0087343E">
            <w:pPr>
              <w:jc w:val="center"/>
              <w:rPr>
                <w:lang w:val="uk-UA"/>
              </w:rPr>
            </w:pPr>
            <w:r w:rsidRPr="00C765D1">
              <w:rPr>
                <w:lang w:val="uk-UA"/>
              </w:rPr>
              <w:t>44</w:t>
            </w:r>
            <w:r w:rsidR="000120B8" w:rsidRPr="00C765D1">
              <w:rPr>
                <w:lang w:val="uk-UA"/>
              </w:rPr>
              <w:t>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20B8" w:rsidRPr="00243413" w:rsidRDefault="009F6FDD" w:rsidP="0087343E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 xml:space="preserve">Протягом </w:t>
            </w:r>
            <w:r w:rsidR="005C4CE5">
              <w:rPr>
                <w:sz w:val="22"/>
                <w:szCs w:val="22"/>
                <w:lang w:val="uk-UA"/>
              </w:rPr>
              <w:t>року за рахунок коштів міського</w:t>
            </w:r>
            <w:r w:rsidRPr="00B76AB2">
              <w:rPr>
                <w:sz w:val="22"/>
                <w:szCs w:val="22"/>
                <w:lang w:val="uk-UA"/>
              </w:rPr>
              <w:t xml:space="preserve"> бюджету проводилося поточне обслуговування 10 од. світлофорних об’єктів</w:t>
            </w:r>
          </w:p>
        </w:tc>
      </w:tr>
      <w:tr w:rsidR="000120B8" w:rsidRPr="003811BD" w:rsidTr="00E4365A">
        <w:trPr>
          <w:trHeight w:val="483"/>
        </w:trPr>
        <w:tc>
          <w:tcPr>
            <w:tcW w:w="51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Pr="00603502" w:rsidRDefault="000120B8" w:rsidP="0087343E">
            <w:pPr>
              <w:jc w:val="center"/>
              <w:rPr>
                <w:lang w:val="uk-UA"/>
              </w:rPr>
            </w:pPr>
            <w:r w:rsidRPr="00603502">
              <w:rPr>
                <w:lang w:val="uk-UA"/>
              </w:rPr>
              <w:t>3</w:t>
            </w:r>
          </w:p>
        </w:tc>
        <w:tc>
          <w:tcPr>
            <w:tcW w:w="2182" w:type="dxa"/>
            <w:vMerge w:val="restart"/>
            <w:shd w:val="clear" w:color="auto" w:fill="auto"/>
            <w:vAlign w:val="center"/>
          </w:tcPr>
          <w:p w:rsidR="000120B8" w:rsidRPr="00603502" w:rsidRDefault="000120B8" w:rsidP="00E633CE">
            <w:pPr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Організація дорожнього руху</w:t>
            </w:r>
          </w:p>
        </w:tc>
        <w:tc>
          <w:tcPr>
            <w:tcW w:w="2325" w:type="dxa"/>
            <w:shd w:val="clear" w:color="auto" w:fill="auto"/>
          </w:tcPr>
          <w:p w:rsidR="000120B8" w:rsidRPr="00603502" w:rsidRDefault="000120B8" w:rsidP="00BA15D2">
            <w:pPr>
              <w:rPr>
                <w:rFonts w:eastAsia="Calibri"/>
                <w:lang w:val="uk-UA" w:eastAsia="en-US"/>
              </w:rPr>
            </w:pPr>
            <w:r w:rsidRPr="00603502">
              <w:rPr>
                <w:bCs/>
                <w:iCs/>
                <w:lang w:val="uk-UA" w:eastAsia="en-US"/>
              </w:rPr>
              <w:t>3.1 Встановлення дорожніх знаків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</w:tcPr>
          <w:p w:rsidR="000120B8" w:rsidRPr="000F3882" w:rsidRDefault="000120B8" w:rsidP="0087343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603502" w:rsidRDefault="000120B8" w:rsidP="00E4365A">
            <w:pPr>
              <w:jc w:val="center"/>
              <w:rPr>
                <w:bCs/>
                <w:lang w:val="uk-UA" w:eastAsia="en-US"/>
              </w:rPr>
            </w:pPr>
            <w:r w:rsidRPr="00603502">
              <w:rPr>
                <w:bCs/>
                <w:lang w:val="uk-UA" w:eastAsia="en-US"/>
              </w:rPr>
              <w:t>30,0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Default="000120B8" w:rsidP="0087343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16,0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C56471" w:rsidRDefault="00C56471" w:rsidP="0087343E">
            <w:pPr>
              <w:jc w:val="center"/>
              <w:rPr>
                <w:lang w:val="uk-UA"/>
              </w:rPr>
            </w:pPr>
            <w:r w:rsidRPr="00C56471">
              <w:rPr>
                <w:lang w:val="uk-UA"/>
              </w:rPr>
              <w:t>53</w:t>
            </w:r>
            <w:r w:rsidR="000120B8" w:rsidRPr="00C56471">
              <w:rPr>
                <w:lang w:val="uk-UA"/>
              </w:rPr>
              <w:t>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20B8" w:rsidRPr="00994AFD" w:rsidRDefault="00F20F26" w:rsidP="0087343E">
            <w:pPr>
              <w:ind w:right="-26"/>
              <w:rPr>
                <w:rFonts w:eastAsia="Calibri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 рахунок </w:t>
            </w:r>
            <w:r w:rsidRPr="00994AFD">
              <w:rPr>
                <w:sz w:val="22"/>
                <w:szCs w:val="22"/>
                <w:lang w:val="uk-UA"/>
              </w:rPr>
              <w:t>коштів</w:t>
            </w:r>
            <w:r>
              <w:rPr>
                <w:sz w:val="22"/>
                <w:szCs w:val="22"/>
                <w:lang w:val="uk-UA"/>
              </w:rPr>
              <w:t xml:space="preserve"> міського бюджету встановлено 38 од. дорожніх знаків</w:t>
            </w:r>
          </w:p>
        </w:tc>
      </w:tr>
      <w:tr w:rsidR="000120B8" w:rsidRPr="003811BD" w:rsidTr="00E4365A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Pr="00603502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0120B8" w:rsidRPr="00603502" w:rsidRDefault="000120B8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0120B8" w:rsidRPr="00603502" w:rsidRDefault="000120B8" w:rsidP="00BA15D2">
            <w:pPr>
              <w:rPr>
                <w:bCs/>
                <w:iCs/>
                <w:lang w:val="uk-UA" w:eastAsia="en-US"/>
              </w:rPr>
            </w:pPr>
            <w:r w:rsidRPr="00603502">
              <w:rPr>
                <w:bCs/>
                <w:iCs/>
                <w:lang w:val="uk-UA" w:eastAsia="en-US"/>
              </w:rPr>
              <w:t>3.2 Експлуатація дорожніх знаків</w:t>
            </w: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0120B8" w:rsidRPr="000F3882" w:rsidRDefault="000120B8" w:rsidP="00DB0CCF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vMerge/>
            <w:shd w:val="clear" w:color="auto" w:fill="auto"/>
            <w:vAlign w:val="center"/>
          </w:tcPr>
          <w:p w:rsidR="000120B8" w:rsidRPr="000F3882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603502" w:rsidRDefault="000120B8" w:rsidP="00E4365A">
            <w:pPr>
              <w:jc w:val="center"/>
              <w:rPr>
                <w:bCs/>
                <w:lang w:val="uk-UA" w:eastAsia="en-US"/>
              </w:rPr>
            </w:pPr>
            <w:r w:rsidRPr="00603502">
              <w:rPr>
                <w:bCs/>
                <w:lang w:val="uk-UA" w:eastAsia="en-US"/>
              </w:rPr>
              <w:t>100,0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Default="000120B8" w:rsidP="0087343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24,0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C56471" w:rsidRDefault="00C56471" w:rsidP="0087343E">
            <w:pPr>
              <w:jc w:val="center"/>
              <w:rPr>
                <w:lang w:val="uk-UA"/>
              </w:rPr>
            </w:pPr>
            <w:r w:rsidRPr="00C56471">
              <w:rPr>
                <w:lang w:val="uk-UA"/>
              </w:rPr>
              <w:t>24</w:t>
            </w:r>
            <w:r w:rsidR="000120B8" w:rsidRPr="00C56471">
              <w:rPr>
                <w:lang w:val="uk-UA"/>
              </w:rPr>
              <w:t>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20B8" w:rsidRPr="00994AFD" w:rsidRDefault="009F6FDD" w:rsidP="0087343E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 xml:space="preserve">Протягом </w:t>
            </w:r>
            <w:r w:rsidR="005C4CE5">
              <w:rPr>
                <w:sz w:val="22"/>
                <w:szCs w:val="22"/>
                <w:lang w:val="uk-UA"/>
              </w:rPr>
              <w:t>року за рахунок коштів міського</w:t>
            </w:r>
            <w:r w:rsidRPr="00B76AB2">
              <w:rPr>
                <w:sz w:val="22"/>
                <w:szCs w:val="22"/>
                <w:lang w:val="uk-UA"/>
              </w:rPr>
              <w:t xml:space="preserve"> бюджету проводилося поточне обслуговування 1927 од. дорожніх знаків</w:t>
            </w:r>
          </w:p>
        </w:tc>
      </w:tr>
      <w:tr w:rsidR="007F331D" w:rsidRPr="003811BD" w:rsidTr="007F331D">
        <w:trPr>
          <w:trHeight w:val="768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F331D" w:rsidRPr="00603502" w:rsidRDefault="007F331D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7F331D" w:rsidRPr="00603502" w:rsidRDefault="007F331D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7F331D" w:rsidRPr="00603502" w:rsidRDefault="007F331D" w:rsidP="00BA15D2">
            <w:pPr>
              <w:rPr>
                <w:bCs/>
                <w:iCs/>
                <w:lang w:val="uk-UA" w:eastAsia="en-US"/>
              </w:rPr>
            </w:pPr>
            <w:r w:rsidRPr="00603502">
              <w:rPr>
                <w:lang w:val="uk-UA" w:eastAsia="en-US"/>
              </w:rPr>
              <w:t>3.3 Встановлення пішохідних огороджень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331D" w:rsidRPr="000F3882" w:rsidRDefault="007F331D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  <w:r w:rsidRPr="000F3882">
              <w:rPr>
                <w:lang w:val="uk-UA"/>
              </w:rPr>
              <w:t>-</w:t>
            </w:r>
          </w:p>
          <w:p w:rsidR="007F331D" w:rsidRPr="000F3882" w:rsidRDefault="007F331D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F331D" w:rsidRPr="000F3882" w:rsidRDefault="007F331D" w:rsidP="0087343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F331D" w:rsidRPr="00603502" w:rsidRDefault="007F331D" w:rsidP="00E4365A">
            <w:pPr>
              <w:jc w:val="center"/>
              <w:rPr>
                <w:bCs/>
                <w:lang w:val="uk-UA" w:eastAsia="en-US"/>
              </w:rPr>
            </w:pPr>
            <w:r w:rsidRPr="00603502">
              <w:rPr>
                <w:bCs/>
                <w:lang w:val="uk-UA" w:eastAsia="en-US"/>
              </w:rPr>
              <w:t>60,0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F331D" w:rsidRPr="001D7298" w:rsidRDefault="007F331D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F331D" w:rsidRPr="001D7298" w:rsidRDefault="007F331D" w:rsidP="0087343E">
            <w:pPr>
              <w:jc w:val="center"/>
              <w:rPr>
                <w:lang w:val="uk-UA"/>
              </w:rPr>
            </w:pPr>
            <w:r w:rsidRPr="001D7298">
              <w:rPr>
                <w:lang w:val="uk-UA"/>
              </w:rPr>
              <w:t>0%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F331D" w:rsidRPr="00994AFD" w:rsidRDefault="00F20F26" w:rsidP="0087343E">
            <w:pPr>
              <w:ind w:right="-26"/>
              <w:rPr>
                <w:rFonts w:eastAsia="Calibri"/>
                <w:lang w:val="uk-UA"/>
              </w:rPr>
            </w:pPr>
            <w:r w:rsidRPr="006E09AA">
              <w:rPr>
                <w:sz w:val="22"/>
                <w:szCs w:val="22"/>
                <w:lang w:val="uk-UA"/>
              </w:rPr>
              <w:t>Захід не виконано у зв’язку з</w:t>
            </w:r>
            <w:r w:rsidR="00282FFF">
              <w:rPr>
                <w:sz w:val="22"/>
                <w:szCs w:val="22"/>
                <w:lang w:val="uk-UA"/>
              </w:rPr>
              <w:t xml:space="preserve"> недостатнім фінансуванням</w:t>
            </w:r>
          </w:p>
        </w:tc>
      </w:tr>
      <w:tr w:rsidR="000120B8" w:rsidRPr="00F37DC2" w:rsidTr="0087343E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Pr="00603502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0120B8" w:rsidRPr="00603502" w:rsidRDefault="000120B8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0120B8" w:rsidRPr="00603502" w:rsidRDefault="000120B8" w:rsidP="00BA15D2">
            <w:pPr>
              <w:rPr>
                <w:rFonts w:eastAsia="Calibri"/>
                <w:lang w:val="uk-UA" w:eastAsia="en-US"/>
              </w:rPr>
            </w:pPr>
            <w:r w:rsidRPr="00603502">
              <w:rPr>
                <w:bCs/>
                <w:iCs/>
                <w:lang w:val="uk-UA" w:eastAsia="en-US"/>
              </w:rPr>
              <w:t>3.4 Виконання дорожньої розмітки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0F3882" w:rsidRDefault="000120B8" w:rsidP="0087343E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КП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603502" w:rsidRDefault="000120B8" w:rsidP="0087343E">
            <w:pPr>
              <w:jc w:val="center"/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750,0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Default="004B2650" w:rsidP="0087343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300,0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C56471" w:rsidRDefault="00C56471" w:rsidP="0087343E">
            <w:pPr>
              <w:jc w:val="center"/>
              <w:rPr>
                <w:lang w:val="uk-UA"/>
              </w:rPr>
            </w:pPr>
            <w:r w:rsidRPr="00C56471">
              <w:rPr>
                <w:lang w:val="uk-UA"/>
              </w:rPr>
              <w:t>4</w:t>
            </w:r>
            <w:r w:rsidR="004B2650" w:rsidRPr="00C56471">
              <w:rPr>
                <w:lang w:val="uk-UA"/>
              </w:rPr>
              <w:t>0%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23494" w:rsidRPr="00623494" w:rsidRDefault="005C4CE5" w:rsidP="00623494">
            <w:pPr>
              <w:ind w:right="-26"/>
              <w:rPr>
                <w:color w:val="FF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рахунок коштів міського</w:t>
            </w:r>
            <w:r w:rsidR="009F6FDD" w:rsidRPr="00B76AB2">
              <w:rPr>
                <w:sz w:val="22"/>
                <w:szCs w:val="22"/>
                <w:lang w:val="uk-UA"/>
              </w:rPr>
              <w:t xml:space="preserve"> бюджету нанесено </w:t>
            </w:r>
            <w:r w:rsidR="00623494" w:rsidRPr="00623494">
              <w:rPr>
                <w:sz w:val="22"/>
                <w:szCs w:val="22"/>
                <w:lang w:val="uk-UA"/>
              </w:rPr>
              <w:t>18,188</w:t>
            </w:r>
            <w:r w:rsidR="00623494" w:rsidRPr="00E96A22">
              <w:rPr>
                <w:sz w:val="26"/>
                <w:szCs w:val="26"/>
                <w:lang w:val="uk-UA"/>
              </w:rPr>
              <w:t xml:space="preserve"> </w:t>
            </w:r>
            <w:r w:rsidR="009F6FDD" w:rsidRPr="00B76AB2">
              <w:rPr>
                <w:sz w:val="22"/>
                <w:szCs w:val="22"/>
                <w:lang w:val="uk-UA"/>
              </w:rPr>
              <w:t xml:space="preserve">км осьової розмітки, </w:t>
            </w:r>
            <w:r w:rsidR="00623494" w:rsidRPr="00623494">
              <w:rPr>
                <w:sz w:val="22"/>
                <w:szCs w:val="22"/>
                <w:lang w:val="uk-UA"/>
              </w:rPr>
              <w:t>2599</w:t>
            </w:r>
            <w:r w:rsidR="009F6FDD" w:rsidRPr="00B76AB2">
              <w:rPr>
                <w:sz w:val="22"/>
                <w:szCs w:val="22"/>
                <w:lang w:val="uk-UA"/>
              </w:rPr>
              <w:t xml:space="preserve"> м2 пішохідної розмітки</w:t>
            </w:r>
            <w:r w:rsidR="009F6FD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0120B8" w:rsidRPr="008F6BAA" w:rsidTr="008E3DC3">
        <w:trPr>
          <w:trHeight w:val="483"/>
        </w:trPr>
        <w:tc>
          <w:tcPr>
            <w:tcW w:w="51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Pr="00603502" w:rsidRDefault="000120B8" w:rsidP="0087343E">
            <w:pPr>
              <w:jc w:val="center"/>
              <w:rPr>
                <w:lang w:val="uk-UA"/>
              </w:rPr>
            </w:pPr>
            <w:r w:rsidRPr="00603502">
              <w:rPr>
                <w:lang w:val="uk-UA"/>
              </w:rPr>
              <w:t>4</w:t>
            </w:r>
          </w:p>
        </w:tc>
        <w:tc>
          <w:tcPr>
            <w:tcW w:w="2182" w:type="dxa"/>
            <w:vMerge w:val="restart"/>
            <w:shd w:val="clear" w:color="auto" w:fill="auto"/>
            <w:vAlign w:val="center"/>
          </w:tcPr>
          <w:p w:rsidR="000120B8" w:rsidRPr="00603502" w:rsidRDefault="000120B8" w:rsidP="00E633CE">
            <w:pPr>
              <w:rPr>
                <w:lang w:val="uk-UA"/>
              </w:rPr>
            </w:pPr>
            <w:r w:rsidRPr="00603502">
              <w:rPr>
                <w:bCs/>
                <w:lang w:val="uk-UA" w:eastAsia="en-US"/>
              </w:rPr>
              <w:t>Інформаційно-просвітницька діяльність та пропаганда безпеки дорожнього руху</w:t>
            </w:r>
          </w:p>
        </w:tc>
        <w:tc>
          <w:tcPr>
            <w:tcW w:w="2325" w:type="dxa"/>
            <w:shd w:val="clear" w:color="auto" w:fill="auto"/>
          </w:tcPr>
          <w:p w:rsidR="000120B8" w:rsidRPr="00603502" w:rsidRDefault="000120B8" w:rsidP="00BA15D2">
            <w:pPr>
              <w:rPr>
                <w:bCs/>
                <w:iCs/>
                <w:lang w:val="uk-UA" w:eastAsia="en-US"/>
              </w:rPr>
            </w:pPr>
            <w:r w:rsidRPr="00603502">
              <w:rPr>
                <w:lang w:val="uk-UA" w:eastAsia="en-US"/>
              </w:rPr>
              <w:t>4.1 Висвітлення в ЗМІ актуальних питань по забезпеченню безпеки дорожнього руху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8F6BAA" w:rsidRDefault="000120B8" w:rsidP="008E3DC3">
            <w:pPr>
              <w:jc w:val="center"/>
              <w:rPr>
                <w:lang w:val="uk-UA" w:eastAsia="en-US"/>
              </w:rPr>
            </w:pPr>
            <w:r w:rsidRPr="008F6BAA">
              <w:rPr>
                <w:lang w:val="uk-UA" w:eastAsia="en-US"/>
              </w:rPr>
              <w:t>Бахмутський ВП, Управління освіти Бахмутської міської ради (далі Управління освіти)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0F3882" w:rsidRDefault="00FC613B" w:rsidP="00FC613B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Не потребує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Default="004751EE" w:rsidP="0087343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Default="004751EE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20B8" w:rsidRPr="00994AFD" w:rsidRDefault="00467515" w:rsidP="0087343E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>Протягом року проведено 30 висту</w:t>
            </w:r>
            <w:r>
              <w:rPr>
                <w:sz w:val="22"/>
                <w:szCs w:val="22"/>
                <w:lang w:val="uk-UA"/>
              </w:rPr>
              <w:t>пів по телебаченню, розміщено 58 статей в газетах, 88</w:t>
            </w:r>
            <w:r w:rsidRPr="00B76AB2">
              <w:rPr>
                <w:sz w:val="22"/>
                <w:szCs w:val="22"/>
                <w:lang w:val="uk-UA"/>
              </w:rPr>
              <w:t xml:space="preserve"> статей в мережі Інтернет</w:t>
            </w:r>
          </w:p>
        </w:tc>
      </w:tr>
      <w:tr w:rsidR="000120B8" w:rsidRPr="003811BD" w:rsidTr="008E3DC3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0120B8" w:rsidRPr="000F3882" w:rsidRDefault="000120B8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0120B8" w:rsidRPr="00603502" w:rsidRDefault="000120B8" w:rsidP="0087343E">
            <w:pPr>
              <w:rPr>
                <w:lang w:val="uk-UA" w:eastAsia="en-US"/>
              </w:rPr>
            </w:pPr>
            <w:r w:rsidRPr="00603502">
              <w:rPr>
                <w:lang w:val="uk-UA" w:eastAsia="en-US"/>
              </w:rPr>
              <w:t>4.2 Розробка стендів, плакатів, альбомів, рекламних роликів на телебаченні з матеріалами щодо безпеки дорожнього руху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8F6BAA" w:rsidRDefault="000120B8" w:rsidP="008E3DC3">
            <w:pPr>
              <w:jc w:val="center"/>
              <w:rPr>
                <w:lang w:val="uk-UA" w:eastAsia="en-US"/>
              </w:rPr>
            </w:pPr>
            <w:r w:rsidRPr="008F6BAA">
              <w:rPr>
                <w:lang w:val="uk-UA" w:eastAsia="en-US"/>
              </w:rPr>
              <w:t>Бахмутський ВП, місцеве телебачення, керівники підприємств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0F3882" w:rsidRDefault="00E0637A" w:rsidP="0087343E">
            <w:pPr>
              <w:jc w:val="center"/>
              <w:rPr>
                <w:lang w:val="uk-UA"/>
              </w:rPr>
            </w:pPr>
            <w:r w:rsidRPr="00B76AB2">
              <w:rPr>
                <w:sz w:val="22"/>
                <w:szCs w:val="22"/>
                <w:lang w:val="uk-UA" w:eastAsia="en-US"/>
              </w:rPr>
              <w:t>Кошти підприємств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Default="004751EE" w:rsidP="0087343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Default="004751EE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20B8" w:rsidRPr="00994AFD" w:rsidRDefault="00467515" w:rsidP="0087343E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>Протягом року по телеб</w:t>
            </w:r>
            <w:r>
              <w:rPr>
                <w:sz w:val="22"/>
                <w:szCs w:val="22"/>
                <w:lang w:val="uk-UA"/>
              </w:rPr>
              <w:t>аченню забезпечено трансляцію 40</w:t>
            </w:r>
            <w:r w:rsidRPr="00B76AB2">
              <w:rPr>
                <w:sz w:val="22"/>
                <w:szCs w:val="22"/>
                <w:lang w:val="uk-UA"/>
              </w:rPr>
              <w:t xml:space="preserve"> роликів соціальної реклами з безпеки дорожнього руху</w:t>
            </w:r>
          </w:p>
        </w:tc>
      </w:tr>
      <w:tr w:rsidR="000120B8" w:rsidRPr="003811BD" w:rsidTr="008E3DC3">
        <w:trPr>
          <w:trHeight w:val="48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0120B8" w:rsidRPr="000F3882" w:rsidRDefault="000120B8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0120B8" w:rsidRPr="00603502" w:rsidRDefault="000120B8" w:rsidP="00511622">
            <w:pPr>
              <w:rPr>
                <w:bCs/>
                <w:iCs/>
                <w:lang w:val="uk-UA" w:eastAsia="en-US"/>
              </w:rPr>
            </w:pPr>
            <w:r w:rsidRPr="00603502">
              <w:rPr>
                <w:lang w:val="uk-UA" w:eastAsia="en-US"/>
              </w:rPr>
              <w:t>4.3 Розробка методичних матеріалів для шкільних закладів з безпеки дорожнього</w:t>
            </w:r>
            <w:r w:rsidR="00511622">
              <w:rPr>
                <w:lang w:val="uk-UA" w:eastAsia="en-US"/>
              </w:rPr>
              <w:t xml:space="preserve"> </w:t>
            </w:r>
            <w:r w:rsidRPr="00603502">
              <w:rPr>
                <w:lang w:val="uk-UA" w:eastAsia="en-US"/>
              </w:rPr>
              <w:t>руху та правил поведінки на дорогах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8F6BAA" w:rsidRDefault="000120B8" w:rsidP="008E3DC3">
            <w:pPr>
              <w:jc w:val="center"/>
              <w:rPr>
                <w:lang w:val="uk-UA" w:eastAsia="en-US"/>
              </w:rPr>
            </w:pPr>
            <w:r w:rsidRPr="008F6BAA">
              <w:rPr>
                <w:lang w:val="uk-UA" w:eastAsia="en-US"/>
              </w:rPr>
              <w:t>Управління освіти, Бахмутський ВП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0F3882" w:rsidRDefault="00FC613B" w:rsidP="0087343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Не потребує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Default="004751EE" w:rsidP="0087343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Default="004751EE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20B8" w:rsidRPr="00994AFD" w:rsidRDefault="00511622" w:rsidP="0087343E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>Протягом рок</w:t>
            </w:r>
            <w:r>
              <w:rPr>
                <w:sz w:val="22"/>
                <w:szCs w:val="22"/>
                <w:lang w:val="uk-UA"/>
              </w:rPr>
              <w:t>у розповсюджено 10</w:t>
            </w:r>
            <w:r w:rsidRPr="00B76AB2">
              <w:rPr>
                <w:sz w:val="22"/>
                <w:szCs w:val="22"/>
                <w:lang w:val="uk-UA"/>
              </w:rPr>
              <w:t>00 методичних матеріалів та пам’яток з безпеки дорожнього руху</w:t>
            </w:r>
          </w:p>
        </w:tc>
      </w:tr>
      <w:tr w:rsidR="000120B8" w:rsidRPr="003811BD" w:rsidTr="008E3DC3">
        <w:trPr>
          <w:trHeight w:val="1656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20B8" w:rsidRDefault="000120B8" w:rsidP="0087343E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0120B8" w:rsidRPr="000F3882" w:rsidRDefault="000120B8" w:rsidP="00E633CE">
            <w:pPr>
              <w:rPr>
                <w:lang w:val="uk-UA"/>
              </w:rPr>
            </w:pPr>
          </w:p>
        </w:tc>
        <w:tc>
          <w:tcPr>
            <w:tcW w:w="2325" w:type="dxa"/>
            <w:shd w:val="clear" w:color="auto" w:fill="auto"/>
          </w:tcPr>
          <w:p w:rsidR="000120B8" w:rsidRPr="00603502" w:rsidRDefault="000120B8" w:rsidP="00BA15D2">
            <w:pPr>
              <w:rPr>
                <w:lang w:val="uk-UA" w:eastAsia="en-US"/>
              </w:rPr>
            </w:pPr>
            <w:r w:rsidRPr="00603502">
              <w:rPr>
                <w:lang w:val="uk-UA" w:eastAsia="en-US"/>
              </w:rPr>
              <w:t>4.4 Організація проведень занять у шкільних учбових закладах з питань безпеки дорожнього руху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</w:t>
            </w:r>
            <w:r w:rsidRPr="000F3882">
              <w:rPr>
                <w:lang w:val="uk-UA"/>
              </w:rPr>
              <w:t>-</w:t>
            </w:r>
          </w:p>
          <w:p w:rsidR="000120B8" w:rsidRPr="000F3882" w:rsidRDefault="000120B8" w:rsidP="000E0D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2020 </w:t>
            </w:r>
            <w:r w:rsidRPr="000F3882">
              <w:rPr>
                <w:lang w:val="uk-UA"/>
              </w:rPr>
              <w:t>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0120B8" w:rsidRPr="008F6BAA" w:rsidRDefault="000120B8" w:rsidP="008E3DC3">
            <w:pPr>
              <w:jc w:val="center"/>
              <w:rPr>
                <w:lang w:val="uk-UA" w:eastAsia="en-US"/>
              </w:rPr>
            </w:pPr>
            <w:r w:rsidRPr="008F6BAA">
              <w:rPr>
                <w:lang w:val="uk-UA" w:eastAsia="en-US"/>
              </w:rPr>
              <w:t>Управління освіти,</w:t>
            </w:r>
          </w:p>
          <w:p w:rsidR="000120B8" w:rsidRPr="008F6BAA" w:rsidRDefault="000120B8" w:rsidP="008E3DC3">
            <w:pPr>
              <w:jc w:val="center"/>
              <w:rPr>
                <w:lang w:val="uk-UA" w:eastAsia="en-US"/>
              </w:rPr>
            </w:pPr>
            <w:r w:rsidRPr="008F6BAA">
              <w:rPr>
                <w:lang w:val="uk-UA" w:eastAsia="en-US"/>
              </w:rPr>
              <w:t>Бахмутський ВП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0120B8" w:rsidRPr="000F3882" w:rsidRDefault="00FC613B" w:rsidP="0087343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Не потребує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120B8" w:rsidRDefault="004751EE" w:rsidP="0087343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0120B8" w:rsidRDefault="004751EE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20B8" w:rsidRPr="00994AFD" w:rsidRDefault="00E0637A" w:rsidP="00E0637A">
            <w:pPr>
              <w:ind w:right="-26"/>
              <w:rPr>
                <w:rFonts w:eastAsia="Calibri"/>
                <w:lang w:val="uk-UA"/>
              </w:rPr>
            </w:pPr>
            <w:r w:rsidRPr="00B76AB2">
              <w:rPr>
                <w:sz w:val="22"/>
                <w:szCs w:val="22"/>
                <w:lang w:val="uk-UA"/>
              </w:rPr>
              <w:t xml:space="preserve">Протягом року проведено </w:t>
            </w:r>
            <w:r>
              <w:rPr>
                <w:sz w:val="22"/>
                <w:szCs w:val="22"/>
                <w:lang w:val="uk-UA"/>
              </w:rPr>
              <w:t>125</w:t>
            </w:r>
            <w:r w:rsidRPr="00B76AB2">
              <w:rPr>
                <w:sz w:val="22"/>
                <w:szCs w:val="22"/>
                <w:lang w:val="uk-UA"/>
              </w:rPr>
              <w:t xml:space="preserve"> заходів з безпеки дорожнього руху в учбових закладах, при цьому охоп</w:t>
            </w:r>
            <w:r>
              <w:rPr>
                <w:sz w:val="22"/>
                <w:szCs w:val="22"/>
                <w:lang w:val="uk-UA"/>
              </w:rPr>
              <w:t>лено 6846 дітей; обладнано 14</w:t>
            </w:r>
            <w:r w:rsidRPr="00B76AB2">
              <w:rPr>
                <w:sz w:val="22"/>
                <w:szCs w:val="22"/>
                <w:lang w:val="uk-UA"/>
              </w:rPr>
              <w:t xml:space="preserve"> класів по вивченню ПДР України; 40 куточків по безпеці дорожнього руху</w:t>
            </w:r>
          </w:p>
        </w:tc>
      </w:tr>
    </w:tbl>
    <w:p w:rsidR="003567CD" w:rsidRPr="0025251E" w:rsidRDefault="003567CD" w:rsidP="003567CD">
      <w:pPr>
        <w:jc w:val="both"/>
        <w:rPr>
          <w:sz w:val="28"/>
          <w:szCs w:val="28"/>
          <w:lang w:val="uk-UA"/>
        </w:rPr>
      </w:pPr>
    </w:p>
    <w:p w:rsidR="003567CD" w:rsidRPr="0025251E" w:rsidRDefault="003567CD" w:rsidP="003567CD">
      <w:pPr>
        <w:rPr>
          <w:b/>
          <w:sz w:val="28"/>
          <w:szCs w:val="28"/>
          <w:lang w:val="uk-UA"/>
        </w:rPr>
      </w:pPr>
      <w:r w:rsidRPr="0025251E">
        <w:rPr>
          <w:b/>
          <w:sz w:val="28"/>
          <w:szCs w:val="28"/>
          <w:lang w:val="uk-UA"/>
        </w:rPr>
        <w:t xml:space="preserve">Начальник Управління </w:t>
      </w:r>
    </w:p>
    <w:p w:rsidR="007A4512" w:rsidRDefault="007A4512" w:rsidP="003567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3567CD" w:rsidRPr="0025251E">
        <w:rPr>
          <w:b/>
          <w:sz w:val="28"/>
          <w:szCs w:val="28"/>
          <w:lang w:val="uk-UA"/>
        </w:rPr>
        <w:t>озвитку</w:t>
      </w:r>
      <w:r>
        <w:rPr>
          <w:b/>
          <w:sz w:val="28"/>
          <w:szCs w:val="28"/>
          <w:lang w:val="uk-UA"/>
        </w:rPr>
        <w:t xml:space="preserve"> міського господарства</w:t>
      </w:r>
    </w:p>
    <w:p w:rsidR="003567CD" w:rsidRPr="0025251E" w:rsidRDefault="007A4512" w:rsidP="003567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  <w:r w:rsidR="003567CD" w:rsidRPr="0025251E">
        <w:rPr>
          <w:b/>
          <w:sz w:val="28"/>
          <w:szCs w:val="28"/>
          <w:lang w:val="uk-UA"/>
        </w:rPr>
        <w:t xml:space="preserve"> </w:t>
      </w:r>
    </w:p>
    <w:p w:rsidR="003567CD" w:rsidRPr="0025251E" w:rsidRDefault="003567CD" w:rsidP="003567CD">
      <w:pPr>
        <w:rPr>
          <w:b/>
          <w:sz w:val="28"/>
          <w:szCs w:val="28"/>
          <w:lang w:val="uk-UA"/>
        </w:rPr>
      </w:pPr>
      <w:r w:rsidRPr="0025251E">
        <w:rPr>
          <w:b/>
          <w:sz w:val="28"/>
          <w:szCs w:val="28"/>
          <w:lang w:val="uk-UA"/>
        </w:rPr>
        <w:t xml:space="preserve">Бахмутської міської ради                                                </w:t>
      </w:r>
      <w:r w:rsidR="000F3882">
        <w:rPr>
          <w:b/>
          <w:sz w:val="28"/>
          <w:szCs w:val="28"/>
          <w:lang w:val="uk-UA"/>
        </w:rPr>
        <w:t xml:space="preserve">                        </w:t>
      </w:r>
      <w:r w:rsidRPr="0025251E"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0F3882">
        <w:rPr>
          <w:b/>
          <w:sz w:val="28"/>
          <w:szCs w:val="28"/>
          <w:lang w:val="uk-UA"/>
        </w:rPr>
        <w:t>С.П. Чорноіван</w:t>
      </w:r>
    </w:p>
    <w:p w:rsidR="003567CD" w:rsidRPr="0025251E" w:rsidRDefault="003567CD" w:rsidP="003567CD">
      <w:pPr>
        <w:rPr>
          <w:b/>
          <w:sz w:val="28"/>
          <w:szCs w:val="28"/>
          <w:lang w:val="uk-UA"/>
        </w:rPr>
        <w:sectPr w:rsidR="003567CD" w:rsidRPr="0025251E" w:rsidSect="00AE541D">
          <w:pgSz w:w="16838" w:h="11906" w:orient="landscape"/>
          <w:pgMar w:top="1560" w:right="992" w:bottom="567" w:left="992" w:header="709" w:footer="709" w:gutter="0"/>
          <w:pgNumType w:start="1"/>
          <w:cols w:space="708"/>
          <w:titlePg/>
          <w:docGrid w:linePitch="360"/>
        </w:sectPr>
      </w:pPr>
    </w:p>
    <w:p w:rsidR="00AE541D" w:rsidRDefault="00AE541D" w:rsidP="00704AED">
      <w:pPr>
        <w:ind w:left="9639"/>
        <w:rPr>
          <w:i/>
          <w:sz w:val="26"/>
          <w:szCs w:val="26"/>
          <w:lang w:val="uk-UA"/>
        </w:rPr>
        <w:sectPr w:rsidR="00AE541D" w:rsidSect="00AE541D">
          <w:pgSz w:w="16838" w:h="11906" w:orient="landscape"/>
          <w:pgMar w:top="1418" w:right="567" w:bottom="284" w:left="851" w:header="709" w:footer="709" w:gutter="0"/>
          <w:pgNumType w:start="1"/>
          <w:cols w:space="708"/>
          <w:titlePg/>
          <w:docGrid w:linePitch="360"/>
        </w:sectPr>
      </w:pPr>
    </w:p>
    <w:p w:rsidR="00572FFA" w:rsidRPr="0025251E" w:rsidRDefault="00572FFA" w:rsidP="00704AED">
      <w:pPr>
        <w:ind w:left="9639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lastRenderedPageBreak/>
        <w:t>Додаток 2</w:t>
      </w:r>
    </w:p>
    <w:p w:rsidR="00572FFA" w:rsidRDefault="00572FFA" w:rsidP="00704AED">
      <w:pPr>
        <w:ind w:left="9639"/>
        <w:rPr>
          <w:i/>
          <w:sz w:val="26"/>
          <w:szCs w:val="26"/>
          <w:lang w:val="uk-UA"/>
        </w:rPr>
      </w:pPr>
      <w:r w:rsidRPr="0025251E">
        <w:rPr>
          <w:i/>
          <w:sz w:val="26"/>
          <w:szCs w:val="26"/>
          <w:lang w:val="uk-UA"/>
        </w:rPr>
        <w:t>до Звіту про результати виконання</w:t>
      </w:r>
      <w:r>
        <w:rPr>
          <w:i/>
          <w:sz w:val="26"/>
          <w:szCs w:val="26"/>
          <w:lang w:val="uk-UA"/>
        </w:rPr>
        <w:t xml:space="preserve"> у 2017 році Програми «Підвищення безпеки </w:t>
      </w:r>
      <w:r w:rsidRPr="000F29C0">
        <w:rPr>
          <w:i/>
          <w:sz w:val="26"/>
          <w:szCs w:val="26"/>
          <w:lang w:val="uk-UA"/>
        </w:rPr>
        <w:t>дорожнього руху</w:t>
      </w:r>
      <w:r w:rsidR="00704AED">
        <w:rPr>
          <w:sz w:val="26"/>
          <w:szCs w:val="26"/>
          <w:lang w:val="uk-UA"/>
        </w:rPr>
        <w:br/>
      </w:r>
      <w:r>
        <w:rPr>
          <w:i/>
          <w:sz w:val="26"/>
          <w:szCs w:val="26"/>
          <w:lang w:val="uk-UA"/>
        </w:rPr>
        <w:t>на території</w:t>
      </w:r>
      <w:r w:rsidRPr="003811BD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  <w:lang w:val="uk-UA"/>
        </w:rPr>
        <w:t xml:space="preserve">м. </w:t>
      </w:r>
      <w:r w:rsidRPr="0025251E">
        <w:rPr>
          <w:i/>
          <w:sz w:val="26"/>
          <w:szCs w:val="26"/>
          <w:lang w:val="uk-UA"/>
        </w:rPr>
        <w:t>Бахмута на 2016-2020 роки</w:t>
      </w:r>
      <w:r>
        <w:rPr>
          <w:i/>
          <w:sz w:val="26"/>
          <w:szCs w:val="26"/>
          <w:lang w:val="uk-UA"/>
        </w:rPr>
        <w:t>»</w:t>
      </w:r>
    </w:p>
    <w:p w:rsidR="003567CD" w:rsidRPr="0025251E" w:rsidRDefault="003567CD" w:rsidP="003567CD">
      <w:pPr>
        <w:jc w:val="center"/>
        <w:rPr>
          <w:b/>
          <w:sz w:val="20"/>
          <w:szCs w:val="20"/>
          <w:lang w:val="uk-UA"/>
        </w:rPr>
      </w:pPr>
    </w:p>
    <w:p w:rsidR="0038784F" w:rsidRDefault="003567CD" w:rsidP="003567CD">
      <w:pPr>
        <w:contextualSpacing/>
        <w:jc w:val="center"/>
        <w:rPr>
          <w:b/>
          <w:sz w:val="26"/>
          <w:szCs w:val="26"/>
          <w:lang w:val="uk-UA"/>
        </w:rPr>
      </w:pPr>
      <w:r w:rsidRPr="0025251E">
        <w:rPr>
          <w:b/>
          <w:sz w:val="26"/>
          <w:szCs w:val="26"/>
          <w:lang w:val="uk-UA"/>
        </w:rPr>
        <w:t>Виконання у 2017 році показників результативності</w:t>
      </w:r>
      <w:r w:rsidR="006B6235">
        <w:rPr>
          <w:b/>
          <w:sz w:val="26"/>
          <w:szCs w:val="26"/>
          <w:lang w:val="uk-UA"/>
        </w:rPr>
        <w:t xml:space="preserve"> Програми «</w:t>
      </w:r>
      <w:r w:rsidR="0038784F" w:rsidRPr="0038784F">
        <w:rPr>
          <w:b/>
          <w:sz w:val="26"/>
          <w:szCs w:val="26"/>
          <w:lang w:val="uk-UA"/>
        </w:rPr>
        <w:t>Підвищення безпеки</w:t>
      </w:r>
    </w:p>
    <w:p w:rsidR="003567CD" w:rsidRPr="0025251E" w:rsidRDefault="0038784F" w:rsidP="0038784F">
      <w:pPr>
        <w:contextualSpacing/>
        <w:jc w:val="center"/>
        <w:rPr>
          <w:b/>
          <w:sz w:val="26"/>
          <w:szCs w:val="26"/>
          <w:lang w:val="uk-UA"/>
        </w:rPr>
      </w:pPr>
      <w:r w:rsidRPr="0038784F">
        <w:rPr>
          <w:b/>
          <w:sz w:val="26"/>
          <w:szCs w:val="26"/>
          <w:lang w:val="uk-UA"/>
        </w:rPr>
        <w:t>дорожнього руху</w:t>
      </w:r>
      <w:r>
        <w:rPr>
          <w:b/>
          <w:sz w:val="26"/>
          <w:szCs w:val="26"/>
          <w:lang w:val="uk-UA"/>
        </w:rPr>
        <w:t xml:space="preserve"> </w:t>
      </w:r>
      <w:r w:rsidR="003567CD" w:rsidRPr="0025251E">
        <w:rPr>
          <w:b/>
          <w:sz w:val="26"/>
          <w:szCs w:val="26"/>
          <w:lang w:val="uk-UA"/>
        </w:rPr>
        <w:t>на території м. Бахмута на 2016-2020 роки</w:t>
      </w:r>
      <w:r>
        <w:rPr>
          <w:b/>
          <w:sz w:val="26"/>
          <w:szCs w:val="26"/>
          <w:lang w:val="uk-UA"/>
        </w:rPr>
        <w:t>»</w:t>
      </w:r>
    </w:p>
    <w:p w:rsidR="003567CD" w:rsidRPr="0025251E" w:rsidRDefault="003567CD" w:rsidP="003567CD">
      <w:pPr>
        <w:contextualSpacing/>
        <w:jc w:val="center"/>
        <w:rPr>
          <w:b/>
          <w:sz w:val="10"/>
          <w:szCs w:val="10"/>
          <w:lang w:val="uk-UA"/>
        </w:rPr>
      </w:pPr>
    </w:p>
    <w:tbl>
      <w:tblPr>
        <w:tblW w:w="1597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68"/>
        <w:gridCol w:w="5102"/>
        <w:gridCol w:w="1135"/>
        <w:gridCol w:w="1276"/>
        <w:gridCol w:w="1417"/>
        <w:gridCol w:w="4394"/>
        <w:gridCol w:w="2083"/>
      </w:tblGrid>
      <w:tr w:rsidR="003567CD" w:rsidRPr="0025251E" w:rsidTr="0087343E">
        <w:tc>
          <w:tcPr>
            <w:tcW w:w="568" w:type="dxa"/>
            <w:shd w:val="clear" w:color="auto" w:fill="C6D9F1"/>
            <w:vAlign w:val="center"/>
          </w:tcPr>
          <w:p w:rsidR="003567CD" w:rsidRPr="0025251E" w:rsidRDefault="003567CD" w:rsidP="0087343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102" w:type="dxa"/>
            <w:shd w:val="clear" w:color="auto" w:fill="C6D9F1"/>
            <w:vAlign w:val="center"/>
          </w:tcPr>
          <w:p w:rsidR="003567CD" w:rsidRPr="0025251E" w:rsidRDefault="003567CD" w:rsidP="0087343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1135" w:type="dxa"/>
            <w:shd w:val="clear" w:color="auto" w:fill="C6D9F1"/>
            <w:vAlign w:val="center"/>
          </w:tcPr>
          <w:p w:rsidR="003567CD" w:rsidRPr="0025251E" w:rsidRDefault="003567CD" w:rsidP="0087343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Одиниця</w:t>
            </w:r>
          </w:p>
          <w:p w:rsidR="003567CD" w:rsidRPr="0025251E" w:rsidRDefault="003567CD" w:rsidP="0087343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3567CD" w:rsidRPr="0025251E" w:rsidRDefault="003567CD" w:rsidP="0087343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Планове значення показника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3567CD" w:rsidRPr="0025251E" w:rsidRDefault="003567CD" w:rsidP="0087343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Фактичне значення показника</w:t>
            </w:r>
          </w:p>
        </w:tc>
        <w:tc>
          <w:tcPr>
            <w:tcW w:w="4394" w:type="dxa"/>
            <w:shd w:val="clear" w:color="auto" w:fill="C6D9F1"/>
            <w:vAlign w:val="center"/>
          </w:tcPr>
          <w:p w:rsidR="003567CD" w:rsidRPr="0025251E" w:rsidRDefault="003567CD" w:rsidP="0087343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 xml:space="preserve">Причини </w:t>
            </w:r>
          </w:p>
          <w:p w:rsidR="003567CD" w:rsidRPr="0025251E" w:rsidRDefault="003567CD" w:rsidP="0087343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невиконання</w:t>
            </w:r>
          </w:p>
        </w:tc>
        <w:tc>
          <w:tcPr>
            <w:tcW w:w="2083" w:type="dxa"/>
            <w:shd w:val="clear" w:color="auto" w:fill="C6D9F1"/>
            <w:vAlign w:val="center"/>
          </w:tcPr>
          <w:p w:rsidR="003567CD" w:rsidRPr="0025251E" w:rsidRDefault="003567CD" w:rsidP="0087343E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3567CD" w:rsidRPr="0025251E" w:rsidTr="0087343E">
        <w:trPr>
          <w:trHeight w:val="403"/>
        </w:trPr>
        <w:tc>
          <w:tcPr>
            <w:tcW w:w="568" w:type="dxa"/>
            <w:shd w:val="clear" w:color="auto" w:fill="auto"/>
          </w:tcPr>
          <w:p w:rsidR="003567CD" w:rsidRPr="0025251E" w:rsidRDefault="003567CD" w:rsidP="0087343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3567CD" w:rsidRPr="0025251E" w:rsidRDefault="003567CD" w:rsidP="0087343E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І. Показники витрат</w:t>
            </w:r>
          </w:p>
        </w:tc>
      </w:tr>
      <w:tr w:rsidR="003567CD" w:rsidRPr="0025251E" w:rsidTr="0087343E">
        <w:tc>
          <w:tcPr>
            <w:tcW w:w="568" w:type="dxa"/>
            <w:shd w:val="clear" w:color="auto" w:fill="auto"/>
            <w:vAlign w:val="center"/>
          </w:tcPr>
          <w:p w:rsidR="003567CD" w:rsidRPr="0025251E" w:rsidRDefault="003567CD" w:rsidP="0087343E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3567CD" w:rsidRPr="0025251E" w:rsidRDefault="003567CD" w:rsidP="0087343E">
            <w:pPr>
              <w:rPr>
                <w:lang w:val="uk-UA"/>
              </w:rPr>
            </w:pPr>
            <w:r w:rsidRPr="0025251E">
              <w:rPr>
                <w:lang w:val="uk-UA"/>
              </w:rPr>
              <w:t>Обсяг ресурсів, всього</w:t>
            </w:r>
          </w:p>
        </w:tc>
        <w:tc>
          <w:tcPr>
            <w:tcW w:w="1135" w:type="dxa"/>
            <w:vAlign w:val="center"/>
          </w:tcPr>
          <w:p w:rsidR="003567CD" w:rsidRPr="0025251E" w:rsidRDefault="003567CD" w:rsidP="0087343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тис.</w:t>
            </w:r>
            <w:r w:rsidR="006B6235">
              <w:rPr>
                <w:sz w:val="22"/>
                <w:szCs w:val="22"/>
                <w:lang w:val="uk-UA"/>
              </w:rPr>
              <w:t xml:space="preserve"> </w:t>
            </w:r>
            <w:r w:rsidRPr="0025251E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67CD" w:rsidRPr="0025251E" w:rsidRDefault="0038784F" w:rsidP="0087343E">
            <w:pPr>
              <w:jc w:val="center"/>
              <w:rPr>
                <w:lang w:val="uk-UA"/>
              </w:rPr>
            </w:pPr>
            <w:r w:rsidRPr="006971E3">
              <w:rPr>
                <w:bCs/>
                <w:lang w:eastAsia="en-US"/>
              </w:rPr>
              <w:t>3765,0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567CD" w:rsidRPr="007D3910" w:rsidRDefault="0057020A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871</w:t>
            </w:r>
            <w:r w:rsidR="004F0847">
              <w:rPr>
                <w:lang w:val="uk-UA"/>
              </w:rPr>
              <w:t>,</w:t>
            </w:r>
            <w:r>
              <w:rPr>
                <w:lang w:val="uk-UA"/>
              </w:rPr>
              <w:t>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567CD" w:rsidRPr="00B42E6A" w:rsidRDefault="00407F58" w:rsidP="0087343E">
            <w:pPr>
              <w:jc w:val="center"/>
              <w:rPr>
                <w:rFonts w:eastAsia="Calibri"/>
                <w:sz w:val="21"/>
                <w:szCs w:val="21"/>
                <w:lang w:val="uk-UA"/>
              </w:rPr>
            </w:pPr>
            <w:r w:rsidRPr="00B42E6A">
              <w:rPr>
                <w:sz w:val="21"/>
                <w:szCs w:val="21"/>
                <w:lang w:val="uk-UA"/>
              </w:rPr>
              <w:t>У зв’язку з відсутністю</w:t>
            </w:r>
            <w:r w:rsidRPr="00B42E6A">
              <w:rPr>
                <w:sz w:val="21"/>
                <w:szCs w:val="21"/>
              </w:rPr>
              <w:t xml:space="preserve"> генерального плану </w:t>
            </w:r>
            <w:r w:rsidRPr="00B42E6A">
              <w:rPr>
                <w:sz w:val="21"/>
                <w:szCs w:val="21"/>
                <w:lang w:val="uk-UA"/>
              </w:rPr>
              <w:t>міста заходи виконані частково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3567CD" w:rsidRPr="00CC3043" w:rsidRDefault="003567CD" w:rsidP="0087343E">
            <w:pPr>
              <w:jc w:val="center"/>
              <w:rPr>
                <w:sz w:val="20"/>
                <w:szCs w:val="20"/>
                <w:lang w:val="uk-UA"/>
              </w:rPr>
            </w:pPr>
            <w:r w:rsidRPr="00CC3043">
              <w:rPr>
                <w:sz w:val="20"/>
                <w:szCs w:val="20"/>
                <w:lang w:val="uk-UA"/>
              </w:rPr>
              <w:t>Невиконані заходи заплановані до виконання на 2018 рік</w:t>
            </w:r>
          </w:p>
        </w:tc>
      </w:tr>
      <w:tr w:rsidR="003567CD" w:rsidRPr="0025251E" w:rsidTr="0087343E">
        <w:trPr>
          <w:trHeight w:val="386"/>
        </w:trPr>
        <w:tc>
          <w:tcPr>
            <w:tcW w:w="568" w:type="dxa"/>
            <w:shd w:val="clear" w:color="auto" w:fill="auto"/>
          </w:tcPr>
          <w:p w:rsidR="003567CD" w:rsidRPr="0025251E" w:rsidRDefault="003567CD" w:rsidP="0087343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3567CD" w:rsidRPr="0025251E" w:rsidRDefault="003567CD" w:rsidP="0087343E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ІІ.  Показники продукту</w:t>
            </w:r>
          </w:p>
        </w:tc>
      </w:tr>
      <w:tr w:rsidR="0038784F" w:rsidRPr="0025251E" w:rsidTr="00247EBB">
        <w:tc>
          <w:tcPr>
            <w:tcW w:w="568" w:type="dxa"/>
            <w:shd w:val="clear" w:color="auto" w:fill="auto"/>
            <w:vAlign w:val="center"/>
          </w:tcPr>
          <w:p w:rsidR="0038784F" w:rsidRPr="0025251E" w:rsidRDefault="0038784F" w:rsidP="0087343E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</w:tcPr>
          <w:p w:rsidR="0038784F" w:rsidRPr="00DB4F1C" w:rsidRDefault="0038784F" w:rsidP="0087343E">
            <w:pPr>
              <w:rPr>
                <w:lang w:val="uk-UA"/>
              </w:rPr>
            </w:pPr>
            <w:r>
              <w:rPr>
                <w:lang w:val="uk-UA"/>
              </w:rPr>
              <w:t>Кількість пристроїв примусового зниження швидкості, які планується встановити</w:t>
            </w:r>
          </w:p>
        </w:tc>
        <w:tc>
          <w:tcPr>
            <w:tcW w:w="1135" w:type="dxa"/>
            <w:vAlign w:val="center"/>
          </w:tcPr>
          <w:p w:rsidR="0038784F" w:rsidRPr="00DB4F1C" w:rsidRDefault="0038784F" w:rsidP="0038784F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84F" w:rsidRPr="005D576F" w:rsidRDefault="0038784F" w:rsidP="00247EBB">
            <w:pPr>
              <w:jc w:val="center"/>
              <w:rPr>
                <w:lang w:val="uk-UA"/>
              </w:rPr>
            </w:pPr>
            <w:r w:rsidRPr="005D576F">
              <w:rPr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784F" w:rsidRPr="00686B99" w:rsidRDefault="00F75A66" w:rsidP="0087343E">
            <w:pPr>
              <w:jc w:val="center"/>
              <w:rPr>
                <w:lang w:val="uk-UA"/>
              </w:rPr>
            </w:pPr>
            <w:r w:rsidRPr="00686B99">
              <w:rPr>
                <w:lang w:val="uk-UA"/>
              </w:rPr>
              <w:t>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8784F" w:rsidRPr="00407F58" w:rsidRDefault="00407F58" w:rsidP="00EF0BA8">
            <w:pPr>
              <w:jc w:val="center"/>
              <w:rPr>
                <w:rFonts w:eastAsia="Calibri"/>
                <w:color w:val="FF0000"/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38784F" w:rsidRPr="00407F58" w:rsidRDefault="00407F58" w:rsidP="0087343E">
            <w:pPr>
              <w:jc w:val="center"/>
              <w:rPr>
                <w:sz w:val="19"/>
                <w:szCs w:val="19"/>
                <w:lang w:val="uk-UA"/>
              </w:rPr>
            </w:pPr>
            <w:r w:rsidRPr="00407F58">
              <w:rPr>
                <w:sz w:val="19"/>
                <w:szCs w:val="19"/>
                <w:lang w:val="uk-UA"/>
              </w:rPr>
              <w:t>-</w:t>
            </w:r>
          </w:p>
        </w:tc>
      </w:tr>
      <w:tr w:rsidR="0038784F" w:rsidRPr="0025251E" w:rsidTr="00247EBB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38784F" w:rsidRPr="0025251E" w:rsidRDefault="0038784F" w:rsidP="0087343E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2.</w:t>
            </w:r>
          </w:p>
        </w:tc>
        <w:tc>
          <w:tcPr>
            <w:tcW w:w="5102" w:type="dxa"/>
            <w:shd w:val="clear" w:color="auto" w:fill="auto"/>
          </w:tcPr>
          <w:p w:rsidR="0038784F" w:rsidRPr="00DB4F1C" w:rsidRDefault="0038784F" w:rsidP="0087343E">
            <w:pPr>
              <w:rPr>
                <w:lang w:val="uk-UA"/>
              </w:rPr>
            </w:pPr>
            <w:r>
              <w:rPr>
                <w:lang w:val="uk-UA"/>
              </w:rPr>
              <w:t>Площа дорожньої розмітки, яку планується нанести на пішохідних переходах</w:t>
            </w:r>
          </w:p>
        </w:tc>
        <w:tc>
          <w:tcPr>
            <w:tcW w:w="1135" w:type="dxa"/>
            <w:vAlign w:val="center"/>
          </w:tcPr>
          <w:p w:rsidR="0038784F" w:rsidRPr="009B30C5" w:rsidRDefault="0038784F" w:rsidP="0038784F">
            <w:pPr>
              <w:jc w:val="center"/>
              <w:rPr>
                <w:vertAlign w:val="superscript"/>
                <w:lang w:val="uk-UA"/>
              </w:rPr>
            </w:pPr>
            <w:r>
              <w:rPr>
                <w:lang w:val="uk-UA"/>
              </w:rPr>
              <w:t>м</w:t>
            </w:r>
            <w:r>
              <w:rPr>
                <w:vertAlign w:val="superscript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84F" w:rsidRPr="00FF7449" w:rsidRDefault="0038784F" w:rsidP="00247EBB">
            <w:pPr>
              <w:jc w:val="center"/>
              <w:rPr>
                <w:lang w:val="uk-UA"/>
              </w:rPr>
            </w:pPr>
            <w:r w:rsidRPr="00FF7449">
              <w:rPr>
                <w:lang w:val="uk-UA"/>
              </w:rPr>
              <w:t>2700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784F" w:rsidRPr="00A65108" w:rsidRDefault="00A65108" w:rsidP="0087343E">
            <w:pPr>
              <w:jc w:val="center"/>
              <w:rPr>
                <w:color w:val="FF0000"/>
                <w:lang w:val="uk-UA"/>
              </w:rPr>
            </w:pPr>
            <w:r w:rsidRPr="00A65108">
              <w:rPr>
                <w:lang w:val="uk-UA"/>
              </w:rPr>
              <w:t>2599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507FB" w:rsidRDefault="00407F58" w:rsidP="0087343E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Захід виконано в повному обсязі</w:t>
            </w:r>
          </w:p>
          <w:p w:rsidR="0038784F" w:rsidRPr="00407F58" w:rsidRDefault="00C507FB" w:rsidP="0087343E">
            <w:pPr>
              <w:jc w:val="center"/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відповідно до фактичної потреби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38784F" w:rsidRPr="00407F58" w:rsidRDefault="00407F58" w:rsidP="00CC3043">
            <w:pPr>
              <w:jc w:val="center"/>
              <w:rPr>
                <w:sz w:val="21"/>
                <w:szCs w:val="21"/>
                <w:lang w:val="uk-UA"/>
              </w:rPr>
            </w:pPr>
            <w:r w:rsidRPr="00407F58">
              <w:rPr>
                <w:sz w:val="21"/>
                <w:szCs w:val="21"/>
                <w:lang w:val="uk-UA"/>
              </w:rPr>
              <w:t>-</w:t>
            </w:r>
          </w:p>
        </w:tc>
      </w:tr>
      <w:tr w:rsidR="0038784F" w:rsidRPr="0025251E" w:rsidTr="00247EBB">
        <w:trPr>
          <w:trHeight w:val="411"/>
        </w:trPr>
        <w:tc>
          <w:tcPr>
            <w:tcW w:w="568" w:type="dxa"/>
            <w:shd w:val="clear" w:color="auto" w:fill="auto"/>
            <w:vAlign w:val="center"/>
          </w:tcPr>
          <w:p w:rsidR="0038784F" w:rsidRPr="0025251E" w:rsidRDefault="0038784F" w:rsidP="0087343E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3.</w:t>
            </w:r>
          </w:p>
        </w:tc>
        <w:tc>
          <w:tcPr>
            <w:tcW w:w="5102" w:type="dxa"/>
            <w:shd w:val="clear" w:color="auto" w:fill="auto"/>
          </w:tcPr>
          <w:p w:rsidR="0038784F" w:rsidRDefault="0038784F" w:rsidP="0087343E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інформаційно-просвітницьких заходів, які планується провести </w:t>
            </w:r>
          </w:p>
        </w:tc>
        <w:tc>
          <w:tcPr>
            <w:tcW w:w="1135" w:type="dxa"/>
            <w:vAlign w:val="center"/>
          </w:tcPr>
          <w:p w:rsidR="0038784F" w:rsidRDefault="0038784F" w:rsidP="0038784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84F" w:rsidRDefault="0038784F" w:rsidP="0024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784F" w:rsidRPr="0025251E" w:rsidRDefault="0061303D" w:rsidP="008B73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1395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8784F" w:rsidRPr="00CC3043" w:rsidRDefault="0038784F" w:rsidP="0087343E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38784F" w:rsidRPr="00CC3043" w:rsidRDefault="0038784F" w:rsidP="0087343E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-</w:t>
            </w:r>
          </w:p>
        </w:tc>
      </w:tr>
      <w:tr w:rsidR="0038784F" w:rsidRPr="0025251E" w:rsidTr="0087343E">
        <w:trPr>
          <w:trHeight w:val="377"/>
        </w:trPr>
        <w:tc>
          <w:tcPr>
            <w:tcW w:w="568" w:type="dxa"/>
            <w:shd w:val="clear" w:color="auto" w:fill="auto"/>
          </w:tcPr>
          <w:p w:rsidR="0038784F" w:rsidRPr="0025251E" w:rsidRDefault="0038784F" w:rsidP="0087343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38784F" w:rsidRPr="0025251E" w:rsidRDefault="0038784F" w:rsidP="0087343E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ІІІ. Показники ефективності</w:t>
            </w:r>
          </w:p>
        </w:tc>
      </w:tr>
      <w:tr w:rsidR="0038784F" w:rsidRPr="0025251E" w:rsidTr="0038784F">
        <w:tc>
          <w:tcPr>
            <w:tcW w:w="568" w:type="dxa"/>
            <w:shd w:val="clear" w:color="auto" w:fill="auto"/>
            <w:vAlign w:val="center"/>
          </w:tcPr>
          <w:p w:rsidR="0038784F" w:rsidRPr="0025251E" w:rsidRDefault="0038784F" w:rsidP="0087343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</w:tcPr>
          <w:p w:rsidR="0038784F" w:rsidRPr="00DB4F1C" w:rsidRDefault="0038784F" w:rsidP="0087343E">
            <w:pPr>
              <w:rPr>
                <w:lang w:val="uk-UA"/>
              </w:rPr>
            </w:pPr>
            <w:r>
              <w:rPr>
                <w:lang w:val="uk-UA"/>
              </w:rPr>
              <w:t xml:space="preserve">Динаміка збільшення кількості пристроїв примусового зниження швидкості на вулично-дорожній мережі міста </w:t>
            </w:r>
          </w:p>
        </w:tc>
        <w:tc>
          <w:tcPr>
            <w:tcW w:w="1135" w:type="dxa"/>
            <w:vAlign w:val="center"/>
          </w:tcPr>
          <w:p w:rsidR="0038784F" w:rsidRPr="00DB4F1C" w:rsidRDefault="0038784F" w:rsidP="0038784F">
            <w:pPr>
              <w:jc w:val="center"/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84F" w:rsidRPr="0025251E" w:rsidRDefault="0038784F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411868">
              <w:rPr>
                <w:lang w:val="uk-UA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784F" w:rsidRPr="0025251E" w:rsidRDefault="009D0E3C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60,0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8784F" w:rsidRPr="00CC3043" w:rsidRDefault="0038784F" w:rsidP="0087343E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Захід виконано в повному обсязі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38784F" w:rsidRPr="00CC3043" w:rsidRDefault="0038784F" w:rsidP="0087343E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-</w:t>
            </w:r>
          </w:p>
        </w:tc>
      </w:tr>
      <w:tr w:rsidR="0038784F" w:rsidRPr="0025251E" w:rsidTr="0087343E">
        <w:trPr>
          <w:trHeight w:val="419"/>
        </w:trPr>
        <w:tc>
          <w:tcPr>
            <w:tcW w:w="568" w:type="dxa"/>
            <w:shd w:val="clear" w:color="auto" w:fill="auto"/>
          </w:tcPr>
          <w:p w:rsidR="0038784F" w:rsidRPr="0025251E" w:rsidRDefault="0038784F" w:rsidP="0087343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38784F" w:rsidRPr="0025251E" w:rsidRDefault="0038784F" w:rsidP="0087343E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ІV. Показники якості</w:t>
            </w:r>
          </w:p>
        </w:tc>
      </w:tr>
      <w:tr w:rsidR="0038784F" w:rsidRPr="0025251E" w:rsidTr="00B42E6A">
        <w:trPr>
          <w:trHeight w:val="527"/>
        </w:trPr>
        <w:tc>
          <w:tcPr>
            <w:tcW w:w="568" w:type="dxa"/>
            <w:shd w:val="clear" w:color="auto" w:fill="auto"/>
            <w:vAlign w:val="center"/>
          </w:tcPr>
          <w:p w:rsidR="0038784F" w:rsidRPr="0025251E" w:rsidRDefault="0038784F" w:rsidP="0087343E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</w:tcPr>
          <w:p w:rsidR="0038784F" w:rsidRPr="00DB4F1C" w:rsidRDefault="0038784F" w:rsidP="0087343E">
            <w:pPr>
              <w:rPr>
                <w:lang w:val="uk-UA"/>
              </w:rPr>
            </w:pPr>
            <w:r>
              <w:rPr>
                <w:lang w:val="uk-UA"/>
              </w:rPr>
              <w:t>Динаміка кількості лампових світлофорів, замінених на світлодіодні</w:t>
            </w:r>
          </w:p>
        </w:tc>
        <w:tc>
          <w:tcPr>
            <w:tcW w:w="1135" w:type="dxa"/>
            <w:vAlign w:val="center"/>
          </w:tcPr>
          <w:p w:rsidR="0038784F" w:rsidRPr="00DB4F1C" w:rsidRDefault="0038784F" w:rsidP="0038784F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784F" w:rsidRPr="0025251E" w:rsidRDefault="0038784F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784F" w:rsidRPr="0025251E" w:rsidRDefault="00241F66" w:rsidP="008734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42E6A" w:rsidRDefault="00B42E6A" w:rsidP="00B42E6A">
            <w:pPr>
              <w:jc w:val="center"/>
              <w:rPr>
                <w:sz w:val="21"/>
                <w:szCs w:val="21"/>
                <w:lang w:val="uk-UA"/>
              </w:rPr>
            </w:pPr>
            <w:r w:rsidRPr="00B42E6A">
              <w:rPr>
                <w:sz w:val="21"/>
                <w:szCs w:val="21"/>
                <w:lang w:val="uk-UA"/>
              </w:rPr>
              <w:t>Виконано не в пов</w:t>
            </w:r>
            <w:r>
              <w:rPr>
                <w:sz w:val="21"/>
                <w:szCs w:val="21"/>
                <w:lang w:val="uk-UA"/>
              </w:rPr>
              <w:t>ному обсязі через</w:t>
            </w:r>
          </w:p>
          <w:p w:rsidR="0038784F" w:rsidRPr="00B42E6A" w:rsidRDefault="00B42E6A" w:rsidP="00B42E6A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недостатнє</w:t>
            </w:r>
            <w:r w:rsidRPr="00B42E6A">
              <w:rPr>
                <w:sz w:val="21"/>
                <w:szCs w:val="21"/>
                <w:lang w:val="uk-UA"/>
              </w:rPr>
              <w:t xml:space="preserve"> фінансування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38784F" w:rsidRPr="00B43733" w:rsidRDefault="0038784F" w:rsidP="00A17D80">
            <w:pPr>
              <w:jc w:val="center"/>
              <w:rPr>
                <w:sz w:val="19"/>
                <w:szCs w:val="19"/>
                <w:lang w:val="uk-UA"/>
              </w:rPr>
            </w:pPr>
            <w:r w:rsidRPr="00B43733">
              <w:rPr>
                <w:sz w:val="19"/>
                <w:szCs w:val="19"/>
                <w:lang w:val="uk-UA"/>
              </w:rPr>
              <w:t xml:space="preserve">Продовження виконання заходу заплановано </w:t>
            </w:r>
          </w:p>
          <w:p w:rsidR="0038784F" w:rsidRPr="006B6235" w:rsidRDefault="0038784F" w:rsidP="00A17D80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B43733">
              <w:rPr>
                <w:sz w:val="19"/>
                <w:szCs w:val="19"/>
                <w:lang w:val="uk-UA"/>
              </w:rPr>
              <w:t>на 2018 рік</w:t>
            </w:r>
          </w:p>
        </w:tc>
      </w:tr>
    </w:tbl>
    <w:p w:rsidR="003567CD" w:rsidRPr="0025251E" w:rsidRDefault="003567CD" w:rsidP="003567CD">
      <w:pPr>
        <w:pStyle w:val="a5"/>
        <w:spacing w:before="0" w:beforeAutospacing="0" w:after="0" w:afterAutospacing="0"/>
        <w:ind w:left="284"/>
        <w:jc w:val="both"/>
        <w:rPr>
          <w:b/>
          <w:sz w:val="16"/>
          <w:szCs w:val="16"/>
          <w:lang w:val="uk-UA"/>
        </w:rPr>
      </w:pPr>
    </w:p>
    <w:p w:rsidR="0054187E" w:rsidRDefault="003567CD" w:rsidP="0054187E">
      <w:pPr>
        <w:pStyle w:val="a5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  <w:r w:rsidRPr="0025251E">
        <w:rPr>
          <w:b/>
          <w:sz w:val="27"/>
          <w:szCs w:val="27"/>
          <w:lang w:val="uk-UA"/>
        </w:rPr>
        <w:t>Н</w:t>
      </w:r>
      <w:r w:rsidR="0054187E">
        <w:rPr>
          <w:b/>
          <w:sz w:val="27"/>
          <w:szCs w:val="27"/>
          <w:lang w:val="uk-UA"/>
        </w:rPr>
        <w:t>ачальник Управління розвитку</w:t>
      </w:r>
      <w:r w:rsidRPr="0025251E">
        <w:rPr>
          <w:b/>
          <w:sz w:val="27"/>
          <w:szCs w:val="27"/>
          <w:lang w:val="uk-UA"/>
        </w:rPr>
        <w:t xml:space="preserve"> </w:t>
      </w:r>
      <w:r w:rsidR="0054187E">
        <w:rPr>
          <w:b/>
          <w:sz w:val="27"/>
          <w:szCs w:val="27"/>
          <w:lang w:val="uk-UA"/>
        </w:rPr>
        <w:t xml:space="preserve">міського господарства </w:t>
      </w:r>
    </w:p>
    <w:p w:rsidR="003567CD" w:rsidRPr="0054187E" w:rsidRDefault="0054187E" w:rsidP="0054187E">
      <w:pPr>
        <w:pStyle w:val="a5"/>
        <w:spacing w:before="0" w:beforeAutospacing="0" w:after="0" w:afterAutospacing="0"/>
        <w:ind w:left="284"/>
        <w:rPr>
          <w:b/>
          <w:sz w:val="27"/>
          <w:szCs w:val="27"/>
          <w:lang w:val="uk-UA"/>
        </w:rPr>
        <w:sectPr w:rsidR="003567CD" w:rsidRPr="0054187E" w:rsidSect="002B4FFC">
          <w:type w:val="continuous"/>
          <w:pgSz w:w="16838" w:h="11906" w:orient="landscape"/>
          <w:pgMar w:top="1418" w:right="567" w:bottom="284" w:left="851" w:header="709" w:footer="709" w:gutter="0"/>
          <w:cols w:space="708"/>
          <w:titlePg/>
          <w:docGrid w:linePitch="360"/>
        </w:sectPr>
      </w:pPr>
      <w:r>
        <w:rPr>
          <w:b/>
          <w:sz w:val="27"/>
          <w:szCs w:val="27"/>
          <w:lang w:val="uk-UA"/>
        </w:rPr>
        <w:t>та капітального будівництва Бахмутської міської ради</w:t>
      </w:r>
      <w:r w:rsidR="003567CD" w:rsidRPr="0025251E">
        <w:rPr>
          <w:b/>
          <w:sz w:val="27"/>
          <w:szCs w:val="27"/>
          <w:lang w:val="uk-UA"/>
        </w:rPr>
        <w:tab/>
      </w:r>
      <w:r w:rsidR="003567CD" w:rsidRPr="0025251E">
        <w:rPr>
          <w:b/>
          <w:sz w:val="27"/>
          <w:szCs w:val="27"/>
          <w:lang w:val="uk-UA"/>
        </w:rPr>
        <w:tab/>
      </w:r>
      <w:r w:rsidR="003567CD" w:rsidRPr="0025251E">
        <w:rPr>
          <w:b/>
          <w:sz w:val="27"/>
          <w:szCs w:val="27"/>
          <w:lang w:val="uk-UA"/>
        </w:rPr>
        <w:tab/>
      </w:r>
      <w:r w:rsidR="003567CD" w:rsidRPr="0025251E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 xml:space="preserve">                                                       С.П. Чорноіван</w:t>
      </w:r>
    </w:p>
    <w:p w:rsidR="00AC1924" w:rsidRDefault="00AC1924" w:rsidP="00704AED">
      <w:pPr>
        <w:ind w:left="5103"/>
        <w:rPr>
          <w:i/>
          <w:sz w:val="26"/>
          <w:szCs w:val="26"/>
          <w:lang w:val="uk-UA"/>
        </w:rPr>
        <w:sectPr w:rsidR="00AC1924" w:rsidSect="00AC1924">
          <w:pgSz w:w="11906" w:h="16838"/>
          <w:pgMar w:top="993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:rsidR="00704AED" w:rsidRDefault="00704AED" w:rsidP="00704AED">
      <w:pPr>
        <w:ind w:left="5103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lastRenderedPageBreak/>
        <w:t>Додаток 3</w:t>
      </w:r>
    </w:p>
    <w:p w:rsidR="00704AED" w:rsidRDefault="00704AED" w:rsidP="00704AED">
      <w:pPr>
        <w:ind w:left="5103"/>
        <w:rPr>
          <w:i/>
          <w:sz w:val="26"/>
          <w:szCs w:val="26"/>
          <w:lang w:val="uk-UA"/>
        </w:rPr>
      </w:pPr>
      <w:r w:rsidRPr="00704AED">
        <w:rPr>
          <w:i/>
          <w:sz w:val="26"/>
          <w:szCs w:val="26"/>
          <w:lang w:val="uk-UA"/>
        </w:rPr>
        <w:t>до Звіту про р</w:t>
      </w:r>
      <w:r>
        <w:rPr>
          <w:i/>
          <w:sz w:val="26"/>
          <w:szCs w:val="26"/>
          <w:lang w:val="uk-UA"/>
        </w:rPr>
        <w:t>езультати виконання</w:t>
      </w:r>
    </w:p>
    <w:p w:rsidR="00704AED" w:rsidRDefault="00704AED" w:rsidP="00704AED">
      <w:pPr>
        <w:ind w:left="5103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у 2017 році </w:t>
      </w:r>
      <w:r w:rsidRPr="00704AED">
        <w:rPr>
          <w:i/>
          <w:sz w:val="26"/>
          <w:szCs w:val="26"/>
          <w:lang w:val="uk-UA"/>
        </w:rPr>
        <w:t>Програми «Підвищ</w:t>
      </w:r>
      <w:r>
        <w:rPr>
          <w:i/>
          <w:sz w:val="26"/>
          <w:szCs w:val="26"/>
          <w:lang w:val="uk-UA"/>
        </w:rPr>
        <w:t>ення</w:t>
      </w:r>
    </w:p>
    <w:p w:rsidR="00704AED" w:rsidRDefault="00704AED" w:rsidP="00704AED">
      <w:pPr>
        <w:ind w:left="5103"/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безпеки дорожнього руху на території</w:t>
      </w:r>
    </w:p>
    <w:p w:rsidR="003567CD" w:rsidRPr="00704AED" w:rsidRDefault="00704AED" w:rsidP="00704AED">
      <w:pPr>
        <w:ind w:left="5103"/>
        <w:rPr>
          <w:i/>
          <w:sz w:val="26"/>
          <w:szCs w:val="26"/>
          <w:lang w:val="uk-UA"/>
        </w:rPr>
      </w:pPr>
      <w:r w:rsidRPr="00704AED">
        <w:rPr>
          <w:i/>
          <w:sz w:val="26"/>
          <w:szCs w:val="26"/>
          <w:lang w:val="uk-UA"/>
        </w:rPr>
        <w:t>м. Бахмута на 2016-2020 роки</w:t>
      </w:r>
    </w:p>
    <w:p w:rsidR="003567CD" w:rsidRDefault="003567CD" w:rsidP="003567CD">
      <w:pPr>
        <w:jc w:val="center"/>
        <w:rPr>
          <w:b/>
          <w:sz w:val="27"/>
          <w:szCs w:val="27"/>
          <w:lang w:val="uk-UA"/>
        </w:rPr>
      </w:pPr>
    </w:p>
    <w:p w:rsidR="003567CD" w:rsidRPr="00530BBB" w:rsidRDefault="003567CD" w:rsidP="003567CD">
      <w:pPr>
        <w:jc w:val="center"/>
        <w:rPr>
          <w:b/>
          <w:sz w:val="26"/>
          <w:szCs w:val="26"/>
          <w:lang w:val="uk-UA"/>
        </w:rPr>
      </w:pPr>
      <w:r w:rsidRPr="00530BBB">
        <w:rPr>
          <w:b/>
          <w:sz w:val="26"/>
          <w:szCs w:val="26"/>
          <w:lang w:val="uk-UA"/>
        </w:rPr>
        <w:t>Пояснювальна записка</w:t>
      </w:r>
    </w:p>
    <w:p w:rsidR="00790465" w:rsidRDefault="003567CD" w:rsidP="00790465">
      <w:pPr>
        <w:jc w:val="center"/>
        <w:rPr>
          <w:b/>
          <w:sz w:val="26"/>
          <w:szCs w:val="26"/>
          <w:lang w:val="uk-UA"/>
        </w:rPr>
      </w:pPr>
      <w:r w:rsidRPr="00530BBB">
        <w:rPr>
          <w:b/>
          <w:sz w:val="26"/>
          <w:szCs w:val="26"/>
          <w:lang w:val="uk-UA"/>
        </w:rPr>
        <w:t>про виконання у 2017 році заходів</w:t>
      </w:r>
      <w:r w:rsidR="00CB14EB">
        <w:rPr>
          <w:b/>
          <w:sz w:val="26"/>
          <w:szCs w:val="26"/>
          <w:lang w:val="uk-UA"/>
        </w:rPr>
        <w:t xml:space="preserve"> Програми «</w:t>
      </w:r>
      <w:r w:rsidR="00790465" w:rsidRPr="0038784F">
        <w:rPr>
          <w:b/>
          <w:sz w:val="26"/>
          <w:szCs w:val="26"/>
          <w:lang w:val="uk-UA"/>
        </w:rPr>
        <w:t>Підвищення безпеки</w:t>
      </w:r>
    </w:p>
    <w:p w:rsidR="003567CD" w:rsidRPr="00530BBB" w:rsidRDefault="00790465" w:rsidP="00790465">
      <w:pPr>
        <w:jc w:val="center"/>
        <w:rPr>
          <w:b/>
          <w:sz w:val="26"/>
          <w:szCs w:val="26"/>
          <w:lang w:val="uk-UA"/>
        </w:rPr>
      </w:pPr>
      <w:r w:rsidRPr="0038784F">
        <w:rPr>
          <w:b/>
          <w:sz w:val="26"/>
          <w:szCs w:val="26"/>
          <w:lang w:val="uk-UA"/>
        </w:rPr>
        <w:t>дорожнього руху</w:t>
      </w:r>
      <w:r>
        <w:rPr>
          <w:b/>
          <w:sz w:val="26"/>
          <w:szCs w:val="26"/>
          <w:lang w:val="uk-UA"/>
        </w:rPr>
        <w:t xml:space="preserve"> </w:t>
      </w:r>
      <w:r w:rsidR="003567CD" w:rsidRPr="00530BBB">
        <w:rPr>
          <w:b/>
          <w:sz w:val="26"/>
          <w:szCs w:val="26"/>
          <w:lang w:val="uk-UA"/>
        </w:rPr>
        <w:t xml:space="preserve">на території м. Бахмута на 2016-2020 роки </w:t>
      </w:r>
    </w:p>
    <w:p w:rsidR="003567CD" w:rsidRPr="00530BBB" w:rsidRDefault="003567CD" w:rsidP="003567CD">
      <w:pPr>
        <w:jc w:val="center"/>
        <w:rPr>
          <w:b/>
          <w:sz w:val="26"/>
          <w:szCs w:val="26"/>
          <w:lang w:val="uk-UA"/>
        </w:rPr>
      </w:pPr>
    </w:p>
    <w:p w:rsidR="00E96A22" w:rsidRPr="00E96A22" w:rsidRDefault="00E96A22" w:rsidP="00E96A22">
      <w:pPr>
        <w:shd w:val="clear" w:color="auto" w:fill="FFFFFF"/>
        <w:ind w:right="5" w:firstLine="705"/>
        <w:jc w:val="both"/>
        <w:rPr>
          <w:bCs/>
          <w:spacing w:val="-1"/>
          <w:sz w:val="26"/>
          <w:szCs w:val="26"/>
          <w:lang w:val="uk-UA"/>
        </w:rPr>
      </w:pPr>
      <w:r w:rsidRPr="00E96A22">
        <w:rPr>
          <w:bCs/>
          <w:spacing w:val="-1"/>
          <w:sz w:val="26"/>
          <w:szCs w:val="26"/>
          <w:lang w:val="uk-UA"/>
        </w:rPr>
        <w:t>Основною метою Програми є підвищення рівня безпеки дорожнього руху на те</w:t>
      </w:r>
      <w:r w:rsidR="00852AE4">
        <w:rPr>
          <w:bCs/>
          <w:spacing w:val="-1"/>
          <w:sz w:val="26"/>
          <w:szCs w:val="26"/>
          <w:lang w:val="uk-UA"/>
        </w:rPr>
        <w:t>риторії м. Бахмута</w:t>
      </w:r>
      <w:r w:rsidRPr="00E96A22">
        <w:rPr>
          <w:bCs/>
          <w:spacing w:val="-1"/>
          <w:sz w:val="26"/>
          <w:szCs w:val="26"/>
          <w:lang w:val="uk-UA"/>
        </w:rPr>
        <w:t>, зниження аварійності на вулично-дорожній мережі, створення безпечних та комфортних умов для учасників дорожнього руху.</w:t>
      </w:r>
    </w:p>
    <w:p w:rsidR="00E96A22" w:rsidRPr="00E96A22" w:rsidRDefault="00E96A22" w:rsidP="00E96A22">
      <w:pPr>
        <w:jc w:val="both"/>
        <w:rPr>
          <w:rFonts w:eastAsia="Calibri"/>
          <w:b/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ab/>
      </w:r>
      <w:r>
        <w:rPr>
          <w:rFonts w:eastAsia="Calibri"/>
          <w:sz w:val="26"/>
          <w:szCs w:val="26"/>
          <w:lang w:val="uk-UA"/>
        </w:rPr>
        <w:t>На 2017</w:t>
      </w:r>
      <w:r w:rsidRPr="00E96A22">
        <w:rPr>
          <w:rFonts w:eastAsia="Calibri"/>
          <w:sz w:val="26"/>
          <w:szCs w:val="26"/>
          <w:lang w:val="uk-UA"/>
        </w:rPr>
        <w:t xml:space="preserve"> рік Програмою заплановано </w:t>
      </w:r>
      <w:r>
        <w:rPr>
          <w:rFonts w:eastAsia="Calibri"/>
          <w:b/>
          <w:sz w:val="26"/>
          <w:szCs w:val="26"/>
          <w:lang w:val="uk-UA"/>
        </w:rPr>
        <w:t>20</w:t>
      </w:r>
      <w:r w:rsidRPr="00E96A22">
        <w:rPr>
          <w:rFonts w:eastAsia="Calibri"/>
          <w:b/>
          <w:sz w:val="26"/>
          <w:szCs w:val="26"/>
          <w:lang w:val="uk-UA"/>
        </w:rPr>
        <w:t xml:space="preserve"> заходів</w:t>
      </w:r>
      <w:r w:rsidRPr="00E96A22">
        <w:rPr>
          <w:rFonts w:eastAsia="Calibri"/>
          <w:sz w:val="26"/>
          <w:szCs w:val="26"/>
          <w:lang w:val="uk-UA"/>
        </w:rPr>
        <w:t xml:space="preserve">, </w:t>
      </w:r>
      <w:r w:rsidRPr="000869D4">
        <w:rPr>
          <w:sz w:val="26"/>
          <w:szCs w:val="26"/>
          <w:lang w:val="uk-UA"/>
        </w:rPr>
        <w:t xml:space="preserve">на загальну суму                     </w:t>
      </w:r>
      <w:r w:rsidRPr="0057020A">
        <w:rPr>
          <w:b/>
          <w:bCs/>
          <w:lang w:eastAsia="en-US"/>
        </w:rPr>
        <w:t>3765,0</w:t>
      </w:r>
      <w:r>
        <w:rPr>
          <w:bCs/>
          <w:lang w:val="uk-UA" w:eastAsia="en-US"/>
        </w:rPr>
        <w:t xml:space="preserve"> </w:t>
      </w:r>
      <w:r w:rsidRPr="000869D4">
        <w:rPr>
          <w:b/>
          <w:sz w:val="26"/>
          <w:szCs w:val="26"/>
          <w:lang w:val="uk-UA"/>
        </w:rPr>
        <w:t xml:space="preserve">тис. грн., </w:t>
      </w:r>
      <w:r w:rsidRPr="000869D4">
        <w:rPr>
          <w:sz w:val="26"/>
          <w:szCs w:val="26"/>
          <w:lang w:val="uk-UA"/>
        </w:rPr>
        <w:t xml:space="preserve">фактично виконано </w:t>
      </w:r>
      <w:r w:rsidRPr="0057020A">
        <w:rPr>
          <w:b/>
          <w:sz w:val="26"/>
          <w:szCs w:val="26"/>
          <w:lang w:val="uk-UA"/>
        </w:rPr>
        <w:t>14</w:t>
      </w:r>
      <w:r w:rsidRPr="000869D4">
        <w:rPr>
          <w:b/>
          <w:sz w:val="26"/>
          <w:szCs w:val="26"/>
          <w:lang w:val="uk-UA"/>
        </w:rPr>
        <w:t xml:space="preserve"> заходів</w:t>
      </w:r>
      <w:r w:rsidRPr="000869D4">
        <w:rPr>
          <w:sz w:val="26"/>
          <w:szCs w:val="26"/>
          <w:lang w:val="uk-UA"/>
        </w:rPr>
        <w:t xml:space="preserve"> на суму </w:t>
      </w:r>
      <w:r w:rsidRPr="0057020A">
        <w:rPr>
          <w:b/>
          <w:lang w:val="uk-UA"/>
        </w:rPr>
        <w:t>871,5</w:t>
      </w:r>
      <w:r>
        <w:rPr>
          <w:lang w:val="uk-UA"/>
        </w:rPr>
        <w:t xml:space="preserve"> </w:t>
      </w:r>
      <w:r w:rsidRPr="000869D4">
        <w:rPr>
          <w:b/>
          <w:sz w:val="26"/>
          <w:szCs w:val="26"/>
          <w:lang w:val="uk-UA"/>
        </w:rPr>
        <w:t>тис. грн.,</w:t>
      </w:r>
      <w:r w:rsidRPr="000869D4">
        <w:rPr>
          <w:sz w:val="26"/>
          <w:szCs w:val="26"/>
          <w:lang w:val="uk-UA"/>
        </w:rPr>
        <w:t xml:space="preserve"> а саме:</w:t>
      </w:r>
      <w:r w:rsidRPr="000869D4">
        <w:rPr>
          <w:b/>
          <w:sz w:val="26"/>
          <w:szCs w:val="26"/>
          <w:lang w:val="uk-UA"/>
        </w:rPr>
        <w:t xml:space="preserve">  </w:t>
      </w:r>
    </w:p>
    <w:p w:rsidR="00880E8E" w:rsidRDefault="00E96A22" w:rsidP="00880E8E">
      <w:pPr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ab/>
      </w:r>
    </w:p>
    <w:p w:rsidR="00E96A22" w:rsidRPr="00073E93" w:rsidRDefault="00880E8E" w:rsidP="00880E8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1</w:t>
      </w:r>
      <w:r w:rsidRPr="00880E8E">
        <w:rPr>
          <w:b/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="00E96A22" w:rsidRPr="00073E93">
        <w:rPr>
          <w:b/>
          <w:sz w:val="26"/>
          <w:szCs w:val="26"/>
          <w:lang w:val="uk-UA"/>
        </w:rPr>
        <w:t>Організаційно-методичні заходи:</w:t>
      </w:r>
    </w:p>
    <w:p w:rsidR="00E96A22" w:rsidRPr="001B680F" w:rsidRDefault="00E96A22" w:rsidP="00E96A22">
      <w:pPr>
        <w:ind w:firstLine="705"/>
        <w:jc w:val="both"/>
        <w:rPr>
          <w:sz w:val="26"/>
          <w:szCs w:val="26"/>
          <w:lang w:val="uk-UA" w:eastAsia="en-US"/>
        </w:rPr>
      </w:pPr>
      <w:r w:rsidRPr="00E96A22">
        <w:rPr>
          <w:sz w:val="26"/>
          <w:szCs w:val="26"/>
          <w:lang w:val="uk-UA" w:eastAsia="en-US"/>
        </w:rPr>
        <w:t xml:space="preserve">1.1 </w:t>
      </w:r>
      <w:r w:rsidRPr="00E96A22">
        <w:rPr>
          <w:i/>
          <w:sz w:val="26"/>
          <w:szCs w:val="26"/>
          <w:lang w:val="uk-UA" w:eastAsia="en-US"/>
        </w:rPr>
        <w:t>Розробка комплексної схеми організації дорожнього руху (КСОДР) на вулично-дорожній мережі міста</w:t>
      </w:r>
      <w:r>
        <w:rPr>
          <w:sz w:val="26"/>
          <w:szCs w:val="26"/>
          <w:lang w:val="uk-UA" w:eastAsia="en-US"/>
        </w:rPr>
        <w:t xml:space="preserve"> - </w:t>
      </w:r>
      <w:r w:rsidRPr="00E96A22">
        <w:rPr>
          <w:sz w:val="26"/>
          <w:szCs w:val="26"/>
          <w:lang w:val="uk-UA"/>
        </w:rPr>
        <w:t>виконання заходу п</w:t>
      </w:r>
      <w:r w:rsidR="001B680F">
        <w:rPr>
          <w:sz w:val="26"/>
          <w:szCs w:val="26"/>
          <w:lang w:val="uk-UA"/>
        </w:rPr>
        <w:t>еренесено на 2018</w:t>
      </w:r>
      <w:r w:rsidRPr="00E96A22">
        <w:rPr>
          <w:sz w:val="26"/>
          <w:szCs w:val="26"/>
          <w:lang w:val="uk-UA"/>
        </w:rPr>
        <w:t xml:space="preserve"> рік у зв’язку</w:t>
      </w:r>
      <w:r w:rsidR="001B680F">
        <w:rPr>
          <w:sz w:val="26"/>
          <w:szCs w:val="26"/>
          <w:lang w:val="uk-UA"/>
        </w:rPr>
        <w:t xml:space="preserve"> з</w:t>
      </w:r>
      <w:r w:rsidR="001B680F" w:rsidRPr="008A140B">
        <w:rPr>
          <w:color w:val="FF0000"/>
          <w:sz w:val="22"/>
          <w:szCs w:val="22"/>
          <w:lang w:val="uk-UA"/>
        </w:rPr>
        <w:t xml:space="preserve"> </w:t>
      </w:r>
      <w:r w:rsidR="001B680F" w:rsidRPr="008A140B">
        <w:rPr>
          <w:sz w:val="26"/>
          <w:szCs w:val="26"/>
          <w:lang w:val="uk-UA"/>
        </w:rPr>
        <w:t xml:space="preserve">відсутністю </w:t>
      </w:r>
      <w:r w:rsidR="008A140B" w:rsidRPr="008A140B">
        <w:rPr>
          <w:sz w:val="26"/>
          <w:szCs w:val="26"/>
          <w:lang w:val="uk-UA"/>
        </w:rPr>
        <w:t>фінансування.</w:t>
      </w:r>
    </w:p>
    <w:p w:rsidR="00E96A22" w:rsidRPr="001B680F" w:rsidRDefault="00E96A22" w:rsidP="00726DDC">
      <w:pPr>
        <w:ind w:right="-26" w:firstLine="709"/>
        <w:jc w:val="both"/>
        <w:rPr>
          <w:color w:val="FF0000"/>
          <w:sz w:val="26"/>
          <w:szCs w:val="26"/>
          <w:lang w:val="uk-UA"/>
        </w:rPr>
      </w:pPr>
      <w:r w:rsidRPr="001B680F">
        <w:rPr>
          <w:sz w:val="26"/>
          <w:szCs w:val="26"/>
          <w:lang w:val="uk-UA"/>
        </w:rPr>
        <w:t>1.2</w:t>
      </w:r>
      <w:r w:rsidRPr="00E96A22">
        <w:rPr>
          <w:sz w:val="26"/>
          <w:szCs w:val="26"/>
          <w:lang w:val="uk-UA"/>
        </w:rPr>
        <w:t xml:space="preserve"> </w:t>
      </w:r>
      <w:r w:rsidRPr="00E96A22">
        <w:rPr>
          <w:i/>
          <w:sz w:val="26"/>
          <w:szCs w:val="26"/>
          <w:lang w:val="uk-UA"/>
        </w:rPr>
        <w:t xml:space="preserve">Проведення комплексного обстеження мостів </w:t>
      </w:r>
      <w:r w:rsidRPr="00E96A22">
        <w:rPr>
          <w:i/>
          <w:sz w:val="26"/>
          <w:szCs w:val="26"/>
          <w:lang w:val="uk-UA" w:eastAsia="en-US"/>
        </w:rPr>
        <w:t>із залученням спеціалізованих організацій, з метою розробки першочергових заходів попередження їх руйнування або обвалення, що може призвести до тяжких наслідків</w:t>
      </w:r>
      <w:r w:rsidRPr="00E96A22">
        <w:rPr>
          <w:sz w:val="26"/>
          <w:szCs w:val="26"/>
          <w:lang w:val="uk-UA"/>
        </w:rPr>
        <w:t xml:space="preserve"> – </w:t>
      </w:r>
      <w:r w:rsidR="00726DDC">
        <w:rPr>
          <w:sz w:val="26"/>
          <w:szCs w:val="26"/>
          <w:lang w:val="uk-UA"/>
        </w:rPr>
        <w:t>з</w:t>
      </w:r>
      <w:r w:rsidR="001B680F" w:rsidRPr="001B680F">
        <w:rPr>
          <w:sz w:val="26"/>
          <w:szCs w:val="26"/>
          <w:lang w:val="uk-UA"/>
        </w:rPr>
        <w:t>а рахунок коштів міського</w:t>
      </w:r>
      <w:r w:rsidR="00F970D2">
        <w:rPr>
          <w:sz w:val="26"/>
          <w:szCs w:val="26"/>
          <w:lang w:val="uk-UA"/>
        </w:rPr>
        <w:t xml:space="preserve"> </w:t>
      </w:r>
      <w:r w:rsidR="001B680F" w:rsidRPr="001B680F">
        <w:rPr>
          <w:sz w:val="26"/>
          <w:szCs w:val="26"/>
          <w:lang w:val="uk-UA"/>
        </w:rPr>
        <w:t>бюджету</w:t>
      </w:r>
      <w:r w:rsidR="00F970D2" w:rsidRPr="00F970D2">
        <w:rPr>
          <w:sz w:val="26"/>
          <w:szCs w:val="26"/>
          <w:lang w:val="uk-UA"/>
        </w:rPr>
        <w:t xml:space="preserve"> </w:t>
      </w:r>
      <w:r w:rsidR="00F970D2">
        <w:rPr>
          <w:sz w:val="26"/>
          <w:szCs w:val="26"/>
          <w:lang w:val="uk-UA"/>
        </w:rPr>
        <w:t xml:space="preserve">на </w:t>
      </w:r>
      <w:r w:rsidR="00F970D2" w:rsidRPr="00E96A22">
        <w:rPr>
          <w:sz w:val="26"/>
          <w:szCs w:val="26"/>
          <w:lang w:val="uk-UA"/>
        </w:rPr>
        <w:t xml:space="preserve">суму </w:t>
      </w:r>
      <w:r w:rsidR="00F970D2">
        <w:rPr>
          <w:b/>
          <w:i/>
          <w:sz w:val="26"/>
          <w:szCs w:val="26"/>
          <w:lang w:val="uk-UA"/>
        </w:rPr>
        <w:t>198,352</w:t>
      </w:r>
      <w:r w:rsidR="00F970D2" w:rsidRPr="00E96A22">
        <w:rPr>
          <w:b/>
          <w:i/>
          <w:sz w:val="26"/>
          <w:szCs w:val="26"/>
          <w:lang w:val="uk-UA"/>
        </w:rPr>
        <w:t xml:space="preserve"> тис. грн.</w:t>
      </w:r>
      <w:r w:rsidR="00F970D2">
        <w:rPr>
          <w:sz w:val="26"/>
          <w:szCs w:val="26"/>
          <w:lang w:val="uk-UA"/>
        </w:rPr>
        <w:t xml:space="preserve"> </w:t>
      </w:r>
      <w:r w:rsidR="001B680F" w:rsidRPr="001B680F">
        <w:rPr>
          <w:sz w:val="26"/>
          <w:szCs w:val="26"/>
          <w:lang w:val="uk-UA"/>
        </w:rPr>
        <w:t>проведено комплексне обстеження мостів із залученням спеціалізованої організації</w:t>
      </w:r>
      <w:r w:rsidR="00F970D2">
        <w:rPr>
          <w:sz w:val="26"/>
          <w:szCs w:val="26"/>
          <w:lang w:val="uk-UA"/>
        </w:rPr>
        <w:t xml:space="preserve"> ТОВ</w:t>
      </w:r>
      <w:r w:rsidR="001B680F" w:rsidRPr="001B680F">
        <w:rPr>
          <w:sz w:val="26"/>
          <w:szCs w:val="26"/>
          <w:lang w:val="uk-UA"/>
        </w:rPr>
        <w:t xml:space="preserve"> </w:t>
      </w:r>
      <w:r w:rsidR="00F970D2">
        <w:rPr>
          <w:sz w:val="26"/>
          <w:szCs w:val="26"/>
          <w:lang w:val="uk-UA"/>
        </w:rPr>
        <w:t>«</w:t>
      </w:r>
      <w:r w:rsidR="001B680F" w:rsidRPr="00F970D2">
        <w:rPr>
          <w:sz w:val="26"/>
          <w:szCs w:val="26"/>
          <w:lang w:val="uk-UA"/>
        </w:rPr>
        <w:t>ВП</w:t>
      </w:r>
      <w:r w:rsidR="00F970D2" w:rsidRPr="00F970D2">
        <w:rPr>
          <w:sz w:val="26"/>
          <w:szCs w:val="26"/>
          <w:lang w:val="uk-UA"/>
        </w:rPr>
        <w:t xml:space="preserve"> </w:t>
      </w:r>
      <w:r w:rsidR="001B680F" w:rsidRPr="00F970D2">
        <w:rPr>
          <w:sz w:val="26"/>
          <w:szCs w:val="26"/>
          <w:lang w:val="uk-UA"/>
        </w:rPr>
        <w:t>МОСТ».</w:t>
      </w:r>
      <w:r w:rsidR="00A4591E">
        <w:rPr>
          <w:color w:val="FF0000"/>
          <w:sz w:val="26"/>
          <w:szCs w:val="26"/>
          <w:lang w:val="uk-UA"/>
        </w:rPr>
        <w:t xml:space="preserve"> </w:t>
      </w:r>
      <w:r w:rsidR="00A4591E" w:rsidRPr="00A4591E">
        <w:rPr>
          <w:sz w:val="26"/>
          <w:szCs w:val="26"/>
          <w:lang w:val="uk-UA"/>
        </w:rPr>
        <w:t>Отримано</w:t>
      </w:r>
      <w:r w:rsidR="00A4591E">
        <w:rPr>
          <w:color w:val="FF0000"/>
          <w:sz w:val="26"/>
          <w:szCs w:val="26"/>
          <w:lang w:val="uk-UA"/>
        </w:rPr>
        <w:t xml:space="preserve"> </w:t>
      </w:r>
      <w:r w:rsidR="00A4591E" w:rsidRPr="00A4591E">
        <w:rPr>
          <w:sz w:val="26"/>
          <w:szCs w:val="26"/>
          <w:lang w:val="uk-UA"/>
        </w:rPr>
        <w:t>висновок про</w:t>
      </w:r>
      <w:r w:rsidR="00A4591E">
        <w:rPr>
          <w:color w:val="FF0000"/>
          <w:sz w:val="26"/>
          <w:szCs w:val="26"/>
          <w:lang w:val="uk-UA"/>
        </w:rPr>
        <w:t xml:space="preserve"> </w:t>
      </w:r>
      <w:r w:rsidR="00A4591E" w:rsidRPr="00A4591E">
        <w:rPr>
          <w:sz w:val="26"/>
          <w:szCs w:val="26"/>
          <w:lang w:val="uk-UA"/>
        </w:rPr>
        <w:t>технічний стан 5</w:t>
      </w:r>
      <w:r w:rsidR="00A4591E">
        <w:rPr>
          <w:sz w:val="26"/>
          <w:szCs w:val="26"/>
          <w:lang w:val="uk-UA"/>
        </w:rPr>
        <w:t xml:space="preserve"> о</w:t>
      </w:r>
      <w:r w:rsidR="00A4591E" w:rsidRPr="00A4591E">
        <w:rPr>
          <w:sz w:val="26"/>
          <w:szCs w:val="26"/>
          <w:lang w:val="uk-UA"/>
        </w:rPr>
        <w:t>д. мостів, а саме:</w:t>
      </w:r>
      <w:r w:rsidR="00A4591E" w:rsidRPr="00F970D2">
        <w:rPr>
          <w:sz w:val="26"/>
          <w:szCs w:val="26"/>
          <w:lang w:val="uk-UA"/>
        </w:rPr>
        <w:t xml:space="preserve"> </w:t>
      </w:r>
      <w:r w:rsidR="001B680F" w:rsidRPr="00F970D2">
        <w:rPr>
          <w:sz w:val="26"/>
          <w:szCs w:val="26"/>
          <w:lang w:val="uk-UA"/>
        </w:rPr>
        <w:t>міст по вул. Шевченко;</w:t>
      </w:r>
      <w:r w:rsidR="00F970D2">
        <w:rPr>
          <w:sz w:val="26"/>
          <w:szCs w:val="26"/>
          <w:lang w:val="uk-UA"/>
        </w:rPr>
        <w:t xml:space="preserve"> </w:t>
      </w:r>
      <w:r w:rsidR="001B680F" w:rsidRPr="00F970D2">
        <w:rPr>
          <w:sz w:val="26"/>
          <w:szCs w:val="26"/>
          <w:lang w:val="uk-UA"/>
        </w:rPr>
        <w:t>міст № 1 по вул. Трудова;</w:t>
      </w:r>
      <w:r w:rsidR="001B680F" w:rsidRPr="001B680F">
        <w:rPr>
          <w:color w:val="FF0000"/>
          <w:sz w:val="26"/>
          <w:szCs w:val="26"/>
          <w:lang w:val="uk-UA"/>
        </w:rPr>
        <w:t xml:space="preserve"> </w:t>
      </w:r>
      <w:r w:rsidR="001B680F" w:rsidRPr="00F970D2">
        <w:rPr>
          <w:sz w:val="26"/>
          <w:szCs w:val="26"/>
          <w:lang w:val="uk-UA"/>
        </w:rPr>
        <w:t>міст №</w:t>
      </w:r>
      <w:r w:rsidR="001B680F" w:rsidRPr="001B680F">
        <w:rPr>
          <w:color w:val="FF0000"/>
          <w:sz w:val="26"/>
          <w:szCs w:val="26"/>
          <w:lang w:val="uk-UA"/>
        </w:rPr>
        <w:t xml:space="preserve"> </w:t>
      </w:r>
      <w:r w:rsidR="001B680F" w:rsidRPr="00F970D2">
        <w:rPr>
          <w:sz w:val="26"/>
          <w:szCs w:val="26"/>
          <w:lang w:val="uk-UA"/>
        </w:rPr>
        <w:t>2 по вул. Трудова;</w:t>
      </w:r>
      <w:r w:rsidR="007F34F2">
        <w:rPr>
          <w:sz w:val="26"/>
          <w:szCs w:val="26"/>
          <w:lang w:val="uk-UA"/>
        </w:rPr>
        <w:t xml:space="preserve"> </w:t>
      </w:r>
      <w:r w:rsidR="001B680F" w:rsidRPr="00F970D2">
        <w:rPr>
          <w:sz w:val="26"/>
          <w:szCs w:val="26"/>
          <w:lang w:val="uk-UA"/>
        </w:rPr>
        <w:t>міст по вул. Ростовська;</w:t>
      </w:r>
      <w:r w:rsidR="00852AE4">
        <w:rPr>
          <w:sz w:val="26"/>
          <w:szCs w:val="26"/>
          <w:lang w:val="uk-UA"/>
        </w:rPr>
        <w:t xml:space="preserve"> </w:t>
      </w:r>
      <w:r w:rsidR="001B680F" w:rsidRPr="00F970D2">
        <w:rPr>
          <w:sz w:val="26"/>
          <w:szCs w:val="26"/>
          <w:lang w:val="uk-UA"/>
        </w:rPr>
        <w:t>міст по пров. Першотравневий</w:t>
      </w:r>
      <w:r w:rsidR="00F970D2">
        <w:rPr>
          <w:sz w:val="26"/>
          <w:szCs w:val="26"/>
          <w:lang w:val="uk-UA"/>
        </w:rPr>
        <w:t>.</w:t>
      </w:r>
    </w:p>
    <w:p w:rsidR="00E96A22" w:rsidRPr="00E96A22" w:rsidRDefault="00E96A22" w:rsidP="00E96A22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1.3</w:t>
      </w:r>
      <w:r w:rsidRPr="00E96A22">
        <w:rPr>
          <w:sz w:val="26"/>
          <w:szCs w:val="26"/>
          <w:lang w:val="uk-UA"/>
        </w:rPr>
        <w:t xml:space="preserve"> </w:t>
      </w:r>
      <w:r w:rsidRPr="00E96A22">
        <w:rPr>
          <w:i/>
          <w:sz w:val="26"/>
          <w:szCs w:val="26"/>
          <w:lang w:val="uk-UA" w:eastAsia="en-US"/>
        </w:rPr>
        <w:t>Проведення обліку і вивчення дорожньо-транспортних подій на вулично-дорожній мережі міста</w:t>
      </w:r>
      <w:r w:rsidRPr="00E96A22">
        <w:rPr>
          <w:i/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  <w:lang w:val="uk-UA"/>
        </w:rPr>
        <w:t>– проводиться постійно інспекторами Бахмутського відділу поліції Головного управління Національної поліції в Донецькій області (далі Бахмутський ВП)</w:t>
      </w:r>
      <w:r w:rsidR="00BA524F">
        <w:rPr>
          <w:sz w:val="26"/>
          <w:szCs w:val="26"/>
          <w:lang w:val="uk-UA"/>
        </w:rPr>
        <w:t>.</w:t>
      </w:r>
    </w:p>
    <w:p w:rsidR="00E96A22" w:rsidRPr="00E96A22" w:rsidRDefault="00E96A22" w:rsidP="00E96A22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>Згідно інформації Бахмутського ВП, с</w:t>
      </w:r>
      <w:r w:rsidR="00726DDC">
        <w:rPr>
          <w:sz w:val="26"/>
          <w:szCs w:val="26"/>
          <w:lang w:val="uk-UA"/>
        </w:rPr>
        <w:t>таном на 31.12.2017</w:t>
      </w:r>
      <w:r w:rsidR="001E20A6">
        <w:rPr>
          <w:sz w:val="26"/>
          <w:szCs w:val="26"/>
          <w:lang w:val="uk-UA"/>
        </w:rPr>
        <w:t xml:space="preserve"> року на території </w:t>
      </w:r>
      <w:r w:rsidR="001E20A6">
        <w:rPr>
          <w:sz w:val="26"/>
          <w:szCs w:val="26"/>
          <w:lang w:val="uk-UA"/>
        </w:rPr>
        <w:br/>
        <w:t xml:space="preserve">м. Бахмута </w:t>
      </w:r>
      <w:r w:rsidR="00726DDC">
        <w:rPr>
          <w:sz w:val="26"/>
          <w:szCs w:val="26"/>
          <w:lang w:val="uk-UA"/>
        </w:rPr>
        <w:t>скоєно 57 ДТП, під час яких 5 осіб загинули та 69 осіб</w:t>
      </w:r>
      <w:r w:rsidRPr="00E96A22">
        <w:rPr>
          <w:sz w:val="26"/>
          <w:szCs w:val="26"/>
          <w:lang w:val="uk-UA"/>
        </w:rPr>
        <w:t xml:space="preserve"> були травмовані, що в порівн</w:t>
      </w:r>
      <w:r w:rsidR="00726DDC">
        <w:rPr>
          <w:sz w:val="26"/>
          <w:szCs w:val="26"/>
          <w:lang w:val="uk-UA"/>
        </w:rPr>
        <w:t>янні з аналогічним періодом 2016</w:t>
      </w:r>
      <w:r w:rsidRPr="00E96A22">
        <w:rPr>
          <w:sz w:val="26"/>
          <w:szCs w:val="26"/>
          <w:lang w:val="uk-UA"/>
        </w:rPr>
        <w:t xml:space="preserve"> року складає з</w:t>
      </w:r>
      <w:r w:rsidR="00726DDC">
        <w:rPr>
          <w:sz w:val="26"/>
          <w:szCs w:val="26"/>
          <w:lang w:val="uk-UA"/>
        </w:rPr>
        <w:t>ріст по кількості ДТП на 3,6% (55), зниження по кількості загиблих на 28,6% (7</w:t>
      </w:r>
      <w:r w:rsidRPr="00E96A22">
        <w:rPr>
          <w:sz w:val="26"/>
          <w:szCs w:val="26"/>
          <w:lang w:val="uk-UA"/>
        </w:rPr>
        <w:t>) та зниженн</w:t>
      </w:r>
      <w:r w:rsidR="00726DDC">
        <w:rPr>
          <w:sz w:val="26"/>
          <w:szCs w:val="26"/>
          <w:lang w:val="uk-UA"/>
        </w:rPr>
        <w:t>я по кількості травмованих на 5,5% (73</w:t>
      </w:r>
      <w:r w:rsidRPr="00E96A22">
        <w:rPr>
          <w:sz w:val="26"/>
          <w:szCs w:val="26"/>
          <w:lang w:val="uk-UA"/>
        </w:rPr>
        <w:t>).</w:t>
      </w:r>
    </w:p>
    <w:p w:rsidR="00E96A22" w:rsidRPr="00E96A22" w:rsidRDefault="00E96A22" w:rsidP="00E96A22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Причиною скоєння дорожньо-транспортних пригод виступає порушення правил маневрування </w:t>
      </w:r>
      <w:r w:rsidR="00726DDC">
        <w:rPr>
          <w:sz w:val="26"/>
          <w:szCs w:val="26"/>
          <w:lang w:val="uk-UA"/>
        </w:rPr>
        <w:t>(28,1</w:t>
      </w:r>
      <w:r w:rsidRPr="00E96A22">
        <w:rPr>
          <w:sz w:val="26"/>
          <w:szCs w:val="26"/>
          <w:lang w:val="uk-UA"/>
        </w:rPr>
        <w:t>%), перевищення</w:t>
      </w:r>
      <w:r w:rsidR="00726DDC">
        <w:rPr>
          <w:sz w:val="26"/>
          <w:szCs w:val="26"/>
          <w:lang w:val="uk-UA"/>
        </w:rPr>
        <w:t xml:space="preserve"> встановленої швидкості руху (28,1</w:t>
      </w:r>
      <w:r w:rsidRPr="00E96A22">
        <w:rPr>
          <w:sz w:val="26"/>
          <w:szCs w:val="26"/>
          <w:lang w:val="uk-UA"/>
        </w:rPr>
        <w:t>%), порушен</w:t>
      </w:r>
      <w:r w:rsidR="00726DDC">
        <w:rPr>
          <w:sz w:val="26"/>
          <w:szCs w:val="26"/>
          <w:lang w:val="uk-UA"/>
        </w:rPr>
        <w:t>ня правил проїзду перехресть (24,6</w:t>
      </w:r>
      <w:r w:rsidRPr="00E96A22">
        <w:rPr>
          <w:sz w:val="26"/>
          <w:szCs w:val="26"/>
          <w:lang w:val="uk-UA"/>
        </w:rPr>
        <w:t xml:space="preserve">%), керування транспортом у </w:t>
      </w:r>
      <w:r w:rsidR="00726DDC">
        <w:rPr>
          <w:sz w:val="26"/>
          <w:szCs w:val="26"/>
          <w:lang w:val="uk-UA"/>
        </w:rPr>
        <w:t>стані алкогольного сп’яніння (14,0</w:t>
      </w:r>
      <w:r w:rsidRPr="00E96A22">
        <w:rPr>
          <w:sz w:val="26"/>
          <w:szCs w:val="26"/>
          <w:lang w:val="uk-UA"/>
        </w:rPr>
        <w:t>%),</w:t>
      </w:r>
      <w:r w:rsidR="00726DDC">
        <w:rPr>
          <w:sz w:val="26"/>
          <w:szCs w:val="26"/>
          <w:lang w:val="uk-UA"/>
        </w:rPr>
        <w:t xml:space="preserve"> порушення правил пішоходами (5,3%).</w:t>
      </w:r>
    </w:p>
    <w:p w:rsidR="00E96A22" w:rsidRPr="00E96A22" w:rsidRDefault="003D6091" w:rsidP="00E96A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По видах ДТП в 2017</w:t>
      </w:r>
      <w:r w:rsidR="00E96A22" w:rsidRPr="00E96A22">
        <w:rPr>
          <w:sz w:val="26"/>
          <w:szCs w:val="26"/>
          <w:lang w:val="uk-UA"/>
        </w:rPr>
        <w:t xml:space="preserve"> році розподіляю</w:t>
      </w:r>
      <w:r w:rsidR="004412A5">
        <w:rPr>
          <w:sz w:val="26"/>
          <w:szCs w:val="26"/>
          <w:lang w:val="uk-UA"/>
        </w:rPr>
        <w:t>ться таким чином: зіткнення – 18; перекидання – 3; наїзд на пішохода – 19; наїзд на велосипедиста – 7</w:t>
      </w:r>
      <w:r w:rsidR="00E96A22" w:rsidRPr="00E96A22">
        <w:rPr>
          <w:sz w:val="26"/>
          <w:szCs w:val="26"/>
          <w:lang w:val="uk-UA"/>
        </w:rPr>
        <w:t>; наїзд на т</w:t>
      </w:r>
      <w:r w:rsidR="004412A5">
        <w:rPr>
          <w:sz w:val="26"/>
          <w:szCs w:val="26"/>
          <w:lang w:val="uk-UA"/>
        </w:rPr>
        <w:t>ранспортний засіб, що стоїть – 2; наїзд на перешкоду – 7</w:t>
      </w:r>
      <w:r w:rsidR="00E96A22" w:rsidRPr="00E96A22">
        <w:rPr>
          <w:sz w:val="26"/>
          <w:szCs w:val="26"/>
          <w:lang w:val="uk-UA"/>
        </w:rPr>
        <w:t xml:space="preserve">; падіння пасажирів - </w:t>
      </w:r>
      <w:r w:rsidR="00E96A22" w:rsidRPr="00E96A22">
        <w:rPr>
          <w:sz w:val="26"/>
          <w:szCs w:val="26"/>
        </w:rPr>
        <w:t>1.</w:t>
      </w:r>
    </w:p>
    <w:p w:rsidR="00E96A22" w:rsidRPr="00E96A22" w:rsidRDefault="004412A5" w:rsidP="00E96A22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89,5</w:t>
      </w:r>
      <w:r w:rsidR="00E96A22" w:rsidRPr="00E96A22">
        <w:rPr>
          <w:sz w:val="26"/>
          <w:szCs w:val="26"/>
          <w:lang w:val="uk-UA"/>
        </w:rPr>
        <w:t xml:space="preserve">% дорожньо-транспортних пригод скоєні </w:t>
      </w:r>
      <w:r>
        <w:rPr>
          <w:sz w:val="26"/>
          <w:szCs w:val="26"/>
          <w:lang w:val="uk-UA"/>
        </w:rPr>
        <w:t>водіями транспортних засобів; 5,3% - пішоходами; 3,5% - велосипедистами; 1,8% - пасажирами.</w:t>
      </w:r>
    </w:p>
    <w:p w:rsidR="00E96A22" w:rsidRPr="00E96A22" w:rsidRDefault="00AB5CD7" w:rsidP="00E96A22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Скоєно ДТП за участю дітей – 6, в яких 0 дітей загинуло та 6</w:t>
      </w:r>
      <w:r w:rsidR="00E96A22" w:rsidRPr="00E96A22">
        <w:rPr>
          <w:sz w:val="26"/>
          <w:szCs w:val="26"/>
          <w:lang w:val="uk-UA"/>
        </w:rPr>
        <w:t xml:space="preserve"> дітей отримали травми</w:t>
      </w:r>
      <w:r>
        <w:rPr>
          <w:sz w:val="26"/>
          <w:szCs w:val="26"/>
          <w:lang w:val="uk-UA"/>
        </w:rPr>
        <w:t>, що в порівнянні з аналогічним періодом 2016 року складає зниження по кількості ДТП на 45,5% (11), зниження по кількості загиблих (в 2016 – 1) та зниження по кількості травмованих на 45,5%.</w:t>
      </w:r>
    </w:p>
    <w:p w:rsidR="00E96A22" w:rsidRPr="008A5596" w:rsidRDefault="00E96A22" w:rsidP="008A5596">
      <w:pPr>
        <w:autoSpaceDE w:val="0"/>
        <w:autoSpaceDN w:val="0"/>
        <w:adjustRightInd w:val="0"/>
        <w:ind w:firstLine="720"/>
        <w:jc w:val="both"/>
        <w:rPr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lastRenderedPageBreak/>
        <w:t>1.4</w:t>
      </w:r>
      <w:r w:rsidRPr="00E96A22">
        <w:rPr>
          <w:rFonts w:eastAsia="Calibri"/>
          <w:sz w:val="26"/>
          <w:szCs w:val="26"/>
          <w:lang w:val="uk-UA"/>
        </w:rPr>
        <w:t xml:space="preserve"> </w:t>
      </w:r>
      <w:r w:rsidRPr="00E96A22">
        <w:rPr>
          <w:i/>
          <w:sz w:val="26"/>
          <w:szCs w:val="26"/>
          <w:lang w:val="uk-UA" w:eastAsia="en-US"/>
        </w:rPr>
        <w:t xml:space="preserve">Надання оцінки ефективності роботи існуючих світлофорних об’єктів  - </w:t>
      </w:r>
      <w:r w:rsidRPr="00E96A22">
        <w:rPr>
          <w:sz w:val="26"/>
          <w:szCs w:val="26"/>
          <w:lang w:val="uk-UA"/>
        </w:rPr>
        <w:t>на території м. Бахмут експлуатуються 10 світлофорних об’єктів, які встановлені на аварійно-небезпечних ділянках, біля закладів освіти, а також поблизу об`єктів масового пересування</w:t>
      </w:r>
      <w:r w:rsidR="003A4F45">
        <w:rPr>
          <w:sz w:val="26"/>
          <w:szCs w:val="26"/>
          <w:lang w:val="uk-UA"/>
        </w:rPr>
        <w:t xml:space="preserve"> людей. На </w:t>
      </w:r>
      <w:r w:rsidRPr="00E96A22">
        <w:rPr>
          <w:sz w:val="26"/>
          <w:szCs w:val="26"/>
          <w:lang w:val="uk-UA"/>
        </w:rPr>
        <w:t xml:space="preserve">перехрестях вул. Горбатова з вул. </w:t>
      </w:r>
      <w:r w:rsidR="00DA0668">
        <w:rPr>
          <w:sz w:val="26"/>
          <w:szCs w:val="26"/>
          <w:lang w:val="uk-UA"/>
        </w:rPr>
        <w:t>Садова,</w:t>
      </w:r>
      <w:r w:rsidR="00DA0668">
        <w:rPr>
          <w:sz w:val="26"/>
          <w:szCs w:val="26"/>
          <w:lang w:val="uk-UA"/>
        </w:rPr>
        <w:br/>
      </w:r>
      <w:r w:rsidRPr="00E96A22">
        <w:rPr>
          <w:sz w:val="26"/>
          <w:szCs w:val="26"/>
          <w:lang w:val="uk-UA"/>
        </w:rPr>
        <w:t xml:space="preserve">вул. Горбатова з вул. </w:t>
      </w:r>
      <w:r w:rsidR="00DA0668">
        <w:rPr>
          <w:sz w:val="26"/>
          <w:szCs w:val="26"/>
          <w:lang w:val="uk-UA"/>
        </w:rPr>
        <w:t>Миру,</w:t>
      </w:r>
      <w:r w:rsidRPr="00E96A22">
        <w:rPr>
          <w:sz w:val="26"/>
          <w:szCs w:val="26"/>
          <w:lang w:val="uk-UA"/>
        </w:rPr>
        <w:t xml:space="preserve"> вул. Незалежності з вул. Торгова</w:t>
      </w:r>
      <w:r w:rsidR="00DA0668">
        <w:rPr>
          <w:sz w:val="26"/>
          <w:szCs w:val="26"/>
          <w:lang w:val="uk-UA"/>
        </w:rPr>
        <w:t xml:space="preserve"> та вул. Ювілейна з</w:t>
      </w:r>
      <w:r w:rsidR="00DA0668">
        <w:rPr>
          <w:sz w:val="26"/>
          <w:szCs w:val="26"/>
          <w:lang w:val="uk-UA"/>
        </w:rPr>
        <w:br/>
        <w:t>вул. Леваневського</w:t>
      </w:r>
      <w:r w:rsidRPr="00E96A22">
        <w:rPr>
          <w:sz w:val="26"/>
          <w:szCs w:val="26"/>
          <w:lang w:val="uk-UA"/>
        </w:rPr>
        <w:t xml:space="preserve"> м. Бахмут встановлені та працюють сучасні світлодіодні транспортні світлофори. Інші світлофорні об’єкти є ламповими, утримання яких потребує значних фінансових витрат.</w:t>
      </w:r>
      <w:r w:rsidR="001265DF">
        <w:rPr>
          <w:sz w:val="26"/>
          <w:szCs w:val="26"/>
          <w:lang w:val="uk-UA"/>
        </w:rPr>
        <w:t xml:space="preserve"> На сьогоднішній день 35,8% лампових світлофорів замінено на світлодіодні.</w:t>
      </w:r>
      <w:r w:rsidRPr="00E96A22">
        <w:rPr>
          <w:sz w:val="26"/>
          <w:szCs w:val="26"/>
          <w:lang w:val="uk-UA"/>
        </w:rPr>
        <w:t xml:space="preserve"> </w:t>
      </w:r>
    </w:p>
    <w:p w:rsidR="00E96A22" w:rsidRPr="00E96A22" w:rsidRDefault="00E96A22" w:rsidP="00E96A22">
      <w:pPr>
        <w:jc w:val="both"/>
        <w:rPr>
          <w:b/>
          <w:bCs/>
          <w:sz w:val="26"/>
          <w:szCs w:val="26"/>
          <w:lang w:val="uk-UA"/>
        </w:rPr>
      </w:pPr>
      <w:r w:rsidRPr="00E96A22">
        <w:rPr>
          <w:rFonts w:eastAsia="Calibri"/>
          <w:b/>
          <w:bCs/>
          <w:sz w:val="26"/>
          <w:szCs w:val="26"/>
          <w:lang w:val="uk-UA"/>
        </w:rPr>
        <w:tab/>
        <w:t xml:space="preserve">2. </w:t>
      </w:r>
      <w:r w:rsidRPr="00E96A22">
        <w:rPr>
          <w:b/>
          <w:bCs/>
          <w:sz w:val="26"/>
          <w:szCs w:val="26"/>
          <w:lang w:val="uk-UA" w:eastAsia="en-US"/>
        </w:rPr>
        <w:t>Інженерно-технічне забезпечення безпеки дорожнього руху:</w:t>
      </w:r>
    </w:p>
    <w:p w:rsidR="00E96A22" w:rsidRDefault="00E96A22" w:rsidP="00E96A22">
      <w:pPr>
        <w:ind w:right="-26"/>
        <w:jc w:val="both"/>
        <w:rPr>
          <w:bCs/>
          <w:sz w:val="26"/>
          <w:szCs w:val="26"/>
          <w:lang w:val="uk-UA" w:eastAsia="en-US"/>
        </w:rPr>
      </w:pPr>
      <w:r w:rsidRPr="00E96A22">
        <w:rPr>
          <w:rFonts w:eastAsia="Calibri"/>
          <w:sz w:val="26"/>
          <w:szCs w:val="26"/>
          <w:lang w:val="uk-UA"/>
        </w:rPr>
        <w:tab/>
        <w:t xml:space="preserve">2.1 </w:t>
      </w:r>
      <w:r w:rsidRPr="00E96A22">
        <w:rPr>
          <w:bCs/>
          <w:i/>
          <w:sz w:val="26"/>
          <w:szCs w:val="26"/>
          <w:lang w:val="uk-UA" w:eastAsia="en-US"/>
        </w:rPr>
        <w:t>Виконання проектних робіт на встановлення пристроїв примусового зниження швидкості руху транспортних засобів</w:t>
      </w:r>
      <w:r w:rsidRPr="00E96A22">
        <w:rPr>
          <w:rFonts w:eastAsia="Calibri"/>
          <w:i/>
          <w:sz w:val="26"/>
          <w:szCs w:val="26"/>
          <w:lang w:val="uk-UA"/>
        </w:rPr>
        <w:t xml:space="preserve"> </w:t>
      </w:r>
      <w:r w:rsidR="008A5596">
        <w:rPr>
          <w:rFonts w:eastAsia="Calibri"/>
          <w:i/>
          <w:sz w:val="26"/>
          <w:szCs w:val="26"/>
          <w:lang w:val="uk-UA"/>
        </w:rPr>
        <w:t>–</w:t>
      </w:r>
      <w:r w:rsidRPr="00E96A22">
        <w:rPr>
          <w:sz w:val="26"/>
          <w:szCs w:val="26"/>
          <w:lang w:val="uk-UA"/>
        </w:rPr>
        <w:t xml:space="preserve"> </w:t>
      </w:r>
      <w:r w:rsidR="008A5596">
        <w:rPr>
          <w:sz w:val="26"/>
          <w:szCs w:val="26"/>
          <w:lang w:val="uk-UA"/>
        </w:rPr>
        <w:t>захід не виконано в зв</w:t>
      </w:r>
      <w:r w:rsidR="008A5596" w:rsidRPr="008A5596">
        <w:rPr>
          <w:sz w:val="26"/>
          <w:szCs w:val="26"/>
          <w:lang w:val="uk-UA"/>
        </w:rPr>
        <w:t>’</w:t>
      </w:r>
      <w:r w:rsidR="008A5596">
        <w:rPr>
          <w:sz w:val="26"/>
          <w:szCs w:val="26"/>
          <w:lang w:val="uk-UA"/>
        </w:rPr>
        <w:t>язку з відсутністю потреби в виконанні проектних робіт. Р</w:t>
      </w:r>
      <w:r w:rsidR="00366B75" w:rsidRPr="00366B75">
        <w:rPr>
          <w:sz w:val="26"/>
          <w:szCs w:val="26"/>
          <w:lang w:val="uk-UA"/>
        </w:rPr>
        <w:t xml:space="preserve">озроблені схеми встановлення </w:t>
      </w:r>
      <w:r w:rsidR="00366B75" w:rsidRPr="00CC2CB6">
        <w:rPr>
          <w:sz w:val="26"/>
          <w:szCs w:val="26"/>
          <w:lang w:val="uk-UA"/>
        </w:rPr>
        <w:t>11</w:t>
      </w:r>
      <w:r w:rsidR="00366B75" w:rsidRPr="00366B75">
        <w:rPr>
          <w:sz w:val="26"/>
          <w:szCs w:val="26"/>
          <w:lang w:val="uk-UA"/>
        </w:rPr>
        <w:t xml:space="preserve"> од.</w:t>
      </w:r>
      <w:r w:rsidR="00366B75" w:rsidRPr="00366B75">
        <w:rPr>
          <w:bCs/>
          <w:sz w:val="26"/>
          <w:szCs w:val="26"/>
          <w:lang w:val="uk-UA" w:eastAsia="en-US"/>
        </w:rPr>
        <w:t xml:space="preserve"> пристроїв примусового зниження швидкості руху транспортних засобів, які затверджені Бахмутським ВП</w:t>
      </w:r>
      <w:r w:rsidR="00366B75">
        <w:rPr>
          <w:bCs/>
          <w:sz w:val="26"/>
          <w:szCs w:val="26"/>
          <w:lang w:val="uk-UA" w:eastAsia="en-US"/>
        </w:rPr>
        <w:t>.</w:t>
      </w:r>
    </w:p>
    <w:p w:rsidR="0078222B" w:rsidRDefault="00366B75" w:rsidP="00366B75">
      <w:pPr>
        <w:ind w:right="-26" w:firstLine="709"/>
        <w:jc w:val="both"/>
        <w:rPr>
          <w:bCs/>
          <w:iCs/>
          <w:sz w:val="26"/>
          <w:szCs w:val="26"/>
          <w:lang w:val="uk-UA" w:eastAsia="en-US"/>
        </w:rPr>
      </w:pPr>
      <w:r w:rsidRPr="00366B75">
        <w:rPr>
          <w:bCs/>
          <w:iCs/>
          <w:sz w:val="26"/>
          <w:szCs w:val="26"/>
          <w:lang w:val="uk-UA" w:eastAsia="en-US"/>
        </w:rPr>
        <w:t>2.2</w:t>
      </w:r>
      <w:r>
        <w:rPr>
          <w:bCs/>
          <w:iCs/>
          <w:sz w:val="26"/>
          <w:szCs w:val="26"/>
          <w:lang w:val="uk-UA" w:eastAsia="en-US"/>
        </w:rPr>
        <w:t xml:space="preserve"> </w:t>
      </w:r>
      <w:r w:rsidRPr="00366B75">
        <w:rPr>
          <w:bCs/>
          <w:i/>
          <w:iCs/>
          <w:sz w:val="26"/>
          <w:szCs w:val="26"/>
          <w:lang w:val="uk-UA" w:eastAsia="en-US"/>
        </w:rPr>
        <w:t>Встановлення пристроїв примусового зниження швидкості руху транспортних засобів</w:t>
      </w:r>
      <w:r>
        <w:rPr>
          <w:bCs/>
          <w:i/>
          <w:iCs/>
          <w:sz w:val="26"/>
          <w:szCs w:val="26"/>
          <w:lang w:val="uk-UA" w:eastAsia="en-US"/>
        </w:rPr>
        <w:t xml:space="preserve"> - </w:t>
      </w:r>
      <w:r>
        <w:rPr>
          <w:sz w:val="26"/>
          <w:szCs w:val="26"/>
          <w:lang w:val="uk-UA"/>
        </w:rPr>
        <w:t>з</w:t>
      </w:r>
      <w:r w:rsidRPr="00366B75">
        <w:rPr>
          <w:sz w:val="26"/>
          <w:szCs w:val="26"/>
          <w:lang w:val="uk-UA"/>
        </w:rPr>
        <w:t>а рахунок коштів міського бюджету</w:t>
      </w:r>
      <w:r w:rsidR="00EF5305" w:rsidRPr="00EF5305">
        <w:rPr>
          <w:sz w:val="26"/>
          <w:szCs w:val="26"/>
          <w:lang w:val="uk-UA"/>
        </w:rPr>
        <w:t xml:space="preserve"> </w:t>
      </w:r>
      <w:r w:rsidR="00EF5305">
        <w:rPr>
          <w:sz w:val="26"/>
          <w:szCs w:val="26"/>
          <w:lang w:val="uk-UA"/>
        </w:rPr>
        <w:t xml:space="preserve">на </w:t>
      </w:r>
      <w:r w:rsidR="00EF5305" w:rsidRPr="00E96A22">
        <w:rPr>
          <w:sz w:val="26"/>
          <w:szCs w:val="26"/>
          <w:lang w:val="uk-UA"/>
        </w:rPr>
        <w:t xml:space="preserve">суму </w:t>
      </w:r>
      <w:r w:rsidR="00EF5305">
        <w:rPr>
          <w:b/>
          <w:i/>
          <w:sz w:val="26"/>
          <w:szCs w:val="26"/>
          <w:lang w:val="uk-UA"/>
        </w:rPr>
        <w:t>15,7</w:t>
      </w:r>
      <w:r w:rsidR="00EF5305" w:rsidRPr="00E96A22">
        <w:rPr>
          <w:b/>
          <w:i/>
          <w:sz w:val="26"/>
          <w:szCs w:val="26"/>
          <w:lang w:val="uk-UA"/>
        </w:rPr>
        <w:t xml:space="preserve"> тис. грн.</w:t>
      </w:r>
      <w:r w:rsidR="00EF5305">
        <w:rPr>
          <w:sz w:val="26"/>
          <w:szCs w:val="26"/>
          <w:lang w:val="uk-UA"/>
        </w:rPr>
        <w:t xml:space="preserve"> </w:t>
      </w:r>
      <w:r w:rsidR="00EF5305" w:rsidRPr="001B680F">
        <w:rPr>
          <w:sz w:val="26"/>
          <w:szCs w:val="26"/>
          <w:lang w:val="uk-UA"/>
        </w:rPr>
        <w:t xml:space="preserve"> </w:t>
      </w:r>
      <w:r w:rsidRPr="00366B75">
        <w:rPr>
          <w:sz w:val="26"/>
          <w:szCs w:val="26"/>
          <w:lang w:val="uk-UA"/>
        </w:rPr>
        <w:t xml:space="preserve"> встановлено </w:t>
      </w:r>
      <w:r w:rsidRPr="00CC2CB6">
        <w:rPr>
          <w:sz w:val="26"/>
          <w:szCs w:val="26"/>
          <w:lang w:val="uk-UA"/>
        </w:rPr>
        <w:t>11</w:t>
      </w:r>
      <w:r w:rsidRPr="00366B75">
        <w:rPr>
          <w:sz w:val="26"/>
          <w:szCs w:val="26"/>
          <w:lang w:val="uk-UA"/>
        </w:rPr>
        <w:t xml:space="preserve"> од.</w:t>
      </w:r>
      <w:r w:rsidRPr="00366B75">
        <w:rPr>
          <w:bCs/>
          <w:iCs/>
          <w:sz w:val="26"/>
          <w:szCs w:val="26"/>
          <w:lang w:val="uk-UA" w:eastAsia="en-US"/>
        </w:rPr>
        <w:t xml:space="preserve"> пристроїв примусового зниження швидкості руху транспортних засобів із асфальтобетону (43,7 м</w:t>
      </w:r>
      <w:r w:rsidRPr="00366B75">
        <w:rPr>
          <w:bCs/>
          <w:iCs/>
          <w:sz w:val="26"/>
          <w:szCs w:val="26"/>
          <w:vertAlign w:val="superscript"/>
          <w:lang w:val="uk-UA" w:eastAsia="en-US"/>
        </w:rPr>
        <w:t>2</w:t>
      </w:r>
      <w:r w:rsidRPr="00366B75">
        <w:rPr>
          <w:bCs/>
          <w:iCs/>
          <w:sz w:val="26"/>
          <w:szCs w:val="26"/>
          <w:lang w:val="uk-UA" w:eastAsia="en-US"/>
        </w:rPr>
        <w:t>),</w:t>
      </w:r>
      <w:r w:rsidR="00BA524F">
        <w:rPr>
          <w:bCs/>
          <w:iCs/>
          <w:sz w:val="26"/>
          <w:szCs w:val="26"/>
          <w:lang w:val="uk-UA" w:eastAsia="en-US"/>
        </w:rPr>
        <w:t xml:space="preserve"> а саме по вул. Миру (Бахмутський навчально-виховний комплекс «Загальноосвітня школа</w:t>
      </w:r>
      <w:r w:rsidR="0078222B">
        <w:rPr>
          <w:bCs/>
          <w:iCs/>
          <w:sz w:val="26"/>
          <w:szCs w:val="26"/>
          <w:lang w:val="uk-UA" w:eastAsia="en-US"/>
        </w:rPr>
        <w:t xml:space="preserve"> № 11</w:t>
      </w:r>
      <w:r w:rsidR="00BA524F">
        <w:rPr>
          <w:bCs/>
          <w:iCs/>
          <w:sz w:val="26"/>
          <w:szCs w:val="26"/>
          <w:lang w:val="uk-UA" w:eastAsia="en-US"/>
        </w:rPr>
        <w:t xml:space="preserve">») – 1 од.; </w:t>
      </w:r>
      <w:r w:rsidR="0078222B">
        <w:rPr>
          <w:bCs/>
          <w:iCs/>
          <w:sz w:val="26"/>
          <w:szCs w:val="26"/>
          <w:lang w:val="uk-UA" w:eastAsia="en-US"/>
        </w:rPr>
        <w:t>вул. Алебастрова (</w:t>
      </w:r>
      <w:r w:rsidR="00BA524F">
        <w:rPr>
          <w:bCs/>
          <w:iCs/>
          <w:sz w:val="26"/>
          <w:szCs w:val="26"/>
          <w:lang w:val="uk-UA" w:eastAsia="en-US"/>
        </w:rPr>
        <w:t>Бахмутська загальноосвітня школа</w:t>
      </w:r>
      <w:r w:rsidR="0078222B">
        <w:rPr>
          <w:bCs/>
          <w:iCs/>
          <w:sz w:val="26"/>
          <w:szCs w:val="26"/>
          <w:lang w:val="uk-UA" w:eastAsia="en-US"/>
        </w:rPr>
        <w:t xml:space="preserve"> № 4</w:t>
      </w:r>
      <w:r w:rsidR="00BA524F">
        <w:rPr>
          <w:bCs/>
          <w:iCs/>
          <w:sz w:val="26"/>
          <w:szCs w:val="26"/>
          <w:lang w:val="uk-UA" w:eastAsia="en-US"/>
        </w:rPr>
        <w:t xml:space="preserve"> (далі Бахмутська ЗОШ) – 2 од.; </w:t>
      </w:r>
      <w:r w:rsidR="005F168C">
        <w:rPr>
          <w:bCs/>
          <w:iCs/>
          <w:sz w:val="26"/>
          <w:szCs w:val="26"/>
          <w:lang w:val="uk-UA" w:eastAsia="en-US"/>
        </w:rPr>
        <w:br/>
      </w:r>
      <w:r w:rsidR="0078222B">
        <w:rPr>
          <w:bCs/>
          <w:iCs/>
          <w:sz w:val="26"/>
          <w:szCs w:val="26"/>
          <w:lang w:val="uk-UA" w:eastAsia="en-US"/>
        </w:rPr>
        <w:t>вул. Леваневського (</w:t>
      </w:r>
      <w:r w:rsidR="00BA524F">
        <w:rPr>
          <w:bCs/>
          <w:iCs/>
          <w:sz w:val="26"/>
          <w:szCs w:val="26"/>
          <w:lang w:val="uk-UA" w:eastAsia="en-US"/>
        </w:rPr>
        <w:t xml:space="preserve">Бахмутська ЗОШ № 24) – 2 од.; </w:t>
      </w:r>
      <w:r w:rsidR="0078222B">
        <w:rPr>
          <w:bCs/>
          <w:iCs/>
          <w:sz w:val="26"/>
          <w:szCs w:val="26"/>
          <w:lang w:val="uk-UA" w:eastAsia="en-US"/>
        </w:rPr>
        <w:t>вул. Леваневського (</w:t>
      </w:r>
      <w:r w:rsidR="00BA524F">
        <w:rPr>
          <w:bCs/>
          <w:iCs/>
          <w:sz w:val="26"/>
          <w:szCs w:val="26"/>
          <w:lang w:val="uk-UA" w:eastAsia="en-US"/>
        </w:rPr>
        <w:t>Бахмутська ЗОШ</w:t>
      </w:r>
      <w:r w:rsidR="0078222B">
        <w:rPr>
          <w:bCs/>
          <w:iCs/>
          <w:sz w:val="26"/>
          <w:szCs w:val="26"/>
          <w:lang w:val="uk-UA" w:eastAsia="en-US"/>
        </w:rPr>
        <w:t xml:space="preserve"> № 12) – 2 од.; вул. За</w:t>
      </w:r>
      <w:r w:rsidR="00BA524F">
        <w:rPr>
          <w:bCs/>
          <w:iCs/>
          <w:sz w:val="26"/>
          <w:szCs w:val="26"/>
          <w:lang w:val="uk-UA" w:eastAsia="en-US"/>
        </w:rPr>
        <w:t xml:space="preserve">хисників України – 1 од.; </w:t>
      </w:r>
      <w:r w:rsidR="0078222B">
        <w:rPr>
          <w:bCs/>
          <w:iCs/>
          <w:sz w:val="26"/>
          <w:szCs w:val="26"/>
          <w:lang w:val="uk-UA" w:eastAsia="en-US"/>
        </w:rPr>
        <w:t xml:space="preserve">вул. Декабристів – 1 од.; </w:t>
      </w:r>
      <w:r w:rsidR="005F168C">
        <w:rPr>
          <w:bCs/>
          <w:iCs/>
          <w:sz w:val="26"/>
          <w:szCs w:val="26"/>
          <w:lang w:val="uk-UA" w:eastAsia="en-US"/>
        </w:rPr>
        <w:br/>
      </w:r>
      <w:r w:rsidR="0078222B">
        <w:rPr>
          <w:bCs/>
          <w:iCs/>
          <w:sz w:val="26"/>
          <w:szCs w:val="26"/>
          <w:lang w:val="uk-UA" w:eastAsia="en-US"/>
        </w:rPr>
        <w:t>вул. В.Першина – вул. Ковальська (</w:t>
      </w:r>
      <w:r w:rsidR="00BA524F">
        <w:rPr>
          <w:bCs/>
          <w:iCs/>
          <w:sz w:val="26"/>
          <w:szCs w:val="26"/>
          <w:lang w:val="uk-UA" w:eastAsia="en-US"/>
        </w:rPr>
        <w:t>Бахмутська ЗОШ</w:t>
      </w:r>
      <w:r w:rsidR="0078222B">
        <w:rPr>
          <w:bCs/>
          <w:iCs/>
          <w:sz w:val="26"/>
          <w:szCs w:val="26"/>
          <w:lang w:val="uk-UA" w:eastAsia="en-US"/>
        </w:rPr>
        <w:t xml:space="preserve"> № 7) – 1 од.</w:t>
      </w:r>
      <w:r w:rsidR="004D4938">
        <w:rPr>
          <w:bCs/>
          <w:iCs/>
          <w:sz w:val="26"/>
          <w:szCs w:val="26"/>
          <w:lang w:val="uk-UA" w:eastAsia="en-US"/>
        </w:rPr>
        <w:t>, а також проведено ремонт мета</w:t>
      </w:r>
      <w:r w:rsidR="00E21DE7">
        <w:rPr>
          <w:bCs/>
          <w:iCs/>
          <w:sz w:val="26"/>
          <w:szCs w:val="26"/>
          <w:lang w:val="uk-UA" w:eastAsia="en-US"/>
        </w:rPr>
        <w:t>ло-гумового пристрою примусового зниження швидкості транспорту по вул. Садова (район будівлі Бахмутського ВП).</w:t>
      </w:r>
    </w:p>
    <w:p w:rsidR="00E96A22" w:rsidRDefault="00747D8B" w:rsidP="00E96A22">
      <w:pPr>
        <w:ind w:right="-26"/>
        <w:jc w:val="both"/>
        <w:rPr>
          <w:bCs/>
          <w:sz w:val="26"/>
          <w:szCs w:val="26"/>
          <w:lang w:val="uk-UA" w:eastAsia="en-US"/>
        </w:rPr>
      </w:pPr>
      <w:r>
        <w:rPr>
          <w:rFonts w:eastAsia="Calibri"/>
          <w:sz w:val="26"/>
          <w:szCs w:val="26"/>
          <w:lang w:val="uk-UA"/>
        </w:rPr>
        <w:tab/>
        <w:t>2.3</w:t>
      </w:r>
      <w:r w:rsidR="00E96A22" w:rsidRPr="00E96A22">
        <w:rPr>
          <w:rFonts w:eastAsia="Calibri"/>
          <w:sz w:val="26"/>
          <w:szCs w:val="26"/>
          <w:lang w:val="uk-UA"/>
        </w:rPr>
        <w:t xml:space="preserve"> </w:t>
      </w:r>
      <w:r w:rsidR="00E96A22" w:rsidRPr="00E96A22">
        <w:rPr>
          <w:i/>
          <w:sz w:val="26"/>
          <w:szCs w:val="26"/>
          <w:lang w:val="uk-UA" w:eastAsia="en-US"/>
        </w:rPr>
        <w:t>Виконання проектних робіт на капітальний ремонт пристроїв примусового зниження швидкості руху транспортних засобів</w:t>
      </w:r>
      <w:r w:rsidR="00E96A22" w:rsidRPr="00E96A22">
        <w:rPr>
          <w:sz w:val="26"/>
          <w:szCs w:val="26"/>
          <w:lang w:val="uk-UA"/>
        </w:rPr>
        <w:t xml:space="preserve"> -</w:t>
      </w:r>
      <w:r w:rsidR="008A5596" w:rsidRPr="008A5596">
        <w:rPr>
          <w:sz w:val="26"/>
          <w:szCs w:val="26"/>
          <w:lang w:val="uk-UA"/>
        </w:rPr>
        <w:t xml:space="preserve"> </w:t>
      </w:r>
      <w:r w:rsidR="008A5596">
        <w:rPr>
          <w:sz w:val="26"/>
          <w:szCs w:val="26"/>
          <w:lang w:val="uk-UA"/>
        </w:rPr>
        <w:t>захід не виконано в зв</w:t>
      </w:r>
      <w:r w:rsidR="008A5596" w:rsidRPr="008A5596">
        <w:rPr>
          <w:sz w:val="26"/>
          <w:szCs w:val="26"/>
          <w:lang w:val="uk-UA"/>
        </w:rPr>
        <w:t>’</w:t>
      </w:r>
      <w:r w:rsidR="008A5596">
        <w:rPr>
          <w:sz w:val="26"/>
          <w:szCs w:val="26"/>
          <w:lang w:val="uk-UA"/>
        </w:rPr>
        <w:t>язку з</w:t>
      </w:r>
      <w:r w:rsidR="008A5596" w:rsidRPr="008A5596">
        <w:rPr>
          <w:sz w:val="26"/>
          <w:szCs w:val="26"/>
          <w:lang w:val="uk-UA"/>
        </w:rPr>
        <w:t xml:space="preserve"> </w:t>
      </w:r>
      <w:r w:rsidR="008A5596">
        <w:rPr>
          <w:sz w:val="26"/>
          <w:szCs w:val="26"/>
          <w:lang w:val="uk-UA"/>
        </w:rPr>
        <w:t>відсутністю потреби в виконанні проектних робіт. Р</w:t>
      </w:r>
      <w:r w:rsidR="0087343E" w:rsidRPr="00366B75">
        <w:rPr>
          <w:sz w:val="26"/>
          <w:szCs w:val="26"/>
          <w:lang w:val="uk-UA"/>
        </w:rPr>
        <w:t xml:space="preserve">озроблені схеми встановлення </w:t>
      </w:r>
      <w:r w:rsidR="0087343E" w:rsidRPr="00686B99">
        <w:rPr>
          <w:sz w:val="26"/>
          <w:szCs w:val="26"/>
          <w:lang w:val="uk-UA"/>
        </w:rPr>
        <w:t>11</w:t>
      </w:r>
      <w:r w:rsidR="0087343E" w:rsidRPr="00366B75">
        <w:rPr>
          <w:sz w:val="26"/>
          <w:szCs w:val="26"/>
          <w:lang w:val="uk-UA"/>
        </w:rPr>
        <w:t xml:space="preserve"> од.</w:t>
      </w:r>
      <w:r w:rsidR="0087343E" w:rsidRPr="00366B75">
        <w:rPr>
          <w:bCs/>
          <w:sz w:val="26"/>
          <w:szCs w:val="26"/>
          <w:lang w:val="uk-UA" w:eastAsia="en-US"/>
        </w:rPr>
        <w:t xml:space="preserve"> пристроїв примусового зниження швидкості руху транспортних засобів, які затверджені Бахмутським ВП</w:t>
      </w:r>
      <w:r w:rsidR="0087343E">
        <w:rPr>
          <w:bCs/>
          <w:sz w:val="26"/>
          <w:szCs w:val="26"/>
          <w:lang w:val="uk-UA" w:eastAsia="en-US"/>
        </w:rPr>
        <w:t>.</w:t>
      </w:r>
    </w:p>
    <w:p w:rsidR="0087343E" w:rsidRDefault="0087343E" w:rsidP="0087343E">
      <w:pPr>
        <w:ind w:right="-26" w:firstLine="709"/>
        <w:jc w:val="both"/>
        <w:rPr>
          <w:bCs/>
          <w:iCs/>
          <w:sz w:val="26"/>
          <w:szCs w:val="26"/>
          <w:lang w:val="uk-UA" w:eastAsia="en-US"/>
        </w:rPr>
      </w:pPr>
      <w:r w:rsidRPr="0087343E">
        <w:rPr>
          <w:bCs/>
          <w:iCs/>
          <w:sz w:val="26"/>
          <w:szCs w:val="26"/>
          <w:lang w:val="uk-UA" w:eastAsia="en-US"/>
        </w:rPr>
        <w:t xml:space="preserve">2.4 </w:t>
      </w:r>
      <w:r w:rsidRPr="0087343E">
        <w:rPr>
          <w:bCs/>
          <w:i/>
          <w:iCs/>
          <w:sz w:val="26"/>
          <w:szCs w:val="26"/>
          <w:lang w:val="uk-UA" w:eastAsia="en-US"/>
        </w:rPr>
        <w:t>Виконання капітального ремонту пристроїв примусового зниження швидкості руху транспортних засобів</w:t>
      </w:r>
      <w:r>
        <w:rPr>
          <w:sz w:val="22"/>
          <w:szCs w:val="22"/>
          <w:lang w:val="uk-UA"/>
        </w:rPr>
        <w:t xml:space="preserve"> - </w:t>
      </w:r>
      <w:r>
        <w:rPr>
          <w:sz w:val="26"/>
          <w:szCs w:val="26"/>
          <w:lang w:val="uk-UA"/>
        </w:rPr>
        <w:t>з</w:t>
      </w:r>
      <w:r w:rsidRPr="0087343E">
        <w:rPr>
          <w:sz w:val="26"/>
          <w:szCs w:val="26"/>
          <w:lang w:val="uk-UA"/>
        </w:rPr>
        <w:t xml:space="preserve">ахід не виконано у зв’язку з встановленням </w:t>
      </w:r>
      <w:r w:rsidRPr="00686B99">
        <w:rPr>
          <w:sz w:val="26"/>
          <w:szCs w:val="26"/>
          <w:lang w:val="uk-UA"/>
        </w:rPr>
        <w:t>11</w:t>
      </w:r>
      <w:r w:rsidRPr="0087343E">
        <w:rPr>
          <w:sz w:val="26"/>
          <w:szCs w:val="26"/>
          <w:lang w:val="uk-UA"/>
        </w:rPr>
        <w:t xml:space="preserve"> од.</w:t>
      </w:r>
      <w:r w:rsidRPr="0087343E">
        <w:rPr>
          <w:bCs/>
          <w:iCs/>
          <w:sz w:val="26"/>
          <w:szCs w:val="26"/>
          <w:lang w:val="uk-UA" w:eastAsia="en-US"/>
        </w:rPr>
        <w:t xml:space="preserve"> пристроїв примусового зниження швидкості руху транспортних засобів із асфальтобетону (43,7 м</w:t>
      </w:r>
      <w:r w:rsidRPr="0087343E">
        <w:rPr>
          <w:bCs/>
          <w:iCs/>
          <w:sz w:val="26"/>
          <w:szCs w:val="26"/>
          <w:vertAlign w:val="superscript"/>
          <w:lang w:val="uk-UA" w:eastAsia="en-US"/>
        </w:rPr>
        <w:t>2</w:t>
      </w:r>
      <w:r w:rsidRPr="0087343E">
        <w:rPr>
          <w:bCs/>
          <w:iCs/>
          <w:sz w:val="26"/>
          <w:szCs w:val="26"/>
          <w:lang w:val="uk-UA" w:eastAsia="en-US"/>
        </w:rPr>
        <w:t>)</w:t>
      </w:r>
      <w:r>
        <w:rPr>
          <w:bCs/>
          <w:iCs/>
          <w:sz w:val="26"/>
          <w:szCs w:val="26"/>
          <w:lang w:val="uk-UA" w:eastAsia="en-US"/>
        </w:rPr>
        <w:t>.</w:t>
      </w:r>
    </w:p>
    <w:p w:rsidR="0087343E" w:rsidRDefault="0087343E" w:rsidP="0087343E">
      <w:pPr>
        <w:ind w:right="-26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2.5</w:t>
      </w:r>
      <w:r w:rsidR="00E96A22" w:rsidRPr="00E96A22">
        <w:rPr>
          <w:sz w:val="26"/>
          <w:szCs w:val="26"/>
          <w:lang w:val="uk-UA"/>
        </w:rPr>
        <w:t xml:space="preserve"> </w:t>
      </w:r>
      <w:r w:rsidR="00E96A22" w:rsidRPr="00E96A22">
        <w:rPr>
          <w:i/>
          <w:sz w:val="26"/>
          <w:szCs w:val="26"/>
          <w:lang w:val="uk-UA" w:eastAsia="en-US"/>
        </w:rPr>
        <w:t>Виконання проектних робіт на встановлення світлофорних об’єктів -</w:t>
      </w:r>
      <w:r>
        <w:rPr>
          <w:i/>
          <w:sz w:val="26"/>
          <w:szCs w:val="26"/>
          <w:lang w:val="uk-UA" w:eastAsia="en-US"/>
        </w:rPr>
        <w:t xml:space="preserve"> з</w:t>
      </w:r>
      <w:r w:rsidRPr="0087343E">
        <w:rPr>
          <w:sz w:val="26"/>
          <w:szCs w:val="26"/>
          <w:lang w:val="uk-UA"/>
        </w:rPr>
        <w:t>ахід не виконано у зв’язку з не виділенням коштів на реалізацію проектів</w:t>
      </w:r>
      <w:r>
        <w:rPr>
          <w:sz w:val="26"/>
          <w:szCs w:val="26"/>
          <w:lang w:val="uk-UA"/>
        </w:rPr>
        <w:t>.</w:t>
      </w:r>
    </w:p>
    <w:p w:rsidR="00E96A22" w:rsidRDefault="006E2E0C" w:rsidP="00E96A22">
      <w:pPr>
        <w:ind w:right="-26" w:firstLine="708"/>
        <w:jc w:val="both"/>
        <w:rPr>
          <w:sz w:val="26"/>
          <w:szCs w:val="26"/>
          <w:lang w:val="uk-UA"/>
        </w:rPr>
      </w:pPr>
      <w:r>
        <w:rPr>
          <w:rFonts w:eastAsia="Calibri"/>
          <w:i/>
          <w:sz w:val="26"/>
          <w:szCs w:val="26"/>
          <w:lang w:val="uk-UA" w:eastAsia="en-US"/>
        </w:rPr>
        <w:t>2.6</w:t>
      </w:r>
      <w:r w:rsidR="00E96A22" w:rsidRPr="00E96A22">
        <w:rPr>
          <w:rFonts w:eastAsia="Calibri"/>
          <w:i/>
          <w:sz w:val="26"/>
          <w:szCs w:val="26"/>
          <w:lang w:val="uk-UA" w:eastAsia="en-US"/>
        </w:rPr>
        <w:t xml:space="preserve"> Придбання і встановлення світлодіодних світлофорів - </w:t>
      </w:r>
      <w:r w:rsidR="0087343E">
        <w:rPr>
          <w:sz w:val="26"/>
          <w:szCs w:val="26"/>
          <w:lang w:val="uk-UA"/>
        </w:rPr>
        <w:t>за рахунок коштів міського</w:t>
      </w:r>
      <w:r w:rsidR="00E96A22" w:rsidRPr="00E96A22">
        <w:rPr>
          <w:sz w:val="26"/>
          <w:szCs w:val="26"/>
          <w:lang w:val="uk-UA"/>
        </w:rPr>
        <w:t xml:space="preserve"> бюджету на суму </w:t>
      </w:r>
      <w:r w:rsidR="005F665A">
        <w:rPr>
          <w:b/>
          <w:i/>
          <w:sz w:val="26"/>
          <w:szCs w:val="26"/>
          <w:lang w:val="uk-UA"/>
        </w:rPr>
        <w:t>1,263</w:t>
      </w:r>
      <w:r w:rsidR="00E96A22" w:rsidRPr="00E96A22">
        <w:rPr>
          <w:b/>
          <w:i/>
          <w:sz w:val="26"/>
          <w:szCs w:val="26"/>
          <w:lang w:val="uk-UA"/>
        </w:rPr>
        <w:t xml:space="preserve"> тис. грн.</w:t>
      </w:r>
      <w:r w:rsidR="00E96A22" w:rsidRPr="00E96A22">
        <w:rPr>
          <w:sz w:val="26"/>
          <w:szCs w:val="26"/>
          <w:lang w:val="uk-UA"/>
        </w:rPr>
        <w:t xml:space="preserve"> </w:t>
      </w:r>
      <w:r w:rsidR="005F665A">
        <w:rPr>
          <w:sz w:val="26"/>
          <w:szCs w:val="26"/>
          <w:lang w:val="uk-UA"/>
        </w:rPr>
        <w:t>встановлено 8</w:t>
      </w:r>
      <w:r w:rsidR="00E96A22" w:rsidRPr="00E96A22">
        <w:rPr>
          <w:sz w:val="26"/>
          <w:szCs w:val="26"/>
          <w:lang w:val="uk-UA"/>
        </w:rPr>
        <w:t xml:space="preserve"> од. транспортних світлодіодних світлофорів</w:t>
      </w:r>
      <w:r w:rsidR="005F665A">
        <w:rPr>
          <w:sz w:val="26"/>
          <w:szCs w:val="26"/>
          <w:lang w:val="uk-UA"/>
        </w:rPr>
        <w:t xml:space="preserve"> на світлофорному об’єкті на перехресті вулиць Ювілейна і Леваневського.</w:t>
      </w:r>
    </w:p>
    <w:p w:rsidR="00E96A22" w:rsidRPr="004B76FB" w:rsidRDefault="006E2E0C" w:rsidP="004B76FB">
      <w:pPr>
        <w:ind w:right="-26" w:firstLine="709"/>
        <w:jc w:val="both"/>
        <w:rPr>
          <w:color w:val="FF0000"/>
          <w:sz w:val="26"/>
          <w:szCs w:val="26"/>
          <w:lang w:val="uk-UA"/>
        </w:rPr>
      </w:pPr>
      <w:r>
        <w:rPr>
          <w:rFonts w:eastAsia="Calibri"/>
          <w:i/>
          <w:sz w:val="26"/>
          <w:szCs w:val="26"/>
          <w:lang w:val="uk-UA" w:eastAsia="en-US"/>
        </w:rPr>
        <w:t>2.7</w:t>
      </w:r>
      <w:r w:rsidR="00E96A22" w:rsidRPr="00E96A22">
        <w:rPr>
          <w:rFonts w:eastAsia="Calibri"/>
          <w:i/>
          <w:sz w:val="26"/>
          <w:szCs w:val="26"/>
          <w:lang w:val="uk-UA" w:eastAsia="en-US"/>
        </w:rPr>
        <w:t xml:space="preserve"> Заміна інформаційно-вказівних дорожніх знаків з новими назвами міста, вулиць, інших об’єктів топоніміки -</w:t>
      </w:r>
      <w:r w:rsidR="00E96A22" w:rsidRPr="00E96A22">
        <w:rPr>
          <w:sz w:val="26"/>
          <w:szCs w:val="26"/>
          <w:lang w:val="uk-UA"/>
        </w:rPr>
        <w:t xml:space="preserve"> </w:t>
      </w:r>
      <w:r w:rsidR="004B76FB" w:rsidRPr="004B76FB">
        <w:rPr>
          <w:sz w:val="26"/>
          <w:szCs w:val="26"/>
          <w:lang w:val="uk-UA"/>
        </w:rPr>
        <w:t>за рахунок коштів міського</w:t>
      </w:r>
      <w:r w:rsidR="00E96A22" w:rsidRPr="004B76FB">
        <w:rPr>
          <w:sz w:val="26"/>
          <w:szCs w:val="26"/>
          <w:lang w:val="uk-UA"/>
        </w:rPr>
        <w:t xml:space="preserve"> бюджету на суму</w:t>
      </w:r>
      <w:r w:rsidR="004B76FB">
        <w:rPr>
          <w:color w:val="1F497D" w:themeColor="text2"/>
          <w:sz w:val="26"/>
          <w:szCs w:val="26"/>
          <w:lang w:val="uk-UA"/>
        </w:rPr>
        <w:t xml:space="preserve"> </w:t>
      </w:r>
      <w:r w:rsidR="004B76FB" w:rsidRPr="004B76FB">
        <w:rPr>
          <w:b/>
          <w:i/>
          <w:sz w:val="26"/>
          <w:szCs w:val="26"/>
          <w:lang w:val="uk-UA"/>
        </w:rPr>
        <w:t>227,5</w:t>
      </w:r>
      <w:r w:rsidR="00E96A22" w:rsidRPr="004B76FB">
        <w:rPr>
          <w:b/>
          <w:i/>
          <w:sz w:val="26"/>
          <w:szCs w:val="26"/>
          <w:lang w:val="uk-UA"/>
        </w:rPr>
        <w:t xml:space="preserve"> тис. грн.</w:t>
      </w:r>
      <w:r w:rsidR="004B76FB" w:rsidRPr="004B76FB">
        <w:rPr>
          <w:sz w:val="26"/>
          <w:szCs w:val="26"/>
          <w:lang w:val="uk-UA"/>
        </w:rPr>
        <w:t xml:space="preserve"> </w:t>
      </w:r>
      <w:r w:rsidR="00486D64" w:rsidRPr="004B76FB">
        <w:rPr>
          <w:sz w:val="26"/>
          <w:szCs w:val="26"/>
          <w:lang w:val="uk-UA"/>
        </w:rPr>
        <w:t>встановлено 2 стел</w:t>
      </w:r>
      <w:r w:rsidR="004B76FB">
        <w:rPr>
          <w:sz w:val="26"/>
          <w:szCs w:val="26"/>
          <w:lang w:val="uk-UA"/>
        </w:rPr>
        <w:t>и</w:t>
      </w:r>
      <w:r w:rsidR="00486D64">
        <w:rPr>
          <w:color w:val="FF0000"/>
          <w:sz w:val="26"/>
          <w:szCs w:val="26"/>
          <w:lang w:val="uk-UA"/>
        </w:rPr>
        <w:t xml:space="preserve"> </w:t>
      </w:r>
      <w:r w:rsidR="004B76FB" w:rsidRPr="004B76FB">
        <w:rPr>
          <w:sz w:val="26"/>
          <w:szCs w:val="26"/>
          <w:lang w:val="uk-UA"/>
        </w:rPr>
        <w:t>на в’їзді у м. Бахмут по вул. Свято-Георгієвська</w:t>
      </w:r>
      <w:r w:rsidR="004B76FB">
        <w:rPr>
          <w:color w:val="FF0000"/>
          <w:sz w:val="26"/>
          <w:szCs w:val="26"/>
          <w:lang w:val="uk-UA"/>
        </w:rPr>
        <w:t xml:space="preserve"> </w:t>
      </w:r>
      <w:r w:rsidR="004B76FB" w:rsidRPr="004B76FB">
        <w:rPr>
          <w:sz w:val="26"/>
          <w:szCs w:val="26"/>
          <w:lang w:val="uk-UA"/>
        </w:rPr>
        <w:t>та по вул. Чайковського</w:t>
      </w:r>
      <w:r w:rsidR="004B76FB">
        <w:rPr>
          <w:sz w:val="26"/>
          <w:szCs w:val="26"/>
          <w:lang w:val="uk-UA"/>
        </w:rPr>
        <w:t>, і проведено реконструкцію 1 стели по вул. Незалежності.</w:t>
      </w:r>
    </w:p>
    <w:p w:rsidR="00E96A22" w:rsidRPr="00E96A22" w:rsidRDefault="006E2E0C" w:rsidP="00E96A22">
      <w:pPr>
        <w:ind w:firstLine="708"/>
        <w:jc w:val="both"/>
        <w:rPr>
          <w:sz w:val="26"/>
          <w:szCs w:val="26"/>
          <w:lang w:val="uk-UA"/>
        </w:rPr>
      </w:pPr>
      <w:r>
        <w:rPr>
          <w:bCs/>
          <w:i/>
          <w:iCs/>
          <w:sz w:val="26"/>
          <w:szCs w:val="26"/>
          <w:lang w:val="uk-UA" w:eastAsia="en-US"/>
        </w:rPr>
        <w:t>2.8</w:t>
      </w:r>
      <w:r w:rsidR="00E96A22" w:rsidRPr="00E96A22">
        <w:rPr>
          <w:bCs/>
          <w:i/>
          <w:iCs/>
          <w:sz w:val="26"/>
          <w:szCs w:val="26"/>
          <w:lang w:val="uk-UA" w:eastAsia="en-US"/>
        </w:rPr>
        <w:t xml:space="preserve"> Проведення поточного обслуговування світлофорних об`єктів</w:t>
      </w:r>
      <w:r w:rsidR="00E96A22" w:rsidRPr="00E96A22">
        <w:rPr>
          <w:sz w:val="26"/>
          <w:szCs w:val="26"/>
          <w:lang w:val="uk-UA"/>
        </w:rPr>
        <w:t xml:space="preserve"> - роботи з обслуговування і технічного ремонту світлофорних об’єктів виконувало КОМУНАЛЬНЕ ПІДПРИЄМСТВО «БАХМУТСЬКИЙ КОМБІНАТ КОМУНАЛЬНИХ ПІДПРИЄМСТВ» (далі КП «БККП»)</w:t>
      </w:r>
    </w:p>
    <w:p w:rsidR="00E96A22" w:rsidRPr="00E96A22" w:rsidRDefault="00E96A22" w:rsidP="00E96A22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lastRenderedPageBreak/>
        <w:t>На вуличній мережі м. Бахмута встановлено 10 світлофорних об’єктів, в тому числі транспортних світлофорів - 68 од., пішохідних світлофорів – 52 од.</w:t>
      </w:r>
    </w:p>
    <w:p w:rsidR="00E96A22" w:rsidRPr="00E96A22" w:rsidRDefault="002078F3" w:rsidP="00E96A2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Протягом 2017</w:t>
      </w:r>
      <w:r w:rsidR="00E96A22" w:rsidRPr="00E96A22">
        <w:rPr>
          <w:sz w:val="26"/>
          <w:szCs w:val="26"/>
          <w:lang w:val="uk-UA"/>
        </w:rPr>
        <w:t xml:space="preserve"> року виконувались роботи з:</w:t>
      </w:r>
    </w:p>
    <w:p w:rsidR="00E96A22" w:rsidRPr="00E96A22" w:rsidRDefault="00E96A22" w:rsidP="00E96A22">
      <w:pPr>
        <w:pStyle w:val="a6"/>
        <w:numPr>
          <w:ilvl w:val="0"/>
          <w:numId w:val="4"/>
        </w:numPr>
        <w:contextualSpacing w:val="0"/>
        <w:jc w:val="both"/>
        <w:rPr>
          <w:sz w:val="26"/>
          <w:szCs w:val="26"/>
        </w:rPr>
      </w:pPr>
      <w:r w:rsidRPr="00E96A22">
        <w:rPr>
          <w:sz w:val="26"/>
          <w:szCs w:val="26"/>
        </w:rPr>
        <w:t>заміни транспортних лампових світлофорів на сучасні світ</w:t>
      </w:r>
      <w:r w:rsidR="002078F3">
        <w:rPr>
          <w:sz w:val="26"/>
          <w:szCs w:val="26"/>
        </w:rPr>
        <w:t>лодіодні на перехресті</w:t>
      </w:r>
      <w:r w:rsidRPr="00E96A22">
        <w:rPr>
          <w:sz w:val="26"/>
          <w:szCs w:val="26"/>
        </w:rPr>
        <w:t xml:space="preserve"> вул. </w:t>
      </w:r>
      <w:r w:rsidR="002078F3">
        <w:rPr>
          <w:sz w:val="26"/>
          <w:szCs w:val="26"/>
        </w:rPr>
        <w:t>Ювілейна</w:t>
      </w:r>
      <w:r w:rsidRPr="00E96A22">
        <w:rPr>
          <w:sz w:val="26"/>
          <w:szCs w:val="26"/>
        </w:rPr>
        <w:t xml:space="preserve"> – вул. </w:t>
      </w:r>
      <w:r w:rsidR="002078F3">
        <w:rPr>
          <w:sz w:val="26"/>
          <w:szCs w:val="26"/>
        </w:rPr>
        <w:t>Леваневського у кількості 8</w:t>
      </w:r>
      <w:r w:rsidRPr="00E96A22">
        <w:rPr>
          <w:sz w:val="26"/>
          <w:szCs w:val="26"/>
        </w:rPr>
        <w:t xml:space="preserve"> од.;</w:t>
      </w:r>
    </w:p>
    <w:p w:rsidR="00E96A22" w:rsidRPr="00E96A22" w:rsidRDefault="00E96A22" w:rsidP="00E96A22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заміни електроламп у світлофорах – </w:t>
      </w:r>
      <w:r w:rsidR="00190E98" w:rsidRPr="00190E98">
        <w:rPr>
          <w:sz w:val="26"/>
          <w:szCs w:val="26"/>
          <w:lang w:val="uk-UA"/>
        </w:rPr>
        <w:t>582</w:t>
      </w:r>
      <w:r w:rsidRPr="00E96A22">
        <w:rPr>
          <w:sz w:val="26"/>
          <w:szCs w:val="26"/>
          <w:lang w:val="uk-UA"/>
        </w:rPr>
        <w:t xml:space="preserve"> од.;</w:t>
      </w:r>
    </w:p>
    <w:p w:rsidR="00E96A22" w:rsidRPr="00E96A22" w:rsidRDefault="00E96A22" w:rsidP="00E96A22">
      <w:pPr>
        <w:numPr>
          <w:ilvl w:val="0"/>
          <w:numId w:val="4"/>
        </w:numPr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>обрізка гілок дерев, які обмежували видимість світлофорів .</w:t>
      </w:r>
    </w:p>
    <w:p w:rsidR="00E96A22" w:rsidRPr="00E96A22" w:rsidRDefault="00E96A22" w:rsidP="002078F3">
      <w:pPr>
        <w:ind w:firstLine="720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>Фактичні видатки  на технічне обслуго</w:t>
      </w:r>
      <w:r w:rsidR="002078F3">
        <w:rPr>
          <w:sz w:val="26"/>
          <w:szCs w:val="26"/>
          <w:lang w:val="uk-UA"/>
        </w:rPr>
        <w:t>вування світлофорних об’єктів у 2017</w:t>
      </w:r>
      <w:r w:rsidRPr="00E96A22">
        <w:rPr>
          <w:sz w:val="26"/>
          <w:szCs w:val="26"/>
          <w:lang w:val="uk-UA"/>
        </w:rPr>
        <w:t xml:space="preserve"> році склали </w:t>
      </w:r>
      <w:r w:rsidR="002078F3">
        <w:rPr>
          <w:b/>
          <w:i/>
          <w:sz w:val="26"/>
          <w:szCs w:val="26"/>
          <w:lang w:val="uk-UA"/>
        </w:rPr>
        <w:t>88,7</w:t>
      </w:r>
      <w:r w:rsidRPr="00E96A22">
        <w:rPr>
          <w:b/>
          <w:i/>
          <w:sz w:val="26"/>
          <w:szCs w:val="26"/>
          <w:lang w:val="uk-UA"/>
        </w:rPr>
        <w:t xml:space="preserve"> тис. грн.</w:t>
      </w:r>
      <w:r w:rsidRPr="00E96A22">
        <w:rPr>
          <w:sz w:val="26"/>
          <w:szCs w:val="26"/>
          <w:lang w:val="uk-UA"/>
        </w:rPr>
        <w:t xml:space="preserve"> Роботи були вико</w:t>
      </w:r>
      <w:r w:rsidR="005C4CE5">
        <w:rPr>
          <w:sz w:val="26"/>
          <w:szCs w:val="26"/>
          <w:lang w:val="uk-UA"/>
        </w:rPr>
        <w:t>нані за рахунок коштів міського</w:t>
      </w:r>
      <w:r w:rsidRPr="00E96A22">
        <w:rPr>
          <w:sz w:val="26"/>
          <w:szCs w:val="26"/>
          <w:lang w:val="uk-UA"/>
        </w:rPr>
        <w:t xml:space="preserve"> бюджету. </w:t>
      </w:r>
    </w:p>
    <w:p w:rsidR="00E96A22" w:rsidRPr="00E96A22" w:rsidRDefault="00E96A22" w:rsidP="00E96A22">
      <w:pPr>
        <w:jc w:val="both"/>
        <w:rPr>
          <w:b/>
          <w:bCs/>
          <w:sz w:val="26"/>
          <w:szCs w:val="26"/>
          <w:lang w:val="uk-UA"/>
        </w:rPr>
      </w:pPr>
      <w:r w:rsidRPr="00E96A22">
        <w:rPr>
          <w:rFonts w:eastAsia="Calibri"/>
          <w:b/>
          <w:bCs/>
          <w:sz w:val="26"/>
          <w:szCs w:val="26"/>
          <w:lang w:val="uk-UA"/>
        </w:rPr>
        <w:tab/>
        <w:t>3. Організація дорожнього руху</w:t>
      </w:r>
    </w:p>
    <w:p w:rsidR="00E96A22" w:rsidRPr="005802B1" w:rsidRDefault="00E96A22" w:rsidP="00E96A22">
      <w:pPr>
        <w:ind w:right="-26"/>
        <w:jc w:val="both"/>
        <w:rPr>
          <w:sz w:val="26"/>
          <w:szCs w:val="26"/>
          <w:lang w:val="uk-UA"/>
        </w:rPr>
      </w:pPr>
      <w:r w:rsidRPr="00E96A22">
        <w:rPr>
          <w:rFonts w:eastAsia="Calibri"/>
          <w:sz w:val="26"/>
          <w:szCs w:val="26"/>
          <w:lang w:val="uk-UA"/>
        </w:rPr>
        <w:tab/>
      </w:r>
      <w:r w:rsidRPr="005802B1">
        <w:rPr>
          <w:bCs/>
          <w:i/>
          <w:iCs/>
          <w:sz w:val="26"/>
          <w:szCs w:val="26"/>
          <w:lang w:val="uk-UA" w:eastAsia="en-US"/>
        </w:rPr>
        <w:t>3.1</w:t>
      </w:r>
      <w:r w:rsidRPr="00E96A22">
        <w:rPr>
          <w:bCs/>
          <w:i/>
          <w:iCs/>
          <w:sz w:val="26"/>
          <w:szCs w:val="26"/>
          <w:lang w:val="uk-UA" w:eastAsia="en-US"/>
        </w:rPr>
        <w:t xml:space="preserve"> Встановлення дорожніх знаків</w:t>
      </w:r>
      <w:r w:rsidRPr="00E96A22">
        <w:rPr>
          <w:rFonts w:eastAsia="Calibri"/>
          <w:i/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  <w:lang w:val="uk-UA"/>
        </w:rPr>
        <w:t>– з</w:t>
      </w:r>
      <w:r w:rsidRPr="005802B1">
        <w:rPr>
          <w:sz w:val="26"/>
          <w:szCs w:val="26"/>
          <w:lang w:val="uk-UA"/>
        </w:rPr>
        <w:t xml:space="preserve">а </w:t>
      </w:r>
      <w:r w:rsidRPr="00E96A22">
        <w:rPr>
          <w:sz w:val="26"/>
          <w:szCs w:val="26"/>
          <w:lang w:val="uk-UA"/>
        </w:rPr>
        <w:t>р</w:t>
      </w:r>
      <w:r w:rsidR="006B6E09">
        <w:rPr>
          <w:sz w:val="26"/>
          <w:szCs w:val="26"/>
          <w:lang w:val="uk-UA"/>
        </w:rPr>
        <w:t>ахунок коштів міського</w:t>
      </w:r>
      <w:r w:rsidRPr="00E96A22">
        <w:rPr>
          <w:sz w:val="26"/>
          <w:szCs w:val="26"/>
          <w:lang w:val="uk-UA"/>
        </w:rPr>
        <w:t xml:space="preserve"> бюджету на суму </w:t>
      </w:r>
      <w:r w:rsidR="006B6E09">
        <w:rPr>
          <w:b/>
          <w:i/>
          <w:sz w:val="26"/>
          <w:szCs w:val="26"/>
          <w:lang w:val="uk-UA"/>
        </w:rPr>
        <w:t>16,0</w:t>
      </w:r>
      <w:r w:rsidRPr="00E96A22">
        <w:rPr>
          <w:b/>
          <w:i/>
          <w:sz w:val="26"/>
          <w:szCs w:val="26"/>
          <w:lang w:val="uk-UA"/>
        </w:rPr>
        <w:t xml:space="preserve"> тис. грн.</w:t>
      </w:r>
      <w:r w:rsidR="006B6E09">
        <w:rPr>
          <w:sz w:val="26"/>
          <w:szCs w:val="26"/>
          <w:lang w:val="uk-UA"/>
        </w:rPr>
        <w:t xml:space="preserve"> придбано та встановлено 38</w:t>
      </w:r>
      <w:r w:rsidRPr="00E96A22">
        <w:rPr>
          <w:sz w:val="26"/>
          <w:szCs w:val="26"/>
          <w:lang w:val="uk-UA"/>
        </w:rPr>
        <w:t xml:space="preserve"> од. дорожніх</w:t>
      </w:r>
      <w:r w:rsidRPr="005802B1">
        <w:rPr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  <w:lang w:val="uk-UA"/>
        </w:rPr>
        <w:t>знак</w:t>
      </w:r>
      <w:r w:rsidR="005802B1">
        <w:rPr>
          <w:sz w:val="26"/>
          <w:szCs w:val="26"/>
          <w:lang w:val="uk-UA"/>
        </w:rPr>
        <w:t xml:space="preserve">ів згідно вимог Бахмутського ВП і Управління патрульної поліції в містах Краматорську та Слов’янську Департаменту </w:t>
      </w:r>
      <w:r w:rsidR="005802B1" w:rsidRPr="00596789">
        <w:rPr>
          <w:sz w:val="26"/>
          <w:szCs w:val="26"/>
          <w:lang w:val="uk-UA"/>
        </w:rPr>
        <w:t>патрульної поліції.</w:t>
      </w:r>
    </w:p>
    <w:p w:rsidR="00E96A22" w:rsidRPr="00E96A22" w:rsidRDefault="00E96A22" w:rsidP="00E96A22">
      <w:pPr>
        <w:jc w:val="both"/>
        <w:rPr>
          <w:sz w:val="26"/>
          <w:szCs w:val="26"/>
          <w:lang w:val="uk-UA"/>
        </w:rPr>
      </w:pPr>
      <w:r w:rsidRPr="00E96A22">
        <w:rPr>
          <w:rFonts w:eastAsia="Calibri"/>
          <w:sz w:val="26"/>
          <w:szCs w:val="26"/>
          <w:lang w:val="uk-UA"/>
        </w:rPr>
        <w:tab/>
      </w:r>
      <w:r w:rsidRPr="00E96A22">
        <w:rPr>
          <w:i/>
          <w:sz w:val="26"/>
          <w:szCs w:val="26"/>
          <w:lang w:val="uk-UA"/>
        </w:rPr>
        <w:t xml:space="preserve">3.2 </w:t>
      </w:r>
      <w:r w:rsidRPr="00E96A22">
        <w:rPr>
          <w:bCs/>
          <w:i/>
          <w:iCs/>
          <w:sz w:val="26"/>
          <w:szCs w:val="26"/>
          <w:lang w:val="uk-UA" w:eastAsia="en-US"/>
        </w:rPr>
        <w:t>Експлуатація дорожніх знаків</w:t>
      </w:r>
      <w:r w:rsidRPr="00E96A22">
        <w:rPr>
          <w:sz w:val="26"/>
          <w:szCs w:val="26"/>
          <w:lang w:val="uk-UA"/>
        </w:rPr>
        <w:t xml:space="preserve"> - роботи з обслуговування, встановленн</w:t>
      </w:r>
      <w:r w:rsidR="00B06ED6">
        <w:rPr>
          <w:sz w:val="26"/>
          <w:szCs w:val="26"/>
          <w:lang w:val="uk-UA"/>
        </w:rPr>
        <w:t>я, заміни дорожніх знаків у 2017</w:t>
      </w:r>
      <w:r w:rsidRPr="00E96A22">
        <w:rPr>
          <w:sz w:val="26"/>
          <w:szCs w:val="26"/>
          <w:lang w:val="uk-UA"/>
        </w:rPr>
        <w:t xml:space="preserve"> році виконувало КП «БККП».</w:t>
      </w:r>
      <w:r w:rsidR="005802B1">
        <w:rPr>
          <w:sz w:val="26"/>
          <w:szCs w:val="26"/>
          <w:lang w:val="uk-UA"/>
        </w:rPr>
        <w:t xml:space="preserve"> </w:t>
      </w:r>
      <w:r w:rsidR="00B06ED6">
        <w:rPr>
          <w:sz w:val="26"/>
          <w:szCs w:val="26"/>
          <w:lang w:val="uk-UA"/>
        </w:rPr>
        <w:t>Протягом 2017</w:t>
      </w:r>
      <w:r w:rsidRPr="00E96A22">
        <w:rPr>
          <w:sz w:val="26"/>
          <w:szCs w:val="26"/>
          <w:lang w:val="uk-UA"/>
        </w:rPr>
        <w:t xml:space="preserve"> року:</w:t>
      </w:r>
    </w:p>
    <w:p w:rsidR="00E96A22" w:rsidRPr="00E96A22" w:rsidRDefault="00E96A22" w:rsidP="00E96A22">
      <w:pPr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встановлено дорожніх знаків - </w:t>
      </w:r>
      <w:r w:rsidRPr="00DD43B6">
        <w:rPr>
          <w:sz w:val="26"/>
          <w:szCs w:val="26"/>
          <w:lang w:val="uk-UA"/>
        </w:rPr>
        <w:t>3</w:t>
      </w:r>
      <w:r w:rsidR="00DD43B6" w:rsidRPr="00DD43B6">
        <w:rPr>
          <w:sz w:val="26"/>
          <w:szCs w:val="26"/>
          <w:lang w:val="uk-UA"/>
        </w:rPr>
        <w:t>8</w:t>
      </w:r>
      <w:r w:rsidRPr="00E96A22">
        <w:rPr>
          <w:sz w:val="26"/>
          <w:szCs w:val="26"/>
          <w:lang w:val="uk-UA"/>
        </w:rPr>
        <w:t xml:space="preserve"> од.; </w:t>
      </w:r>
    </w:p>
    <w:p w:rsidR="00E96A22" w:rsidRPr="00E96A22" w:rsidRDefault="00E96A22" w:rsidP="00E96A22">
      <w:pPr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демонтовано дорожніх знаків – </w:t>
      </w:r>
      <w:r w:rsidR="00DD43B6" w:rsidRPr="00DD43B6">
        <w:rPr>
          <w:sz w:val="26"/>
          <w:szCs w:val="26"/>
          <w:lang w:val="uk-UA"/>
        </w:rPr>
        <w:t>2</w:t>
      </w:r>
      <w:r w:rsidRPr="00DD43B6">
        <w:rPr>
          <w:sz w:val="26"/>
          <w:szCs w:val="26"/>
          <w:lang w:val="uk-UA"/>
        </w:rPr>
        <w:t>7</w:t>
      </w:r>
      <w:r w:rsidRPr="00E96A22">
        <w:rPr>
          <w:sz w:val="26"/>
          <w:szCs w:val="26"/>
          <w:lang w:val="uk-UA"/>
        </w:rPr>
        <w:t xml:space="preserve"> од.;</w:t>
      </w:r>
    </w:p>
    <w:p w:rsidR="00E96A22" w:rsidRPr="00E96A22" w:rsidRDefault="00E96A22" w:rsidP="00E96A22">
      <w:pPr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виконана обрізка дерев, які обмежували видимість знаків. </w:t>
      </w:r>
    </w:p>
    <w:p w:rsidR="00E96A22" w:rsidRDefault="00E96A22" w:rsidP="00E96A22">
      <w:pPr>
        <w:ind w:firstLine="360"/>
        <w:jc w:val="both"/>
        <w:rPr>
          <w:sz w:val="26"/>
          <w:szCs w:val="26"/>
          <w:lang w:val="uk-UA"/>
        </w:rPr>
      </w:pPr>
      <w:r w:rsidRPr="00E96A22">
        <w:rPr>
          <w:sz w:val="26"/>
          <w:szCs w:val="26"/>
          <w:lang w:val="uk-UA"/>
        </w:rPr>
        <w:t xml:space="preserve">Роботи виконані на суму </w:t>
      </w:r>
      <w:r w:rsidR="00B06ED6">
        <w:rPr>
          <w:b/>
          <w:i/>
          <w:sz w:val="26"/>
          <w:szCs w:val="26"/>
          <w:lang w:val="uk-UA"/>
        </w:rPr>
        <w:t>24</w:t>
      </w:r>
      <w:r w:rsidRPr="00E96A22">
        <w:rPr>
          <w:b/>
          <w:i/>
          <w:sz w:val="26"/>
          <w:szCs w:val="26"/>
          <w:lang w:val="uk-UA"/>
        </w:rPr>
        <w:t>,0 тис. грн.</w:t>
      </w:r>
      <w:r w:rsidR="00B06ED6">
        <w:rPr>
          <w:sz w:val="26"/>
          <w:szCs w:val="26"/>
          <w:lang w:val="uk-UA"/>
        </w:rPr>
        <w:t xml:space="preserve"> за рахунок коштів міського</w:t>
      </w:r>
      <w:r w:rsidRPr="00E96A22">
        <w:rPr>
          <w:sz w:val="26"/>
          <w:szCs w:val="26"/>
          <w:lang w:val="uk-UA"/>
        </w:rPr>
        <w:t xml:space="preserve"> бюджету.</w:t>
      </w:r>
    </w:p>
    <w:p w:rsidR="005802B1" w:rsidRPr="005802B1" w:rsidRDefault="005802B1" w:rsidP="005802B1">
      <w:pPr>
        <w:ind w:firstLine="709"/>
        <w:jc w:val="both"/>
        <w:rPr>
          <w:sz w:val="26"/>
          <w:szCs w:val="26"/>
          <w:lang w:val="uk-UA"/>
        </w:rPr>
      </w:pPr>
      <w:r w:rsidRPr="005802B1">
        <w:rPr>
          <w:i/>
          <w:sz w:val="26"/>
          <w:szCs w:val="26"/>
          <w:lang w:val="uk-UA" w:eastAsia="en-US"/>
        </w:rPr>
        <w:t>3.3</w:t>
      </w:r>
      <w:r w:rsidRPr="005802B1">
        <w:rPr>
          <w:sz w:val="26"/>
          <w:szCs w:val="26"/>
          <w:lang w:val="uk-UA" w:eastAsia="en-US"/>
        </w:rPr>
        <w:t xml:space="preserve"> </w:t>
      </w:r>
      <w:r w:rsidRPr="005802B1">
        <w:rPr>
          <w:i/>
          <w:sz w:val="26"/>
          <w:szCs w:val="26"/>
          <w:lang w:val="uk-UA" w:eastAsia="en-US"/>
        </w:rPr>
        <w:t>Встановлення пішохідних огороджень</w:t>
      </w:r>
      <w:r>
        <w:rPr>
          <w:i/>
          <w:sz w:val="26"/>
          <w:szCs w:val="26"/>
          <w:lang w:val="uk-UA" w:eastAsia="en-US"/>
        </w:rPr>
        <w:t xml:space="preserve"> </w:t>
      </w:r>
      <w:r w:rsidR="00FF0055">
        <w:rPr>
          <w:i/>
          <w:sz w:val="26"/>
          <w:szCs w:val="26"/>
          <w:lang w:val="uk-UA" w:eastAsia="en-US"/>
        </w:rPr>
        <w:t>–</w:t>
      </w:r>
      <w:r>
        <w:rPr>
          <w:i/>
          <w:sz w:val="26"/>
          <w:szCs w:val="26"/>
          <w:lang w:val="uk-UA" w:eastAsia="en-US"/>
        </w:rPr>
        <w:t xml:space="preserve"> </w:t>
      </w:r>
      <w:r w:rsidR="00FF0055">
        <w:rPr>
          <w:sz w:val="26"/>
          <w:szCs w:val="26"/>
          <w:lang w:val="uk-UA"/>
        </w:rPr>
        <w:t>захід не виконано</w:t>
      </w:r>
      <w:r w:rsidR="002D63AC">
        <w:rPr>
          <w:sz w:val="26"/>
          <w:szCs w:val="26"/>
          <w:lang w:val="uk-UA"/>
        </w:rPr>
        <w:t xml:space="preserve"> у зв’язку з недостатнім</w:t>
      </w:r>
      <w:r w:rsidRPr="002D63AC">
        <w:rPr>
          <w:sz w:val="26"/>
          <w:szCs w:val="26"/>
          <w:lang w:val="uk-UA"/>
        </w:rPr>
        <w:t xml:space="preserve"> фінансуванням.</w:t>
      </w:r>
    </w:p>
    <w:p w:rsidR="00E96A22" w:rsidRPr="00E96A22" w:rsidRDefault="00446F64" w:rsidP="00E96A22">
      <w:pPr>
        <w:ind w:firstLine="360"/>
        <w:jc w:val="both"/>
        <w:rPr>
          <w:sz w:val="26"/>
          <w:szCs w:val="26"/>
          <w:lang w:val="uk-UA"/>
        </w:rPr>
      </w:pPr>
      <w:r>
        <w:rPr>
          <w:bCs/>
          <w:i/>
          <w:iCs/>
          <w:sz w:val="26"/>
          <w:szCs w:val="26"/>
          <w:lang w:val="uk-UA" w:eastAsia="en-US"/>
        </w:rPr>
        <w:t xml:space="preserve">     3.4</w:t>
      </w:r>
      <w:r w:rsidR="00E96A22" w:rsidRPr="00E96A22">
        <w:rPr>
          <w:bCs/>
          <w:i/>
          <w:iCs/>
          <w:sz w:val="26"/>
          <w:szCs w:val="26"/>
          <w:lang w:val="uk-UA" w:eastAsia="en-US"/>
        </w:rPr>
        <w:t xml:space="preserve"> Виконання дорожньої розмітки - </w:t>
      </w:r>
      <w:r w:rsidR="005C4CE5">
        <w:rPr>
          <w:sz w:val="26"/>
          <w:szCs w:val="26"/>
          <w:lang w:val="uk-UA"/>
        </w:rPr>
        <w:t>за рахунок коштів міського</w:t>
      </w:r>
      <w:r w:rsidR="00E96A22" w:rsidRPr="00E96A22">
        <w:rPr>
          <w:sz w:val="26"/>
          <w:szCs w:val="26"/>
          <w:lang w:val="uk-UA"/>
        </w:rPr>
        <w:t xml:space="preserve"> бюджету на суму </w:t>
      </w:r>
      <w:r w:rsidR="005802B1">
        <w:rPr>
          <w:b/>
          <w:i/>
          <w:sz w:val="26"/>
          <w:szCs w:val="26"/>
          <w:lang w:val="uk-UA"/>
        </w:rPr>
        <w:t>300,0</w:t>
      </w:r>
      <w:r w:rsidR="00E96A22" w:rsidRPr="00E96A22">
        <w:rPr>
          <w:b/>
          <w:i/>
          <w:sz w:val="26"/>
          <w:szCs w:val="26"/>
          <w:lang w:val="uk-UA"/>
        </w:rPr>
        <w:t xml:space="preserve"> тис. грн.</w:t>
      </w:r>
      <w:r w:rsidR="00E96A22" w:rsidRPr="00E96A22">
        <w:rPr>
          <w:sz w:val="26"/>
          <w:szCs w:val="26"/>
          <w:lang w:val="uk-UA"/>
        </w:rPr>
        <w:t xml:space="preserve"> виконані роботи з нанесення осьової дорожньої розмітки -  </w:t>
      </w:r>
      <w:r w:rsidR="00623494" w:rsidRPr="00623494">
        <w:rPr>
          <w:sz w:val="26"/>
          <w:szCs w:val="26"/>
          <w:lang w:val="uk-UA"/>
        </w:rPr>
        <w:t>18</w:t>
      </w:r>
      <w:r w:rsidR="00E96A22" w:rsidRPr="00623494">
        <w:rPr>
          <w:sz w:val="26"/>
          <w:szCs w:val="26"/>
          <w:lang w:val="uk-UA"/>
        </w:rPr>
        <w:t>,</w:t>
      </w:r>
      <w:r w:rsidR="00623494" w:rsidRPr="00623494">
        <w:rPr>
          <w:sz w:val="26"/>
          <w:szCs w:val="26"/>
          <w:lang w:val="uk-UA"/>
        </w:rPr>
        <w:t>188</w:t>
      </w:r>
      <w:r w:rsidR="00E96A22" w:rsidRPr="00E96A22">
        <w:rPr>
          <w:sz w:val="26"/>
          <w:szCs w:val="26"/>
          <w:lang w:val="uk-UA"/>
        </w:rPr>
        <w:t xml:space="preserve"> км, дорожньої розмітки 1.14.1. «Пішохідний перехід» в об’ємі </w:t>
      </w:r>
      <w:r w:rsidR="00E96A22" w:rsidRPr="00623494">
        <w:rPr>
          <w:sz w:val="26"/>
          <w:szCs w:val="26"/>
          <w:lang w:val="uk-UA"/>
        </w:rPr>
        <w:t>2</w:t>
      </w:r>
      <w:r w:rsidR="00623494" w:rsidRPr="00623494">
        <w:rPr>
          <w:sz w:val="26"/>
          <w:szCs w:val="26"/>
          <w:lang w:val="uk-UA"/>
        </w:rPr>
        <w:t>599</w:t>
      </w:r>
      <w:r w:rsidR="00E96A22" w:rsidRPr="00E96A22">
        <w:rPr>
          <w:sz w:val="26"/>
          <w:szCs w:val="26"/>
          <w:lang w:val="uk-UA"/>
        </w:rPr>
        <w:t xml:space="preserve"> кв. м. </w:t>
      </w:r>
    </w:p>
    <w:p w:rsidR="00E96A22" w:rsidRPr="00E96A22" w:rsidRDefault="00E96A22" w:rsidP="00E96A22">
      <w:pPr>
        <w:ind w:firstLine="360"/>
        <w:jc w:val="both"/>
        <w:rPr>
          <w:i/>
          <w:sz w:val="26"/>
          <w:szCs w:val="26"/>
          <w:lang w:val="uk-UA"/>
        </w:rPr>
      </w:pPr>
      <w:r w:rsidRPr="00E96A22">
        <w:rPr>
          <w:b/>
          <w:sz w:val="26"/>
          <w:szCs w:val="26"/>
          <w:lang w:val="uk-UA"/>
        </w:rPr>
        <w:t xml:space="preserve">      4. Інформаційно-просвітницька діяльність та пропаганда безпеки дорожнього руху</w:t>
      </w:r>
    </w:p>
    <w:p w:rsidR="00E96A22" w:rsidRPr="00E96A22" w:rsidRDefault="00E96A22" w:rsidP="00E96A22">
      <w:pPr>
        <w:ind w:firstLine="708"/>
        <w:jc w:val="both"/>
        <w:rPr>
          <w:rFonts w:eastAsia="Calibri"/>
          <w:i/>
          <w:sz w:val="26"/>
          <w:szCs w:val="26"/>
          <w:lang w:val="uk-UA"/>
        </w:rPr>
      </w:pPr>
      <w:r w:rsidRPr="00E96A22">
        <w:rPr>
          <w:i/>
          <w:sz w:val="26"/>
          <w:szCs w:val="26"/>
          <w:lang w:val="uk-UA" w:eastAsia="en-US"/>
        </w:rPr>
        <w:t xml:space="preserve"> 4.1 Висвітлення в ЗМІ актуальних питань по забезпеченню безпеки дорожнього руху - </w:t>
      </w:r>
      <w:r w:rsidRPr="00E96A22">
        <w:rPr>
          <w:sz w:val="26"/>
          <w:szCs w:val="26"/>
          <w:lang w:val="uk-UA"/>
        </w:rPr>
        <w:t>п</w:t>
      </w:r>
      <w:r w:rsidRPr="00370F31">
        <w:rPr>
          <w:sz w:val="26"/>
          <w:szCs w:val="26"/>
          <w:lang w:val="uk-UA"/>
        </w:rPr>
        <w:t>ротягом</w:t>
      </w:r>
      <w:r w:rsidRPr="00E96A22">
        <w:rPr>
          <w:sz w:val="26"/>
          <w:szCs w:val="26"/>
        </w:rPr>
        <w:t xml:space="preserve"> </w:t>
      </w:r>
      <w:r w:rsidR="00370F31">
        <w:rPr>
          <w:sz w:val="26"/>
          <w:szCs w:val="26"/>
          <w:lang w:val="uk-UA"/>
        </w:rPr>
        <w:t>2017</w:t>
      </w:r>
      <w:r w:rsidRPr="00E96A22">
        <w:rPr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</w:rPr>
        <w:t>року</w:t>
      </w:r>
      <w:r w:rsidRPr="00E96A22">
        <w:rPr>
          <w:sz w:val="26"/>
          <w:szCs w:val="26"/>
          <w:lang w:val="uk-UA"/>
        </w:rPr>
        <w:t xml:space="preserve"> в засобах масової інформації </w:t>
      </w:r>
      <w:r w:rsidRPr="00E96A22">
        <w:rPr>
          <w:sz w:val="26"/>
          <w:szCs w:val="26"/>
        </w:rPr>
        <w:t xml:space="preserve">Бахмутським ВП </w:t>
      </w:r>
      <w:r w:rsidRPr="00E96A22">
        <w:rPr>
          <w:sz w:val="26"/>
          <w:szCs w:val="26"/>
          <w:lang w:val="uk-UA"/>
        </w:rPr>
        <w:t xml:space="preserve">були висвітлені актуальні питання по забезпеченню безпеки дорожнього руху: </w:t>
      </w:r>
      <w:r w:rsidRPr="00E96A22">
        <w:rPr>
          <w:sz w:val="26"/>
          <w:szCs w:val="26"/>
        </w:rPr>
        <w:t xml:space="preserve">проведено 30 </w:t>
      </w:r>
      <w:r w:rsidRPr="00E96A22">
        <w:rPr>
          <w:sz w:val="26"/>
          <w:szCs w:val="26"/>
          <w:lang w:val="uk-UA"/>
        </w:rPr>
        <w:t>виступів по телебаченню, розміщено</w:t>
      </w:r>
      <w:r w:rsidR="00FD3EE0">
        <w:rPr>
          <w:sz w:val="26"/>
          <w:szCs w:val="26"/>
        </w:rPr>
        <w:t xml:space="preserve"> </w:t>
      </w:r>
      <w:r w:rsidR="00FD3EE0">
        <w:rPr>
          <w:sz w:val="26"/>
          <w:szCs w:val="26"/>
          <w:lang w:val="uk-UA"/>
        </w:rPr>
        <w:t>58</w:t>
      </w:r>
      <w:r w:rsidR="00FD3EE0">
        <w:rPr>
          <w:sz w:val="26"/>
          <w:szCs w:val="26"/>
        </w:rPr>
        <w:t xml:space="preserve"> статей в газетах, </w:t>
      </w:r>
      <w:r w:rsidR="00FD3EE0">
        <w:rPr>
          <w:sz w:val="26"/>
          <w:szCs w:val="26"/>
          <w:lang w:val="uk-UA"/>
        </w:rPr>
        <w:t>88</w:t>
      </w:r>
      <w:r w:rsidRPr="00E96A22">
        <w:rPr>
          <w:sz w:val="26"/>
          <w:szCs w:val="26"/>
        </w:rPr>
        <w:t xml:space="preserve"> статей в </w:t>
      </w:r>
      <w:r w:rsidRPr="00E96A22">
        <w:rPr>
          <w:sz w:val="26"/>
          <w:szCs w:val="26"/>
          <w:lang w:val="uk-UA"/>
        </w:rPr>
        <w:t>мережі Інтернет.</w:t>
      </w:r>
    </w:p>
    <w:p w:rsidR="00E96A22" w:rsidRPr="00E96A22" w:rsidRDefault="00E96A22" w:rsidP="00E96A22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i/>
          <w:sz w:val="26"/>
          <w:szCs w:val="26"/>
          <w:lang w:val="uk-UA" w:eastAsia="en-US"/>
        </w:rPr>
        <w:t xml:space="preserve">4.2 Розробка стендів, плакатів, альбомів, рекламних роликів на телебаченні з матеріалами щодо безпеки дорожнього руху - </w:t>
      </w:r>
      <w:r w:rsidRPr="00E96A22">
        <w:rPr>
          <w:sz w:val="26"/>
          <w:szCs w:val="26"/>
          <w:lang w:val="uk-UA"/>
        </w:rPr>
        <w:t xml:space="preserve"> п</w:t>
      </w:r>
      <w:r w:rsidRPr="00FD3EE0">
        <w:rPr>
          <w:sz w:val="26"/>
          <w:szCs w:val="26"/>
          <w:lang w:val="uk-UA"/>
        </w:rPr>
        <w:t>ротягом</w:t>
      </w:r>
      <w:r w:rsidRPr="00E96A22">
        <w:rPr>
          <w:sz w:val="26"/>
          <w:szCs w:val="26"/>
        </w:rPr>
        <w:t xml:space="preserve"> </w:t>
      </w:r>
      <w:r w:rsidR="00FD3EE0">
        <w:rPr>
          <w:sz w:val="26"/>
          <w:szCs w:val="26"/>
          <w:lang w:val="uk-UA"/>
        </w:rPr>
        <w:t>2017</w:t>
      </w:r>
      <w:r w:rsidRPr="00E96A22">
        <w:rPr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</w:rPr>
        <w:t>року</w:t>
      </w:r>
      <w:r w:rsidRPr="00E96A22">
        <w:rPr>
          <w:i/>
          <w:sz w:val="26"/>
          <w:szCs w:val="26"/>
          <w:lang w:val="uk-UA"/>
        </w:rPr>
        <w:t xml:space="preserve"> </w:t>
      </w:r>
      <w:r w:rsidRPr="00E96A22">
        <w:rPr>
          <w:sz w:val="26"/>
          <w:szCs w:val="26"/>
        </w:rPr>
        <w:t xml:space="preserve">по </w:t>
      </w:r>
      <w:r w:rsidRPr="00E96A22">
        <w:rPr>
          <w:sz w:val="26"/>
          <w:szCs w:val="26"/>
          <w:lang w:val="uk-UA"/>
        </w:rPr>
        <w:t>телеб</w:t>
      </w:r>
      <w:r w:rsidR="00FD3EE0">
        <w:rPr>
          <w:sz w:val="26"/>
          <w:szCs w:val="26"/>
          <w:lang w:val="uk-UA"/>
        </w:rPr>
        <w:t>аченню забезпечено трансляцію 40</w:t>
      </w:r>
      <w:r w:rsidRPr="00E96A22">
        <w:rPr>
          <w:sz w:val="26"/>
          <w:szCs w:val="26"/>
          <w:lang w:val="uk-UA"/>
        </w:rPr>
        <w:t xml:space="preserve"> роликів соціальної реклами з безпеки дорожнього руху.</w:t>
      </w:r>
    </w:p>
    <w:p w:rsidR="00E96A22" w:rsidRPr="00E96A22" w:rsidRDefault="00E96A22" w:rsidP="00E96A22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i/>
          <w:sz w:val="26"/>
          <w:szCs w:val="26"/>
          <w:lang w:val="uk-UA" w:eastAsia="en-US"/>
        </w:rPr>
        <w:t>4.3 Створення</w:t>
      </w:r>
      <w:r w:rsidR="00446F64" w:rsidRPr="00446F64">
        <w:rPr>
          <w:i/>
          <w:sz w:val="26"/>
          <w:szCs w:val="26"/>
          <w:lang w:val="uk-UA" w:eastAsia="en-US"/>
        </w:rPr>
        <w:t xml:space="preserve"> </w:t>
      </w:r>
      <w:r w:rsidR="00446F64" w:rsidRPr="00E96A22">
        <w:rPr>
          <w:i/>
          <w:sz w:val="26"/>
          <w:szCs w:val="26"/>
          <w:lang w:val="uk-UA" w:eastAsia="en-US"/>
        </w:rPr>
        <w:t>для шкільних закладів</w:t>
      </w:r>
      <w:r w:rsidRPr="00E96A22">
        <w:rPr>
          <w:i/>
          <w:sz w:val="26"/>
          <w:szCs w:val="26"/>
          <w:lang w:val="uk-UA" w:eastAsia="en-US"/>
        </w:rPr>
        <w:t xml:space="preserve"> методичних матеріалів з безпеки дорожнього руху та правил поведінки на дорогах - </w:t>
      </w:r>
      <w:r w:rsidR="00FD3EE0">
        <w:rPr>
          <w:sz w:val="26"/>
          <w:szCs w:val="26"/>
          <w:lang w:val="uk-UA"/>
        </w:rPr>
        <w:t>розповсюджено 10</w:t>
      </w:r>
      <w:r w:rsidRPr="00E96A22">
        <w:rPr>
          <w:sz w:val="26"/>
          <w:szCs w:val="26"/>
          <w:lang w:val="uk-UA"/>
        </w:rPr>
        <w:t>00 методичних матеріалів та пам’яток з безпеки дорожнього руху.</w:t>
      </w:r>
    </w:p>
    <w:p w:rsidR="00E96A22" w:rsidRPr="00E96A22" w:rsidRDefault="00E96A22" w:rsidP="00E96A22">
      <w:pPr>
        <w:ind w:firstLine="708"/>
        <w:jc w:val="both"/>
        <w:rPr>
          <w:sz w:val="26"/>
          <w:szCs w:val="26"/>
          <w:lang w:val="uk-UA"/>
        </w:rPr>
      </w:pPr>
      <w:r w:rsidRPr="00E96A22">
        <w:rPr>
          <w:i/>
          <w:sz w:val="26"/>
          <w:szCs w:val="26"/>
          <w:lang w:val="uk-UA" w:eastAsia="en-US"/>
        </w:rPr>
        <w:t xml:space="preserve">4.4 Організація проведень занять у шкільних учбових закладах з питань безпеки дорожнього руху - </w:t>
      </w:r>
      <w:r w:rsidRPr="00E96A22">
        <w:rPr>
          <w:sz w:val="26"/>
          <w:szCs w:val="26"/>
        </w:rPr>
        <w:t xml:space="preserve">проведено </w:t>
      </w:r>
      <w:r w:rsidR="00FD3EE0">
        <w:rPr>
          <w:sz w:val="26"/>
          <w:szCs w:val="26"/>
          <w:lang w:val="uk-UA"/>
        </w:rPr>
        <w:t>125</w:t>
      </w:r>
      <w:r w:rsidRPr="00E96A22">
        <w:rPr>
          <w:sz w:val="26"/>
          <w:szCs w:val="26"/>
        </w:rPr>
        <w:t xml:space="preserve"> </w:t>
      </w:r>
      <w:r w:rsidRPr="00E96A22">
        <w:rPr>
          <w:sz w:val="26"/>
          <w:szCs w:val="26"/>
          <w:lang w:val="uk-UA"/>
        </w:rPr>
        <w:t>заходів з безпеки дорожнього руху в учбових з</w:t>
      </w:r>
      <w:r w:rsidR="00FD3EE0">
        <w:rPr>
          <w:sz w:val="26"/>
          <w:szCs w:val="26"/>
          <w:lang w:val="uk-UA"/>
        </w:rPr>
        <w:t>акладах, при цьому охоплено 6846 дітей; обладнано 14</w:t>
      </w:r>
      <w:r w:rsidR="00446F64">
        <w:rPr>
          <w:sz w:val="26"/>
          <w:szCs w:val="26"/>
          <w:lang w:val="uk-UA"/>
        </w:rPr>
        <w:t xml:space="preserve"> класів по вивченню Правил дорожнього руху</w:t>
      </w:r>
      <w:r w:rsidRPr="00E96A22">
        <w:rPr>
          <w:sz w:val="26"/>
          <w:szCs w:val="26"/>
          <w:lang w:val="uk-UA"/>
        </w:rPr>
        <w:t xml:space="preserve"> України; 40 куточків по безпеці дорожнього руху.</w:t>
      </w:r>
    </w:p>
    <w:p w:rsidR="003567CD" w:rsidRDefault="003567CD" w:rsidP="003567CD">
      <w:pPr>
        <w:ind w:right="-108"/>
        <w:jc w:val="both"/>
        <w:rPr>
          <w:rFonts w:eastAsia="Calibri"/>
          <w:sz w:val="26"/>
          <w:szCs w:val="26"/>
          <w:lang w:val="uk-UA"/>
        </w:rPr>
      </w:pPr>
    </w:p>
    <w:p w:rsidR="006F32E7" w:rsidRPr="00530BBB" w:rsidRDefault="006F32E7" w:rsidP="003567CD">
      <w:pPr>
        <w:ind w:right="-108"/>
        <w:jc w:val="both"/>
        <w:rPr>
          <w:rFonts w:eastAsia="Calibri"/>
          <w:sz w:val="26"/>
          <w:szCs w:val="26"/>
          <w:lang w:val="uk-UA"/>
        </w:rPr>
      </w:pPr>
    </w:p>
    <w:p w:rsidR="003567CD" w:rsidRPr="00530BBB" w:rsidRDefault="003567CD" w:rsidP="003567CD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 w:rsidRPr="00530BBB">
        <w:rPr>
          <w:rFonts w:eastAsia="Calibri"/>
          <w:b/>
          <w:sz w:val="26"/>
          <w:szCs w:val="26"/>
          <w:lang w:val="uk-UA"/>
        </w:rPr>
        <w:t xml:space="preserve">Начальник Управління </w:t>
      </w:r>
    </w:p>
    <w:p w:rsidR="00B04748" w:rsidRDefault="00B04748" w:rsidP="003567CD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р</w:t>
      </w:r>
      <w:r w:rsidR="003567CD" w:rsidRPr="00530BBB">
        <w:rPr>
          <w:rFonts w:eastAsia="Calibri"/>
          <w:b/>
          <w:sz w:val="26"/>
          <w:szCs w:val="26"/>
          <w:lang w:val="uk-UA"/>
        </w:rPr>
        <w:t>озвитку</w:t>
      </w:r>
      <w:r>
        <w:rPr>
          <w:rFonts w:eastAsia="Calibri"/>
          <w:b/>
          <w:sz w:val="26"/>
          <w:szCs w:val="26"/>
          <w:lang w:val="uk-UA"/>
        </w:rPr>
        <w:t xml:space="preserve"> міського господарства</w:t>
      </w:r>
    </w:p>
    <w:p w:rsidR="003567CD" w:rsidRPr="00530BBB" w:rsidRDefault="00B04748" w:rsidP="003567CD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та капітального будівництва</w:t>
      </w:r>
      <w:r w:rsidR="003567CD" w:rsidRPr="00530BBB">
        <w:rPr>
          <w:rFonts w:eastAsia="Calibri"/>
          <w:b/>
          <w:sz w:val="26"/>
          <w:szCs w:val="26"/>
          <w:lang w:val="uk-UA"/>
        </w:rPr>
        <w:t xml:space="preserve"> </w:t>
      </w:r>
    </w:p>
    <w:p w:rsidR="006A6B7C" w:rsidRPr="00880E8E" w:rsidRDefault="003567CD" w:rsidP="00880E8E">
      <w:pPr>
        <w:ind w:right="-108"/>
        <w:jc w:val="both"/>
        <w:rPr>
          <w:b/>
          <w:sz w:val="26"/>
          <w:szCs w:val="26"/>
          <w:lang w:val="uk-UA"/>
        </w:rPr>
      </w:pPr>
      <w:r w:rsidRPr="00530BBB">
        <w:rPr>
          <w:rFonts w:eastAsia="Calibri"/>
          <w:b/>
          <w:sz w:val="26"/>
          <w:szCs w:val="26"/>
          <w:lang w:val="uk-UA"/>
        </w:rPr>
        <w:t xml:space="preserve">Бахмутської міської ради                                                                      </w:t>
      </w:r>
      <w:r w:rsidR="00B04748">
        <w:rPr>
          <w:rFonts w:eastAsia="Calibri"/>
          <w:b/>
          <w:sz w:val="26"/>
          <w:szCs w:val="26"/>
          <w:lang w:val="uk-UA"/>
        </w:rPr>
        <w:t xml:space="preserve">  С.П. Чорноіван</w:t>
      </w:r>
      <w:r w:rsidRPr="00530BBB">
        <w:rPr>
          <w:rFonts w:eastAsia="Calibri"/>
          <w:b/>
          <w:sz w:val="26"/>
          <w:szCs w:val="26"/>
          <w:lang w:val="uk-UA"/>
        </w:rPr>
        <w:t xml:space="preserve"> </w:t>
      </w:r>
    </w:p>
    <w:sectPr w:rsidR="006A6B7C" w:rsidRPr="00880E8E" w:rsidSect="00AE541D">
      <w:type w:val="continuous"/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FB9" w:rsidRDefault="00632FB9" w:rsidP="00AE541D">
      <w:r>
        <w:separator/>
      </w:r>
    </w:p>
  </w:endnote>
  <w:endnote w:type="continuationSeparator" w:id="1">
    <w:p w:rsidR="00632FB9" w:rsidRDefault="00632FB9" w:rsidP="00AE5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FB9" w:rsidRDefault="00632FB9" w:rsidP="00AE541D">
      <w:r>
        <w:separator/>
      </w:r>
    </w:p>
  </w:footnote>
  <w:footnote w:type="continuationSeparator" w:id="1">
    <w:p w:rsidR="00632FB9" w:rsidRDefault="00632FB9" w:rsidP="00AE54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57836"/>
      <w:docPartObj>
        <w:docPartGallery w:val="Page Numbers (Top of Page)"/>
        <w:docPartUnique/>
      </w:docPartObj>
    </w:sdtPr>
    <w:sdtContent>
      <w:p w:rsidR="00BA524F" w:rsidRDefault="00D2040F">
        <w:pPr>
          <w:pStyle w:val="ab"/>
          <w:jc w:val="center"/>
        </w:pPr>
        <w:fldSimple w:instr=" PAGE   \* MERGEFORMAT ">
          <w:r w:rsidR="00F37DC2">
            <w:rPr>
              <w:noProof/>
            </w:rPr>
            <w:t>3</w:t>
          </w:r>
        </w:fldSimple>
      </w:p>
    </w:sdtContent>
  </w:sdt>
  <w:p w:rsidR="00BA524F" w:rsidRDefault="00BA524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3FD4"/>
    <w:multiLevelType w:val="hybridMultilevel"/>
    <w:tmpl w:val="DEA2A056"/>
    <w:lvl w:ilvl="0" w:tplc="1590A4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AA04B8"/>
    <w:multiLevelType w:val="hybridMultilevel"/>
    <w:tmpl w:val="F43A1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F7BFA"/>
    <w:multiLevelType w:val="hybridMultilevel"/>
    <w:tmpl w:val="C5EED510"/>
    <w:lvl w:ilvl="0" w:tplc="900C9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23C15"/>
    <w:multiLevelType w:val="hybridMultilevel"/>
    <w:tmpl w:val="2626DE0A"/>
    <w:lvl w:ilvl="0" w:tplc="A14EC3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07CC2"/>
    <w:multiLevelType w:val="hybridMultilevel"/>
    <w:tmpl w:val="6F6AC340"/>
    <w:lvl w:ilvl="0" w:tplc="B4E2C7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3567CD"/>
    <w:rsid w:val="000120B8"/>
    <w:rsid w:val="0002175F"/>
    <w:rsid w:val="00033876"/>
    <w:rsid w:val="00052D9E"/>
    <w:rsid w:val="00067CEB"/>
    <w:rsid w:val="00073E93"/>
    <w:rsid w:val="000869D4"/>
    <w:rsid w:val="00086D68"/>
    <w:rsid w:val="000A7270"/>
    <w:rsid w:val="000C3565"/>
    <w:rsid w:val="000E0DDF"/>
    <w:rsid w:val="000E202A"/>
    <w:rsid w:val="000E5812"/>
    <w:rsid w:val="000E668D"/>
    <w:rsid w:val="000F29C0"/>
    <w:rsid w:val="000F3882"/>
    <w:rsid w:val="000F428D"/>
    <w:rsid w:val="00103E3B"/>
    <w:rsid w:val="00123F9E"/>
    <w:rsid w:val="00124F0F"/>
    <w:rsid w:val="001265DF"/>
    <w:rsid w:val="00136D84"/>
    <w:rsid w:val="0014028A"/>
    <w:rsid w:val="00140680"/>
    <w:rsid w:val="001453E8"/>
    <w:rsid w:val="00155FF5"/>
    <w:rsid w:val="00171059"/>
    <w:rsid w:val="00175C02"/>
    <w:rsid w:val="00177BC2"/>
    <w:rsid w:val="00181D0C"/>
    <w:rsid w:val="00190E98"/>
    <w:rsid w:val="001A6F69"/>
    <w:rsid w:val="001B680F"/>
    <w:rsid w:val="001D0E9D"/>
    <w:rsid w:val="001D621E"/>
    <w:rsid w:val="001D7298"/>
    <w:rsid w:val="001E20A6"/>
    <w:rsid w:val="001E25D9"/>
    <w:rsid w:val="001E274B"/>
    <w:rsid w:val="001F0EE1"/>
    <w:rsid w:val="001F7178"/>
    <w:rsid w:val="00203A6F"/>
    <w:rsid w:val="002078F3"/>
    <w:rsid w:val="0021111B"/>
    <w:rsid w:val="002178C2"/>
    <w:rsid w:val="00241F66"/>
    <w:rsid w:val="00243413"/>
    <w:rsid w:val="00247EBB"/>
    <w:rsid w:val="00261E5C"/>
    <w:rsid w:val="00282FFF"/>
    <w:rsid w:val="00284C52"/>
    <w:rsid w:val="00290D8C"/>
    <w:rsid w:val="002A1B84"/>
    <w:rsid w:val="002B2D5B"/>
    <w:rsid w:val="002B487A"/>
    <w:rsid w:val="002B4FFC"/>
    <w:rsid w:val="002D0D36"/>
    <w:rsid w:val="002D63AC"/>
    <w:rsid w:val="002D668B"/>
    <w:rsid w:val="002E681F"/>
    <w:rsid w:val="002E7F45"/>
    <w:rsid w:val="003248CB"/>
    <w:rsid w:val="00332247"/>
    <w:rsid w:val="00342EAF"/>
    <w:rsid w:val="00345BDA"/>
    <w:rsid w:val="003531F5"/>
    <w:rsid w:val="0035544C"/>
    <w:rsid w:val="003567CD"/>
    <w:rsid w:val="00357153"/>
    <w:rsid w:val="00366B75"/>
    <w:rsid w:val="00370F31"/>
    <w:rsid w:val="003719FF"/>
    <w:rsid w:val="00375A9E"/>
    <w:rsid w:val="003811BD"/>
    <w:rsid w:val="00386732"/>
    <w:rsid w:val="00387498"/>
    <w:rsid w:val="0038784F"/>
    <w:rsid w:val="00387BCF"/>
    <w:rsid w:val="00394FD1"/>
    <w:rsid w:val="00397392"/>
    <w:rsid w:val="003A1C2A"/>
    <w:rsid w:val="003A4F45"/>
    <w:rsid w:val="003B24D0"/>
    <w:rsid w:val="003B2785"/>
    <w:rsid w:val="003D6091"/>
    <w:rsid w:val="003E5957"/>
    <w:rsid w:val="00404EB7"/>
    <w:rsid w:val="00407F58"/>
    <w:rsid w:val="00410885"/>
    <w:rsid w:val="00421524"/>
    <w:rsid w:val="00426728"/>
    <w:rsid w:val="004412A5"/>
    <w:rsid w:val="00446F64"/>
    <w:rsid w:val="00447593"/>
    <w:rsid w:val="00454A33"/>
    <w:rsid w:val="00460AA5"/>
    <w:rsid w:val="00466141"/>
    <w:rsid w:val="00467515"/>
    <w:rsid w:val="004703CE"/>
    <w:rsid w:val="004751EE"/>
    <w:rsid w:val="00477FC0"/>
    <w:rsid w:val="004843C1"/>
    <w:rsid w:val="00486D64"/>
    <w:rsid w:val="004A4D65"/>
    <w:rsid w:val="004B2650"/>
    <w:rsid w:val="004B4AC1"/>
    <w:rsid w:val="004B50FB"/>
    <w:rsid w:val="004B76FB"/>
    <w:rsid w:val="004D4938"/>
    <w:rsid w:val="004F0847"/>
    <w:rsid w:val="004F1DA4"/>
    <w:rsid w:val="00506506"/>
    <w:rsid w:val="00506698"/>
    <w:rsid w:val="00511622"/>
    <w:rsid w:val="0054187E"/>
    <w:rsid w:val="005437D6"/>
    <w:rsid w:val="00545150"/>
    <w:rsid w:val="005472E8"/>
    <w:rsid w:val="00554D57"/>
    <w:rsid w:val="005656B5"/>
    <w:rsid w:val="0057020A"/>
    <w:rsid w:val="00571B05"/>
    <w:rsid w:val="00572FFA"/>
    <w:rsid w:val="005748E3"/>
    <w:rsid w:val="005802B1"/>
    <w:rsid w:val="005807BD"/>
    <w:rsid w:val="00592B2C"/>
    <w:rsid w:val="00593A02"/>
    <w:rsid w:val="00596789"/>
    <w:rsid w:val="005B354F"/>
    <w:rsid w:val="005B4550"/>
    <w:rsid w:val="005C4CE5"/>
    <w:rsid w:val="005D0F05"/>
    <w:rsid w:val="005D20F9"/>
    <w:rsid w:val="005E7245"/>
    <w:rsid w:val="005F168C"/>
    <w:rsid w:val="005F665A"/>
    <w:rsid w:val="00602270"/>
    <w:rsid w:val="00603502"/>
    <w:rsid w:val="0061303D"/>
    <w:rsid w:val="00623494"/>
    <w:rsid w:val="00632FB9"/>
    <w:rsid w:val="0063483C"/>
    <w:rsid w:val="00647B17"/>
    <w:rsid w:val="00651151"/>
    <w:rsid w:val="00653394"/>
    <w:rsid w:val="006629B2"/>
    <w:rsid w:val="00670010"/>
    <w:rsid w:val="00674E8B"/>
    <w:rsid w:val="00686B99"/>
    <w:rsid w:val="006A0C11"/>
    <w:rsid w:val="006A6B7C"/>
    <w:rsid w:val="006B6235"/>
    <w:rsid w:val="006B6E09"/>
    <w:rsid w:val="006C1FD6"/>
    <w:rsid w:val="006D19FE"/>
    <w:rsid w:val="006E09AA"/>
    <w:rsid w:val="006E2E0C"/>
    <w:rsid w:val="006E77A1"/>
    <w:rsid w:val="006F32E7"/>
    <w:rsid w:val="006F595C"/>
    <w:rsid w:val="00701966"/>
    <w:rsid w:val="00704AED"/>
    <w:rsid w:val="00705BC5"/>
    <w:rsid w:val="00710998"/>
    <w:rsid w:val="00726DDC"/>
    <w:rsid w:val="007419E5"/>
    <w:rsid w:val="00747D8B"/>
    <w:rsid w:val="00770ED1"/>
    <w:rsid w:val="00780A98"/>
    <w:rsid w:val="0078222B"/>
    <w:rsid w:val="00790465"/>
    <w:rsid w:val="00797FA1"/>
    <w:rsid w:val="007A1924"/>
    <w:rsid w:val="007A2EAF"/>
    <w:rsid w:val="007A3AFE"/>
    <w:rsid w:val="007A4512"/>
    <w:rsid w:val="007A481F"/>
    <w:rsid w:val="007D0439"/>
    <w:rsid w:val="007D3910"/>
    <w:rsid w:val="007E2CE7"/>
    <w:rsid w:val="007F331D"/>
    <w:rsid w:val="007F34F2"/>
    <w:rsid w:val="00801F2B"/>
    <w:rsid w:val="00850504"/>
    <w:rsid w:val="00852AE4"/>
    <w:rsid w:val="008626D9"/>
    <w:rsid w:val="0087343E"/>
    <w:rsid w:val="00876510"/>
    <w:rsid w:val="00880E8E"/>
    <w:rsid w:val="0088443C"/>
    <w:rsid w:val="008A08C5"/>
    <w:rsid w:val="008A140B"/>
    <w:rsid w:val="008A4AEC"/>
    <w:rsid w:val="008A5596"/>
    <w:rsid w:val="008B5D46"/>
    <w:rsid w:val="008B7381"/>
    <w:rsid w:val="008C104F"/>
    <w:rsid w:val="008E3DC3"/>
    <w:rsid w:val="008E79C0"/>
    <w:rsid w:val="008F6BAA"/>
    <w:rsid w:val="009024BF"/>
    <w:rsid w:val="009031CA"/>
    <w:rsid w:val="00905D9F"/>
    <w:rsid w:val="0094101B"/>
    <w:rsid w:val="00944DB8"/>
    <w:rsid w:val="00946552"/>
    <w:rsid w:val="00947EEF"/>
    <w:rsid w:val="0095052B"/>
    <w:rsid w:val="00956909"/>
    <w:rsid w:val="00961E60"/>
    <w:rsid w:val="00964E01"/>
    <w:rsid w:val="009704A3"/>
    <w:rsid w:val="00992F56"/>
    <w:rsid w:val="00993805"/>
    <w:rsid w:val="00994AFD"/>
    <w:rsid w:val="00995C27"/>
    <w:rsid w:val="0099739B"/>
    <w:rsid w:val="009A6394"/>
    <w:rsid w:val="009B4599"/>
    <w:rsid w:val="009C435C"/>
    <w:rsid w:val="009D0E3C"/>
    <w:rsid w:val="009D5282"/>
    <w:rsid w:val="009E0739"/>
    <w:rsid w:val="009E79C1"/>
    <w:rsid w:val="009F2DC3"/>
    <w:rsid w:val="009F6FDD"/>
    <w:rsid w:val="00A06D80"/>
    <w:rsid w:val="00A15A49"/>
    <w:rsid w:val="00A15DDA"/>
    <w:rsid w:val="00A17D80"/>
    <w:rsid w:val="00A25264"/>
    <w:rsid w:val="00A4591E"/>
    <w:rsid w:val="00A579ED"/>
    <w:rsid w:val="00A579FF"/>
    <w:rsid w:val="00A65108"/>
    <w:rsid w:val="00A902AA"/>
    <w:rsid w:val="00A96331"/>
    <w:rsid w:val="00AB111E"/>
    <w:rsid w:val="00AB5CD7"/>
    <w:rsid w:val="00AB6AA3"/>
    <w:rsid w:val="00AC03DF"/>
    <w:rsid w:val="00AC1924"/>
    <w:rsid w:val="00AC33D2"/>
    <w:rsid w:val="00AD0455"/>
    <w:rsid w:val="00AE2F95"/>
    <w:rsid w:val="00AE541D"/>
    <w:rsid w:val="00B00833"/>
    <w:rsid w:val="00B00F29"/>
    <w:rsid w:val="00B04748"/>
    <w:rsid w:val="00B06ED6"/>
    <w:rsid w:val="00B20F05"/>
    <w:rsid w:val="00B2567E"/>
    <w:rsid w:val="00B3569C"/>
    <w:rsid w:val="00B42E6A"/>
    <w:rsid w:val="00B43733"/>
    <w:rsid w:val="00B52FB8"/>
    <w:rsid w:val="00B54C8E"/>
    <w:rsid w:val="00B608AF"/>
    <w:rsid w:val="00B64383"/>
    <w:rsid w:val="00B72122"/>
    <w:rsid w:val="00B86F73"/>
    <w:rsid w:val="00BA15D2"/>
    <w:rsid w:val="00BA524F"/>
    <w:rsid w:val="00BB1EB7"/>
    <w:rsid w:val="00BB376D"/>
    <w:rsid w:val="00BD1D11"/>
    <w:rsid w:val="00BD75CB"/>
    <w:rsid w:val="00BE4CFD"/>
    <w:rsid w:val="00BF444B"/>
    <w:rsid w:val="00BF56E7"/>
    <w:rsid w:val="00C11A08"/>
    <w:rsid w:val="00C273AD"/>
    <w:rsid w:val="00C3061F"/>
    <w:rsid w:val="00C32FB5"/>
    <w:rsid w:val="00C507FB"/>
    <w:rsid w:val="00C56471"/>
    <w:rsid w:val="00C617C9"/>
    <w:rsid w:val="00C65C59"/>
    <w:rsid w:val="00C667F2"/>
    <w:rsid w:val="00C709D5"/>
    <w:rsid w:val="00C765D1"/>
    <w:rsid w:val="00C93507"/>
    <w:rsid w:val="00C947D0"/>
    <w:rsid w:val="00CA3608"/>
    <w:rsid w:val="00CB14EB"/>
    <w:rsid w:val="00CC2CB6"/>
    <w:rsid w:val="00CC3043"/>
    <w:rsid w:val="00CE0C3A"/>
    <w:rsid w:val="00CE7BB6"/>
    <w:rsid w:val="00CF0D43"/>
    <w:rsid w:val="00D121B7"/>
    <w:rsid w:val="00D2040F"/>
    <w:rsid w:val="00D463DE"/>
    <w:rsid w:val="00D46935"/>
    <w:rsid w:val="00D63748"/>
    <w:rsid w:val="00D6547C"/>
    <w:rsid w:val="00D67955"/>
    <w:rsid w:val="00D72B69"/>
    <w:rsid w:val="00D7785B"/>
    <w:rsid w:val="00D80FF6"/>
    <w:rsid w:val="00DA0668"/>
    <w:rsid w:val="00DA15C4"/>
    <w:rsid w:val="00DA4515"/>
    <w:rsid w:val="00DB09BB"/>
    <w:rsid w:val="00DB0CCF"/>
    <w:rsid w:val="00DC6F5D"/>
    <w:rsid w:val="00DD284B"/>
    <w:rsid w:val="00DD43B6"/>
    <w:rsid w:val="00E0637A"/>
    <w:rsid w:val="00E126A6"/>
    <w:rsid w:val="00E21DE7"/>
    <w:rsid w:val="00E34929"/>
    <w:rsid w:val="00E4365A"/>
    <w:rsid w:val="00E633CE"/>
    <w:rsid w:val="00E73E5F"/>
    <w:rsid w:val="00E77C39"/>
    <w:rsid w:val="00E96A22"/>
    <w:rsid w:val="00E97AEF"/>
    <w:rsid w:val="00EB1812"/>
    <w:rsid w:val="00EB591A"/>
    <w:rsid w:val="00EC39F7"/>
    <w:rsid w:val="00EC3EE1"/>
    <w:rsid w:val="00ED44D2"/>
    <w:rsid w:val="00EE0366"/>
    <w:rsid w:val="00EE27A3"/>
    <w:rsid w:val="00EE55F8"/>
    <w:rsid w:val="00EF0BA8"/>
    <w:rsid w:val="00EF5305"/>
    <w:rsid w:val="00F02404"/>
    <w:rsid w:val="00F20F26"/>
    <w:rsid w:val="00F37DC2"/>
    <w:rsid w:val="00F51ED9"/>
    <w:rsid w:val="00F604FA"/>
    <w:rsid w:val="00F62594"/>
    <w:rsid w:val="00F64213"/>
    <w:rsid w:val="00F75A66"/>
    <w:rsid w:val="00F81C91"/>
    <w:rsid w:val="00F905B1"/>
    <w:rsid w:val="00F970D2"/>
    <w:rsid w:val="00FA0224"/>
    <w:rsid w:val="00FB42AB"/>
    <w:rsid w:val="00FC54E9"/>
    <w:rsid w:val="00FC613B"/>
    <w:rsid w:val="00FD3EE0"/>
    <w:rsid w:val="00FF0055"/>
    <w:rsid w:val="00FF5834"/>
    <w:rsid w:val="00FF6901"/>
    <w:rsid w:val="00FF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52FB8"/>
    <w:pPr>
      <w:keepNext/>
      <w:outlineLvl w:val="3"/>
    </w:pPr>
    <w:rPr>
      <w:rFonts w:eastAsia="MS Mincho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567CD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567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3567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567C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rsid w:val="003567CD"/>
    <w:pPr>
      <w:spacing w:before="100" w:beforeAutospacing="1" w:after="100" w:afterAutospacing="1"/>
    </w:pPr>
  </w:style>
  <w:style w:type="paragraph" w:styleId="a6">
    <w:name w:val="List Paragraph"/>
    <w:basedOn w:val="a"/>
    <w:qFormat/>
    <w:rsid w:val="003567CD"/>
    <w:pPr>
      <w:ind w:left="720"/>
      <w:contextualSpacing/>
    </w:pPr>
    <w:rPr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567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67C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52FB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52F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52FB8"/>
    <w:rPr>
      <w:rFonts w:ascii="Times New Roman" w:eastAsia="MS Mincho" w:hAnsi="Times New Roman" w:cs="Times New Roman"/>
      <w:b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E541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E54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AE54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E54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A16FC-AD13-4974-9BFF-75CD636C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13</Pages>
  <Words>3380</Words>
  <Characters>19269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129</cp:revision>
  <cp:lastPrinted>2018-05-29T08:09:00Z</cp:lastPrinted>
  <dcterms:created xsi:type="dcterms:W3CDTF">2018-05-14T13:29:00Z</dcterms:created>
  <dcterms:modified xsi:type="dcterms:W3CDTF">2018-06-27T08:15:00Z</dcterms:modified>
</cp:coreProperties>
</file>