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365" w:rsidRPr="008703BE" w:rsidRDefault="00E362B2" w:rsidP="003E1B90">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5pt;visibility:visible">
            <v:imagedata r:id="rId7" o:title=""/>
          </v:shape>
        </w:pict>
      </w:r>
    </w:p>
    <w:p w:rsidR="004A3365" w:rsidRPr="008703BE" w:rsidRDefault="004A3365" w:rsidP="003E1B90">
      <w:pPr>
        <w:pStyle w:val="8"/>
      </w:pPr>
    </w:p>
    <w:p w:rsidR="004A3365" w:rsidRPr="008703BE" w:rsidRDefault="004A3365" w:rsidP="003E1B90">
      <w:pPr>
        <w:pStyle w:val="8"/>
      </w:pPr>
      <w:r w:rsidRPr="008703BE">
        <w:t>У  К  Р  А  Ї  Н  А</w:t>
      </w:r>
    </w:p>
    <w:p w:rsidR="004A3365" w:rsidRPr="008703BE" w:rsidRDefault="004A3365" w:rsidP="003E1B90">
      <w:pPr>
        <w:jc w:val="center"/>
        <w:rPr>
          <w:b/>
          <w:sz w:val="32"/>
        </w:rPr>
      </w:pPr>
    </w:p>
    <w:p w:rsidR="004A3365" w:rsidRPr="008703BE" w:rsidRDefault="004A3365" w:rsidP="003E1B90">
      <w:pPr>
        <w:jc w:val="center"/>
        <w:rPr>
          <w:b/>
          <w:sz w:val="36"/>
        </w:rPr>
      </w:pPr>
      <w:r w:rsidRPr="008703BE">
        <w:rPr>
          <w:b/>
          <w:sz w:val="36"/>
        </w:rPr>
        <w:t xml:space="preserve">Б а х м у т с ь к а   м і с ь к а   р а д а </w:t>
      </w:r>
    </w:p>
    <w:p w:rsidR="004A3365" w:rsidRPr="008703BE" w:rsidRDefault="004A3365" w:rsidP="003E1B90">
      <w:pPr>
        <w:jc w:val="center"/>
        <w:rPr>
          <w:b/>
          <w:sz w:val="36"/>
        </w:rPr>
      </w:pPr>
    </w:p>
    <w:p w:rsidR="004A3365" w:rsidRPr="008703BE" w:rsidRDefault="004A3365" w:rsidP="003E1B90">
      <w:pPr>
        <w:pStyle w:val="7"/>
      </w:pPr>
      <w:r w:rsidRPr="008703BE">
        <w:t>11</w:t>
      </w:r>
      <w:r w:rsidR="000A0CEE">
        <w:t>8</w:t>
      </w:r>
      <w:r w:rsidRPr="008703BE">
        <w:t xml:space="preserve"> СЕСІЯ  6 СКЛИКАННЯ</w:t>
      </w:r>
    </w:p>
    <w:p w:rsidR="004A3365" w:rsidRPr="008703BE" w:rsidRDefault="004A3365" w:rsidP="003E1B90">
      <w:pPr>
        <w:jc w:val="center"/>
        <w:rPr>
          <w:b/>
        </w:rPr>
      </w:pPr>
    </w:p>
    <w:p w:rsidR="004A3365" w:rsidRPr="008703BE" w:rsidRDefault="004A3365" w:rsidP="003E1B90">
      <w:pPr>
        <w:jc w:val="center"/>
        <w:rPr>
          <w:b/>
          <w:sz w:val="36"/>
        </w:rPr>
      </w:pPr>
      <w:r w:rsidRPr="008703BE">
        <w:rPr>
          <w:b/>
          <w:sz w:val="48"/>
        </w:rPr>
        <w:t>Р I Ш Е Н Н Я</w:t>
      </w:r>
    </w:p>
    <w:p w:rsidR="004A3365" w:rsidRPr="008703BE" w:rsidRDefault="004A3365" w:rsidP="003E1B90">
      <w:pPr>
        <w:jc w:val="center"/>
        <w:rPr>
          <w:b/>
          <w:sz w:val="28"/>
        </w:rPr>
      </w:pPr>
    </w:p>
    <w:p w:rsidR="004A3365" w:rsidRPr="008703BE" w:rsidRDefault="004A3365" w:rsidP="003E1B90">
      <w:pPr>
        <w:rPr>
          <w:b/>
          <w:sz w:val="36"/>
        </w:rPr>
      </w:pPr>
    </w:p>
    <w:p w:rsidR="004A3365" w:rsidRPr="008703BE" w:rsidRDefault="004A3365" w:rsidP="008B7843">
      <w:pPr>
        <w:pStyle w:val="11"/>
        <w:autoSpaceDE w:val="0"/>
        <w:autoSpaceDN w:val="0"/>
        <w:spacing w:before="0" w:after="0"/>
        <w:rPr>
          <w:lang w:val="uk-UA"/>
        </w:rPr>
      </w:pPr>
      <w:r w:rsidRPr="008703BE">
        <w:rPr>
          <w:lang w:val="uk-UA"/>
        </w:rPr>
        <w:t xml:space="preserve">25.07.2018 № </w:t>
      </w:r>
      <w:r w:rsidRPr="00E75893">
        <w:rPr>
          <w:lang w:val="uk-UA"/>
        </w:rPr>
        <w:t>6/11</w:t>
      </w:r>
      <w:r w:rsidR="000A0CEE" w:rsidRPr="00E75893">
        <w:rPr>
          <w:lang w:val="uk-UA"/>
        </w:rPr>
        <w:t>8</w:t>
      </w:r>
      <w:r w:rsidRPr="00E75893">
        <w:rPr>
          <w:lang w:val="uk-UA"/>
        </w:rPr>
        <w:t>-</w:t>
      </w:r>
      <w:bookmarkStart w:id="0" w:name="_GoBack"/>
      <w:bookmarkEnd w:id="0"/>
      <w:r w:rsidR="00E35716">
        <w:rPr>
          <w:lang w:val="uk-UA"/>
        </w:rPr>
        <w:t>2277</w:t>
      </w:r>
    </w:p>
    <w:p w:rsidR="004A3365" w:rsidRPr="008703BE" w:rsidRDefault="004A3365" w:rsidP="003E1B90">
      <w:pPr>
        <w:rPr>
          <w:sz w:val="24"/>
        </w:rPr>
      </w:pPr>
      <w:r w:rsidRPr="008703BE">
        <w:rPr>
          <w:sz w:val="24"/>
        </w:rPr>
        <w:t>м. Бахмут</w:t>
      </w:r>
    </w:p>
    <w:p w:rsidR="004A3365" w:rsidRPr="008703BE" w:rsidRDefault="004A3365" w:rsidP="003E1B90">
      <w:pPr>
        <w:ind w:firstLine="720"/>
        <w:jc w:val="both"/>
        <w:rPr>
          <w:b/>
          <w:i/>
          <w:sz w:val="24"/>
        </w:rPr>
      </w:pPr>
    </w:p>
    <w:p w:rsidR="004A3365" w:rsidRPr="008703BE" w:rsidRDefault="004A3365" w:rsidP="003E1B90">
      <w:pPr>
        <w:jc w:val="both"/>
        <w:rPr>
          <w:b/>
          <w:i/>
          <w:sz w:val="28"/>
          <w:szCs w:val="28"/>
        </w:rPr>
      </w:pPr>
      <w:r w:rsidRPr="008703BE">
        <w:rPr>
          <w:b/>
          <w:i/>
          <w:sz w:val="28"/>
          <w:szCs w:val="28"/>
        </w:rPr>
        <w:t xml:space="preserve">Про затвердження Програми </w:t>
      </w:r>
    </w:p>
    <w:p w:rsidR="004A3365" w:rsidRPr="008703BE" w:rsidRDefault="004A3365" w:rsidP="003E1B90">
      <w:pPr>
        <w:jc w:val="both"/>
        <w:rPr>
          <w:b/>
          <w:bCs/>
          <w:i/>
          <w:sz w:val="28"/>
          <w:szCs w:val="28"/>
        </w:rPr>
      </w:pPr>
      <w:r w:rsidRPr="008703BE">
        <w:rPr>
          <w:b/>
          <w:bCs/>
          <w:i/>
          <w:sz w:val="28"/>
          <w:szCs w:val="28"/>
        </w:rPr>
        <w:t>Зайнятості населення</w:t>
      </w:r>
    </w:p>
    <w:p w:rsidR="004A3365" w:rsidRPr="008703BE" w:rsidRDefault="004A3365" w:rsidP="003E1B90">
      <w:pPr>
        <w:jc w:val="both"/>
        <w:rPr>
          <w:b/>
          <w:bCs/>
          <w:i/>
          <w:sz w:val="28"/>
          <w:szCs w:val="28"/>
        </w:rPr>
      </w:pPr>
      <w:r w:rsidRPr="008703BE">
        <w:rPr>
          <w:b/>
          <w:bCs/>
          <w:i/>
          <w:sz w:val="28"/>
          <w:szCs w:val="28"/>
        </w:rPr>
        <w:t>м. Бахмут на 2018 - 2020 роки</w:t>
      </w:r>
    </w:p>
    <w:p w:rsidR="004A3365" w:rsidRPr="008703BE" w:rsidRDefault="004A3365" w:rsidP="003E1B90">
      <w:pPr>
        <w:jc w:val="both"/>
        <w:rPr>
          <w:b/>
          <w:i/>
          <w:sz w:val="28"/>
        </w:rPr>
      </w:pPr>
    </w:p>
    <w:p w:rsidR="004A3365" w:rsidRPr="008703BE" w:rsidRDefault="004A3365" w:rsidP="00E21BA2">
      <w:pPr>
        <w:ind w:firstLine="709"/>
        <w:jc w:val="both"/>
        <w:rPr>
          <w:sz w:val="28"/>
        </w:rPr>
      </w:pPr>
      <w:r w:rsidRPr="008703BE">
        <w:rPr>
          <w:sz w:val="28"/>
        </w:rPr>
        <w:t xml:space="preserve">Розглянувши доповідну від 12.06.2018 № </w:t>
      </w:r>
      <w:r w:rsidRPr="008703BE">
        <w:rPr>
          <w:sz w:val="28"/>
          <w:szCs w:val="28"/>
        </w:rPr>
        <w:t xml:space="preserve">01-3414-07 </w:t>
      </w:r>
      <w:r w:rsidRPr="008703BE">
        <w:rPr>
          <w:sz w:val="28"/>
        </w:rPr>
        <w:t>директора Бахмутського міського центру зайнятості Лещенко І.В. п</w:t>
      </w:r>
      <w:r w:rsidRPr="008703BE">
        <w:rPr>
          <w:sz w:val="28"/>
          <w:szCs w:val="28"/>
        </w:rPr>
        <w:t xml:space="preserve">ро затвердження Програми </w:t>
      </w:r>
      <w:r w:rsidRPr="008703BE">
        <w:rPr>
          <w:bCs/>
          <w:sz w:val="28"/>
          <w:szCs w:val="28"/>
        </w:rPr>
        <w:t>зайнятості населення м. Бахмут на 2018 - 2020 роки</w:t>
      </w:r>
      <w:r w:rsidRPr="008703BE">
        <w:rPr>
          <w:sz w:val="28"/>
        </w:rPr>
        <w:t xml:space="preserve">, </w:t>
      </w:r>
      <w:r w:rsidRPr="008703BE">
        <w:rPr>
          <w:bCs/>
          <w:sz w:val="28"/>
          <w:szCs w:val="28"/>
        </w:rPr>
        <w:t>розробленої робочою групою</w:t>
      </w:r>
      <w:r w:rsidRPr="008703BE">
        <w:rPr>
          <w:sz w:val="28"/>
        </w:rPr>
        <w:t xml:space="preserve"> з розробки проекту Програми зайнятості населення м. Бахмут на 2018 - 2020 роки, затвердженою </w:t>
      </w:r>
      <w:r w:rsidRPr="008703BE">
        <w:rPr>
          <w:sz w:val="28"/>
          <w:szCs w:val="28"/>
        </w:rPr>
        <w:t>розпорядженням міського голови від 28.12.2017 № 323рр,</w:t>
      </w:r>
      <w:r w:rsidRPr="008703BE">
        <w:rPr>
          <w:sz w:val="28"/>
        </w:rPr>
        <w:t xml:space="preserve"> з метою р</w:t>
      </w:r>
      <w:r w:rsidRPr="008703BE">
        <w:rPr>
          <w:sz w:val="28"/>
          <w:szCs w:val="28"/>
        </w:rPr>
        <w:t>еалізації заходів, спрямованих на закріплення позитивних тенденцій стабілізації ринку праці на території м. Бахмут,  підвищення  рівня зайнятості населення, створення нових робочих місць, соціального захисту безробітних на основі взаємодії органів місцевого самоврядування, роботодавців та соціальних партнерів</w:t>
      </w:r>
      <w:r w:rsidRPr="008703BE">
        <w:rPr>
          <w:sz w:val="28"/>
        </w:rPr>
        <w:t>, відповідно до Закону України від 05.07.2012 № 5067-VІ “Про зайнятість населення”,</w:t>
      </w:r>
      <w:r w:rsidRPr="008703BE">
        <w:rPr>
          <w:sz w:val="28"/>
          <w:szCs w:val="28"/>
        </w:rPr>
        <w:t xml:space="preserve"> із внесеними до нього змінами</w:t>
      </w:r>
      <w:r w:rsidRPr="008703BE">
        <w:rPr>
          <w:sz w:val="28"/>
        </w:rPr>
        <w:t>,</w:t>
      </w:r>
      <w:r w:rsidRPr="008703BE">
        <w:rPr>
          <w:sz w:val="28"/>
          <w:szCs w:val="28"/>
        </w:rPr>
        <w:t xml:space="preserve">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№6/98-1780</w:t>
      </w:r>
      <w:r w:rsidR="00E75893" w:rsidRPr="00E75893">
        <w:rPr>
          <w:sz w:val="28"/>
          <w:szCs w:val="28"/>
        </w:rPr>
        <w:t xml:space="preserve">, </w:t>
      </w:r>
      <w:r w:rsidR="00E75893">
        <w:rPr>
          <w:sz w:val="28"/>
          <w:szCs w:val="28"/>
        </w:rPr>
        <w:t>рішення виконавчого комітету Бахмутської міської ради від 11.07.2018 № 129 «</w:t>
      </w:r>
      <w:r w:rsidR="00E75893" w:rsidRPr="0060691B">
        <w:rPr>
          <w:sz w:val="28"/>
          <w:szCs w:val="28"/>
        </w:rPr>
        <w:t xml:space="preserve">Про </w:t>
      </w:r>
      <w:r w:rsidR="00E75893">
        <w:rPr>
          <w:sz w:val="28"/>
          <w:szCs w:val="28"/>
        </w:rPr>
        <w:t>погодж</w:t>
      </w:r>
      <w:r w:rsidR="00E75893" w:rsidRPr="0060691B">
        <w:rPr>
          <w:sz w:val="28"/>
          <w:szCs w:val="28"/>
        </w:rPr>
        <w:t>ення проекту Програми</w:t>
      </w:r>
      <w:r w:rsidR="00E75893">
        <w:rPr>
          <w:sz w:val="28"/>
          <w:szCs w:val="28"/>
        </w:rPr>
        <w:t xml:space="preserve"> зайнятості населення</w:t>
      </w:r>
      <w:r w:rsidR="00E75893" w:rsidRPr="0060691B">
        <w:rPr>
          <w:sz w:val="28"/>
          <w:szCs w:val="28"/>
        </w:rPr>
        <w:t xml:space="preserve"> м. Бахмута на 201</w:t>
      </w:r>
      <w:r w:rsidR="00E75893">
        <w:rPr>
          <w:sz w:val="28"/>
          <w:szCs w:val="28"/>
        </w:rPr>
        <w:t>8</w:t>
      </w:r>
      <w:r w:rsidR="00E75893" w:rsidRPr="0060691B">
        <w:rPr>
          <w:sz w:val="28"/>
          <w:szCs w:val="28"/>
        </w:rPr>
        <w:t xml:space="preserve"> – 2020 роки</w:t>
      </w:r>
      <w:r w:rsidR="00E75893">
        <w:rPr>
          <w:sz w:val="28"/>
          <w:szCs w:val="28"/>
        </w:rPr>
        <w:t>»</w:t>
      </w:r>
      <w:r w:rsidRPr="008703BE">
        <w:rPr>
          <w:sz w:val="28"/>
          <w:szCs w:val="28"/>
        </w:rPr>
        <w:t>,</w:t>
      </w:r>
      <w:r w:rsidRPr="008703BE">
        <w:rPr>
          <w:sz w:val="28"/>
        </w:rPr>
        <w:t xml:space="preserve"> керуючись ст.26 Закону України від 21.05.1997 № 280/97-ВР "Про місцеве самоврядування в Україні”</w:t>
      </w:r>
      <w:r>
        <w:rPr>
          <w:sz w:val="28"/>
        </w:rPr>
        <w:t>,</w:t>
      </w:r>
      <w:r w:rsidRPr="008703BE">
        <w:rPr>
          <w:sz w:val="28"/>
        </w:rPr>
        <w:t xml:space="preserve"> із внесеними до нього змінами, Бахмутська міська рада</w:t>
      </w:r>
    </w:p>
    <w:p w:rsidR="004A3365" w:rsidRPr="008703BE" w:rsidRDefault="004A3365" w:rsidP="00373DA4">
      <w:pPr>
        <w:autoSpaceDE/>
        <w:autoSpaceDN/>
        <w:ind w:firstLine="720"/>
        <w:jc w:val="both"/>
        <w:rPr>
          <w:sz w:val="28"/>
        </w:rPr>
      </w:pPr>
    </w:p>
    <w:p w:rsidR="004A3365" w:rsidRPr="008703BE" w:rsidRDefault="004A3365" w:rsidP="00373DA4">
      <w:pPr>
        <w:autoSpaceDE/>
        <w:autoSpaceDN/>
        <w:ind w:firstLine="720"/>
        <w:jc w:val="both"/>
        <w:rPr>
          <w:b/>
          <w:sz w:val="28"/>
        </w:rPr>
      </w:pPr>
      <w:r w:rsidRPr="008703BE">
        <w:rPr>
          <w:b/>
          <w:sz w:val="28"/>
        </w:rPr>
        <w:t>В И Р І Ш И Л А :</w:t>
      </w:r>
    </w:p>
    <w:p w:rsidR="004A3365" w:rsidRPr="008703BE" w:rsidRDefault="004A3365" w:rsidP="00373DA4">
      <w:pPr>
        <w:autoSpaceDE/>
        <w:autoSpaceDN/>
        <w:ind w:firstLine="720"/>
        <w:jc w:val="both"/>
        <w:rPr>
          <w:b/>
          <w:sz w:val="28"/>
        </w:rPr>
      </w:pPr>
    </w:p>
    <w:p w:rsidR="004A3365" w:rsidRPr="00821880" w:rsidRDefault="004A3365" w:rsidP="00165839">
      <w:pPr>
        <w:numPr>
          <w:ilvl w:val="0"/>
          <w:numId w:val="1"/>
        </w:numPr>
        <w:tabs>
          <w:tab w:val="num" w:pos="284"/>
          <w:tab w:val="left" w:pos="993"/>
          <w:tab w:val="left" w:pos="1134"/>
        </w:tabs>
        <w:autoSpaceDE/>
        <w:autoSpaceDN/>
        <w:ind w:left="360" w:firstLine="349"/>
        <w:jc w:val="both"/>
        <w:rPr>
          <w:sz w:val="28"/>
          <w:szCs w:val="28"/>
        </w:rPr>
      </w:pPr>
      <w:r w:rsidRPr="008703BE">
        <w:rPr>
          <w:sz w:val="28"/>
        </w:rPr>
        <w:t xml:space="preserve">Затвердити </w:t>
      </w:r>
      <w:r w:rsidRPr="008703BE">
        <w:rPr>
          <w:sz w:val="28"/>
          <w:szCs w:val="28"/>
        </w:rPr>
        <w:t xml:space="preserve">Програму </w:t>
      </w:r>
      <w:r w:rsidRPr="008703BE">
        <w:rPr>
          <w:bCs/>
          <w:sz w:val="28"/>
          <w:szCs w:val="28"/>
        </w:rPr>
        <w:t>зайнятості населення м. Бахмут на 2018 - 2020 роки</w:t>
      </w:r>
      <w:r>
        <w:rPr>
          <w:bCs/>
          <w:sz w:val="28"/>
          <w:szCs w:val="28"/>
        </w:rPr>
        <w:t xml:space="preserve"> (далі Програма)</w:t>
      </w:r>
      <w:r w:rsidRPr="008703BE">
        <w:rPr>
          <w:sz w:val="28"/>
        </w:rPr>
        <w:t xml:space="preserve"> (додається).</w:t>
      </w:r>
    </w:p>
    <w:p w:rsidR="004A3365" w:rsidRPr="008703BE" w:rsidRDefault="004A3365" w:rsidP="00165839">
      <w:pPr>
        <w:numPr>
          <w:ilvl w:val="0"/>
          <w:numId w:val="1"/>
        </w:numPr>
        <w:tabs>
          <w:tab w:val="num" w:pos="284"/>
          <w:tab w:val="left" w:pos="993"/>
          <w:tab w:val="left" w:pos="1134"/>
        </w:tabs>
        <w:autoSpaceDE/>
        <w:autoSpaceDN/>
        <w:ind w:left="360" w:firstLine="349"/>
        <w:jc w:val="both"/>
        <w:rPr>
          <w:sz w:val="28"/>
          <w:szCs w:val="28"/>
        </w:rPr>
      </w:pPr>
      <w:r w:rsidRPr="008703BE">
        <w:rPr>
          <w:sz w:val="28"/>
        </w:rPr>
        <w:lastRenderedPageBreak/>
        <w:t>Запропонувати:</w:t>
      </w:r>
      <w:r w:rsidRPr="008703BE">
        <w:rPr>
          <w:sz w:val="28"/>
          <w:szCs w:val="28"/>
        </w:rPr>
        <w:t xml:space="preserve"> </w:t>
      </w:r>
    </w:p>
    <w:p w:rsidR="004A3365" w:rsidRPr="008703BE" w:rsidRDefault="004A3365" w:rsidP="00373DA4">
      <w:pPr>
        <w:tabs>
          <w:tab w:val="left" w:pos="993"/>
          <w:tab w:val="left" w:pos="1134"/>
        </w:tabs>
        <w:autoSpaceDE/>
        <w:autoSpaceDN/>
        <w:jc w:val="both"/>
        <w:rPr>
          <w:sz w:val="28"/>
          <w:szCs w:val="28"/>
        </w:rPr>
      </w:pPr>
      <w:r w:rsidRPr="008703BE">
        <w:rPr>
          <w:sz w:val="28"/>
          <w:szCs w:val="28"/>
        </w:rPr>
        <w:t xml:space="preserve">          2.1. Бахмутському міському центру зайнятості (Лещенко), керівникам підприємств, установ і організацій, незалежно від форм власності, розташованих на території м. Бахмут, відділам і Управлінням Бахмутської міської ради, забезпечити своєчасне, повне і якісне виконання заходів Програми </w:t>
      </w:r>
      <w:r w:rsidRPr="008703BE">
        <w:rPr>
          <w:bCs/>
          <w:sz w:val="28"/>
          <w:szCs w:val="28"/>
        </w:rPr>
        <w:t>зайнятості населення м. Бахмут на 2018 - 2020 роки</w:t>
      </w:r>
      <w:r w:rsidRPr="008703BE">
        <w:rPr>
          <w:sz w:val="28"/>
          <w:szCs w:val="28"/>
        </w:rPr>
        <w:t>.</w:t>
      </w:r>
    </w:p>
    <w:p w:rsidR="004A3365" w:rsidRPr="008703BE" w:rsidRDefault="004A3365" w:rsidP="00373DA4">
      <w:pPr>
        <w:tabs>
          <w:tab w:val="left" w:pos="567"/>
          <w:tab w:val="left" w:pos="709"/>
          <w:tab w:val="left" w:pos="1134"/>
        </w:tabs>
        <w:autoSpaceDE/>
        <w:autoSpaceDN/>
        <w:jc w:val="both"/>
        <w:rPr>
          <w:sz w:val="28"/>
          <w:szCs w:val="28"/>
        </w:rPr>
      </w:pPr>
      <w:r w:rsidRPr="008703BE">
        <w:rPr>
          <w:sz w:val="28"/>
          <w:szCs w:val="28"/>
        </w:rPr>
        <w:t xml:space="preserve">          2.2.</w:t>
      </w:r>
      <w:r>
        <w:rPr>
          <w:sz w:val="28"/>
          <w:szCs w:val="28"/>
        </w:rPr>
        <w:t xml:space="preserve"> Виконавцям Програми</w:t>
      </w:r>
      <w:r w:rsidRPr="008703BE">
        <w:rPr>
          <w:sz w:val="28"/>
          <w:szCs w:val="28"/>
        </w:rPr>
        <w:t xml:space="preserve"> до 10 числа місяця, наступного за звітним кварталом, надавати Бахмутському міському центру зайнятості інформацію</w:t>
      </w:r>
      <w:r w:rsidRPr="008703BE">
        <w:rPr>
          <w:color w:val="FF0000"/>
          <w:sz w:val="28"/>
        </w:rPr>
        <w:t xml:space="preserve"> </w:t>
      </w:r>
      <w:r w:rsidRPr="008703BE">
        <w:rPr>
          <w:sz w:val="28"/>
        </w:rPr>
        <w:t xml:space="preserve">про хід реалізації заходів </w:t>
      </w:r>
      <w:r w:rsidRPr="008703BE">
        <w:rPr>
          <w:sz w:val="28"/>
          <w:szCs w:val="28"/>
        </w:rPr>
        <w:t xml:space="preserve">Програми </w:t>
      </w:r>
      <w:r w:rsidRPr="008703BE">
        <w:rPr>
          <w:bCs/>
          <w:sz w:val="28"/>
          <w:szCs w:val="28"/>
        </w:rPr>
        <w:t>зайнятості населення м. Бахмут на 2018 - 2020 роки</w:t>
      </w:r>
      <w:r w:rsidRPr="008703BE">
        <w:rPr>
          <w:sz w:val="28"/>
        </w:rPr>
        <w:t xml:space="preserve"> </w:t>
      </w:r>
      <w:r w:rsidRPr="008703BE">
        <w:rPr>
          <w:sz w:val="28"/>
          <w:szCs w:val="28"/>
        </w:rPr>
        <w:t>за своїми напрямками роботи.</w:t>
      </w:r>
    </w:p>
    <w:p w:rsidR="004A3365" w:rsidRDefault="004A3365" w:rsidP="00373DA4">
      <w:pPr>
        <w:autoSpaceDE/>
        <w:autoSpaceDN/>
        <w:jc w:val="both"/>
        <w:rPr>
          <w:sz w:val="28"/>
        </w:rPr>
      </w:pPr>
      <w:r w:rsidRPr="008703BE">
        <w:rPr>
          <w:sz w:val="28"/>
          <w:szCs w:val="28"/>
        </w:rPr>
        <w:t xml:space="preserve">          2.3. Бахмутському міському центру зайнятості (Лещенко) </w:t>
      </w:r>
      <w:r w:rsidRPr="008703BE">
        <w:rPr>
          <w:sz w:val="28"/>
        </w:rPr>
        <w:t xml:space="preserve">щокварталу до 30 числа місяця наступного за звітним кварталом надавати узагальнену інформацію Бахмутській міській раді про хід реалізації заходів </w:t>
      </w:r>
      <w:r w:rsidRPr="008703BE">
        <w:rPr>
          <w:sz w:val="28"/>
          <w:szCs w:val="28"/>
        </w:rPr>
        <w:t xml:space="preserve">Програми </w:t>
      </w:r>
      <w:r w:rsidRPr="008703BE">
        <w:rPr>
          <w:bCs/>
          <w:sz w:val="28"/>
          <w:szCs w:val="28"/>
        </w:rPr>
        <w:t>зайнятості населення м. Бахмут на 2018 - 2020 роки</w:t>
      </w:r>
      <w:r w:rsidRPr="008703BE">
        <w:rPr>
          <w:sz w:val="28"/>
        </w:rPr>
        <w:t>.</w:t>
      </w:r>
    </w:p>
    <w:p w:rsidR="004A3365" w:rsidRDefault="004A3365" w:rsidP="00373DA4">
      <w:pPr>
        <w:autoSpaceDE/>
        <w:autoSpaceDN/>
        <w:jc w:val="both"/>
        <w:rPr>
          <w:sz w:val="28"/>
        </w:rPr>
      </w:pPr>
    </w:p>
    <w:p w:rsidR="004A3365" w:rsidRPr="008703BE" w:rsidRDefault="004A3365" w:rsidP="00165839">
      <w:pPr>
        <w:numPr>
          <w:ilvl w:val="0"/>
          <w:numId w:val="1"/>
        </w:numPr>
        <w:tabs>
          <w:tab w:val="clear" w:pos="1495"/>
          <w:tab w:val="num" w:pos="426"/>
          <w:tab w:val="num" w:pos="993"/>
        </w:tabs>
        <w:autoSpaceDE/>
        <w:autoSpaceDN/>
        <w:ind w:left="0" w:firstLine="709"/>
        <w:jc w:val="both"/>
        <w:rPr>
          <w:sz w:val="28"/>
        </w:rPr>
      </w:pPr>
      <w:r w:rsidRPr="00406BEA">
        <w:rPr>
          <w:sz w:val="28"/>
          <w:szCs w:val="28"/>
        </w:rPr>
        <w:t xml:space="preserve">Фінансовому управлінню </w:t>
      </w:r>
      <w:r w:rsidRPr="0037328F">
        <w:rPr>
          <w:sz w:val="28"/>
        </w:rPr>
        <w:t>Бахмут</w:t>
      </w:r>
      <w:r w:rsidRPr="00406BEA">
        <w:rPr>
          <w:sz w:val="28"/>
          <w:szCs w:val="28"/>
        </w:rPr>
        <w:t xml:space="preserve">ської міської ради </w:t>
      </w:r>
      <w:r w:rsidRPr="00406BEA">
        <w:rPr>
          <w:sz w:val="28"/>
        </w:rPr>
        <w:t>(Ткаченко)</w:t>
      </w:r>
      <w:r>
        <w:rPr>
          <w:sz w:val="28"/>
        </w:rPr>
        <w:t>,</w:t>
      </w:r>
      <w:r w:rsidRPr="00406BEA">
        <w:rPr>
          <w:sz w:val="28"/>
        </w:rPr>
        <w:t xml:space="preserve"> </w:t>
      </w:r>
      <w:r>
        <w:rPr>
          <w:sz w:val="28"/>
        </w:rPr>
        <w:t>Бахмут</w:t>
      </w:r>
      <w:r w:rsidRPr="00406BEA">
        <w:rPr>
          <w:sz w:val="28"/>
        </w:rPr>
        <w:t xml:space="preserve">ському міському центру зайнятості (Лещенко) </w:t>
      </w:r>
      <w:r>
        <w:rPr>
          <w:sz w:val="28"/>
        </w:rPr>
        <w:t xml:space="preserve">у межах наявного фінансового ресурсу </w:t>
      </w:r>
      <w:r w:rsidRPr="00406BEA">
        <w:rPr>
          <w:sz w:val="28"/>
        </w:rPr>
        <w:t xml:space="preserve">здійснювати фінансування </w:t>
      </w:r>
      <w:r>
        <w:rPr>
          <w:sz w:val="28"/>
        </w:rPr>
        <w:t>заходів Програми</w:t>
      </w:r>
      <w:r w:rsidRPr="00406BEA">
        <w:rPr>
          <w:sz w:val="28"/>
        </w:rPr>
        <w:t xml:space="preserve"> </w:t>
      </w:r>
      <w:r>
        <w:rPr>
          <w:sz w:val="28"/>
        </w:rPr>
        <w:t>у</w:t>
      </w:r>
      <w:r w:rsidRPr="00406BEA">
        <w:rPr>
          <w:sz w:val="28"/>
        </w:rPr>
        <w:t xml:space="preserve"> 201</w:t>
      </w:r>
      <w:r>
        <w:rPr>
          <w:sz w:val="28"/>
        </w:rPr>
        <w:t>8</w:t>
      </w:r>
      <w:r w:rsidRPr="00406BEA">
        <w:rPr>
          <w:sz w:val="28"/>
        </w:rPr>
        <w:t xml:space="preserve"> році за рахунок коштів міського бюджету м. </w:t>
      </w:r>
      <w:r>
        <w:rPr>
          <w:sz w:val="28"/>
        </w:rPr>
        <w:t>Бахмута</w:t>
      </w:r>
      <w:r w:rsidRPr="00406BEA">
        <w:rPr>
          <w:sz w:val="28"/>
        </w:rPr>
        <w:t xml:space="preserve"> і Фонду загальнообов’язкового державного соціального страхування на випадок безробіття</w:t>
      </w:r>
      <w:r w:rsidRPr="00406BEA">
        <w:rPr>
          <w:sz w:val="28"/>
          <w:szCs w:val="28"/>
        </w:rPr>
        <w:t xml:space="preserve"> </w:t>
      </w:r>
      <w:r w:rsidRPr="00406BEA">
        <w:rPr>
          <w:sz w:val="28"/>
        </w:rPr>
        <w:t>згідно з цим рішенням</w:t>
      </w:r>
      <w:r>
        <w:rPr>
          <w:sz w:val="28"/>
        </w:rPr>
        <w:t xml:space="preserve">, та передбачити кошти на фінансування заходів Програми при формуванні проектів міського бюджету м. Бахмута та </w:t>
      </w:r>
      <w:r w:rsidRPr="00406BEA">
        <w:rPr>
          <w:sz w:val="28"/>
        </w:rPr>
        <w:t>Фонду загальнообов’язкового державного соціального страхування на випадок безробіття</w:t>
      </w:r>
      <w:r w:rsidRPr="00406BEA">
        <w:rPr>
          <w:sz w:val="28"/>
          <w:szCs w:val="28"/>
        </w:rPr>
        <w:t xml:space="preserve"> </w:t>
      </w:r>
      <w:r>
        <w:rPr>
          <w:sz w:val="28"/>
        </w:rPr>
        <w:t>на наступні роки.</w:t>
      </w:r>
    </w:p>
    <w:p w:rsidR="004A3365" w:rsidRPr="008703BE" w:rsidRDefault="004A3365" w:rsidP="00373DA4">
      <w:pPr>
        <w:tabs>
          <w:tab w:val="left" w:pos="6237"/>
        </w:tabs>
        <w:autoSpaceDE/>
        <w:autoSpaceDN/>
        <w:ind w:firstLine="720"/>
        <w:jc w:val="both"/>
        <w:rPr>
          <w:color w:val="0000FF"/>
          <w:sz w:val="28"/>
          <w:szCs w:val="28"/>
        </w:rPr>
      </w:pPr>
    </w:p>
    <w:p w:rsidR="004A3365" w:rsidRPr="008703BE" w:rsidRDefault="004A3365" w:rsidP="00165839">
      <w:pPr>
        <w:autoSpaceDE/>
        <w:autoSpaceDN/>
        <w:ind w:firstLine="709"/>
        <w:jc w:val="both"/>
        <w:rPr>
          <w:sz w:val="28"/>
        </w:rPr>
      </w:pPr>
      <w:r>
        <w:rPr>
          <w:sz w:val="28"/>
          <w:szCs w:val="28"/>
        </w:rPr>
        <w:t>4</w:t>
      </w:r>
      <w:r w:rsidRPr="008703BE">
        <w:rPr>
          <w:sz w:val="28"/>
          <w:szCs w:val="28"/>
        </w:rPr>
        <w:t xml:space="preserve">. </w:t>
      </w:r>
      <w:r w:rsidRPr="008703BE">
        <w:rPr>
          <w:sz w:val="28"/>
        </w:rPr>
        <w:t>Організаційне виконання рішення покласти на Бахмутський міський  центр зайнятості (Лещенко), Фінансове управління Бахмутської міської ради (Ткаченко), першого заступника міського голови Савченко Т.М.</w:t>
      </w:r>
    </w:p>
    <w:p w:rsidR="004A3365" w:rsidRPr="008703BE" w:rsidRDefault="004A3365" w:rsidP="00821880">
      <w:pPr>
        <w:autoSpaceDE/>
        <w:autoSpaceDN/>
        <w:ind w:firstLine="993"/>
        <w:jc w:val="both"/>
        <w:rPr>
          <w:sz w:val="28"/>
        </w:rPr>
      </w:pPr>
    </w:p>
    <w:p w:rsidR="004A3365" w:rsidRPr="008703BE" w:rsidRDefault="004A3365" w:rsidP="00165839">
      <w:pPr>
        <w:autoSpaceDE/>
        <w:autoSpaceDN/>
        <w:ind w:firstLine="709"/>
        <w:jc w:val="both"/>
        <w:rPr>
          <w:sz w:val="28"/>
        </w:rPr>
      </w:pPr>
      <w:r>
        <w:rPr>
          <w:sz w:val="28"/>
        </w:rPr>
        <w:t>5</w:t>
      </w:r>
      <w:r w:rsidRPr="008703BE">
        <w:rPr>
          <w:sz w:val="28"/>
        </w:rPr>
        <w:t xml:space="preserve">. Контроль за виконанням рішення покласти на постійні комісії Бахмутської міської ради: з питань економічної і інвестиційної політики, бюджету і фінансів (Нікітенко), з питань соціального захисту населення і охорони здоров’я (Красножон), секретаря Бахмутської міської ради                 Кіщенко С.І.     </w:t>
      </w:r>
    </w:p>
    <w:p w:rsidR="004A3365" w:rsidRPr="008703BE" w:rsidRDefault="004A3365" w:rsidP="00373DA4">
      <w:pPr>
        <w:tabs>
          <w:tab w:val="left" w:pos="1080"/>
        </w:tabs>
        <w:autoSpaceDE/>
        <w:autoSpaceDN/>
        <w:ind w:firstLine="709"/>
        <w:jc w:val="both"/>
        <w:rPr>
          <w:sz w:val="28"/>
          <w:szCs w:val="28"/>
        </w:rPr>
      </w:pPr>
    </w:p>
    <w:p w:rsidR="004A3365" w:rsidRPr="008703BE" w:rsidRDefault="004A3365" w:rsidP="00373DA4">
      <w:pPr>
        <w:tabs>
          <w:tab w:val="left" w:pos="1080"/>
        </w:tabs>
        <w:autoSpaceDE/>
        <w:autoSpaceDN/>
        <w:ind w:firstLine="709"/>
        <w:jc w:val="both"/>
        <w:rPr>
          <w:sz w:val="28"/>
          <w:szCs w:val="28"/>
        </w:rPr>
      </w:pPr>
    </w:p>
    <w:p w:rsidR="004A3365" w:rsidRPr="008703BE" w:rsidRDefault="004A3365" w:rsidP="00165839">
      <w:pPr>
        <w:autoSpaceDE/>
        <w:autoSpaceDN/>
        <w:ind w:left="709"/>
        <w:jc w:val="both"/>
        <w:rPr>
          <w:b/>
          <w:sz w:val="36"/>
        </w:rPr>
      </w:pPr>
      <w:r w:rsidRPr="008703BE">
        <w:rPr>
          <w:b/>
          <w:sz w:val="28"/>
          <w:szCs w:val="28"/>
        </w:rPr>
        <w:t>Міський голова                                                               О.О. РЕВА</w:t>
      </w:r>
    </w:p>
    <w:p w:rsidR="004A3365" w:rsidRDefault="004A3365" w:rsidP="00544E44">
      <w:pPr>
        <w:jc w:val="both"/>
        <w:rPr>
          <w:sz w:val="28"/>
          <w:szCs w:val="28"/>
        </w:rPr>
      </w:pPr>
    </w:p>
    <w:p w:rsidR="00E35716" w:rsidRDefault="00E35716" w:rsidP="00544E44">
      <w:pPr>
        <w:jc w:val="both"/>
        <w:rPr>
          <w:sz w:val="28"/>
          <w:szCs w:val="28"/>
        </w:rPr>
      </w:pPr>
    </w:p>
    <w:p w:rsidR="00E35716" w:rsidRDefault="00E35716" w:rsidP="00544E44">
      <w:pPr>
        <w:jc w:val="both"/>
        <w:rPr>
          <w:sz w:val="28"/>
          <w:szCs w:val="28"/>
        </w:rPr>
      </w:pPr>
    </w:p>
    <w:p w:rsidR="00E35716" w:rsidRDefault="00E35716" w:rsidP="00544E44">
      <w:pPr>
        <w:jc w:val="both"/>
        <w:rPr>
          <w:sz w:val="28"/>
          <w:szCs w:val="28"/>
        </w:rPr>
      </w:pPr>
    </w:p>
    <w:p w:rsidR="00E35716" w:rsidRDefault="00E35716" w:rsidP="00544E44">
      <w:pPr>
        <w:jc w:val="both"/>
        <w:rPr>
          <w:sz w:val="28"/>
          <w:szCs w:val="28"/>
        </w:rPr>
      </w:pPr>
    </w:p>
    <w:p w:rsidR="00E35716" w:rsidRDefault="00E35716" w:rsidP="00544E44">
      <w:pPr>
        <w:jc w:val="both"/>
        <w:rPr>
          <w:sz w:val="28"/>
          <w:szCs w:val="28"/>
        </w:rPr>
      </w:pPr>
    </w:p>
    <w:p w:rsidR="00E35716" w:rsidRDefault="00E35716" w:rsidP="00544E44">
      <w:pPr>
        <w:jc w:val="both"/>
        <w:rPr>
          <w:sz w:val="28"/>
          <w:szCs w:val="28"/>
        </w:rPr>
      </w:pPr>
    </w:p>
    <w:p w:rsidR="00E35716" w:rsidRDefault="00E35716" w:rsidP="00544E44">
      <w:pPr>
        <w:jc w:val="both"/>
        <w:rPr>
          <w:sz w:val="28"/>
          <w:szCs w:val="28"/>
        </w:rPr>
      </w:pPr>
    </w:p>
    <w:p w:rsidR="00E35716" w:rsidRDefault="00E35716" w:rsidP="00E35716">
      <w:pPr>
        <w:pStyle w:val="1"/>
        <w:jc w:val="both"/>
        <w:rPr>
          <w:b/>
          <w:bCs/>
        </w:rPr>
      </w:pPr>
      <w:r w:rsidRPr="00C02EB8">
        <w:rPr>
          <w:b/>
          <w:bCs/>
        </w:rPr>
        <w:lastRenderedPageBreak/>
        <w:t xml:space="preserve">                                                                             </w:t>
      </w:r>
      <w:r>
        <w:rPr>
          <w:b/>
          <w:bCs/>
        </w:rPr>
        <w:t xml:space="preserve"> </w:t>
      </w:r>
    </w:p>
    <w:p w:rsidR="00E35716" w:rsidRPr="00C02EB8" w:rsidRDefault="00E35716" w:rsidP="00E35716">
      <w:pPr>
        <w:pStyle w:val="1"/>
        <w:ind w:left="5040"/>
        <w:jc w:val="both"/>
        <w:rPr>
          <w:b/>
          <w:bCs/>
        </w:rPr>
      </w:pPr>
      <w:r>
        <w:rPr>
          <w:b/>
          <w:bCs/>
        </w:rPr>
        <w:t xml:space="preserve">    </w:t>
      </w:r>
      <w:r w:rsidRPr="005D1866">
        <w:rPr>
          <w:b/>
          <w:bCs/>
        </w:rPr>
        <w:t xml:space="preserve"> </w:t>
      </w:r>
      <w:r>
        <w:rPr>
          <w:b/>
          <w:bCs/>
        </w:rPr>
        <w:t>ЗАТВЕРДЖЕНО</w:t>
      </w:r>
    </w:p>
    <w:p w:rsidR="00E35716" w:rsidRPr="00C02EB8" w:rsidRDefault="00E35716" w:rsidP="00E35716">
      <w:pPr>
        <w:rPr>
          <w:b/>
          <w:sz w:val="28"/>
          <w:szCs w:val="28"/>
        </w:rPr>
      </w:pPr>
      <w:r w:rsidRPr="00C02EB8">
        <w:rPr>
          <w:sz w:val="28"/>
          <w:szCs w:val="28"/>
        </w:rPr>
        <w:t xml:space="preserve">                                                                                   </w:t>
      </w:r>
      <w:r w:rsidRPr="00C02EB8">
        <w:rPr>
          <w:b/>
          <w:sz w:val="28"/>
          <w:szCs w:val="28"/>
        </w:rPr>
        <w:t xml:space="preserve">     Рішення Бахмутської                                               </w:t>
      </w:r>
    </w:p>
    <w:p w:rsidR="00E35716" w:rsidRPr="00C02EB8" w:rsidRDefault="00E35716" w:rsidP="00E35716">
      <w:pPr>
        <w:rPr>
          <w:b/>
          <w:sz w:val="28"/>
          <w:szCs w:val="28"/>
        </w:rPr>
      </w:pPr>
      <w:r w:rsidRPr="00C02EB8">
        <w:rPr>
          <w:b/>
          <w:sz w:val="28"/>
          <w:szCs w:val="28"/>
        </w:rPr>
        <w:t xml:space="preserve">                                                                                        міської ради</w:t>
      </w:r>
    </w:p>
    <w:p w:rsidR="00E35716" w:rsidRPr="00C02EB8" w:rsidRDefault="00E35716" w:rsidP="00E35716">
      <w:pPr>
        <w:rPr>
          <w:b/>
          <w:sz w:val="28"/>
          <w:szCs w:val="28"/>
        </w:rPr>
      </w:pPr>
      <w:r w:rsidRPr="00C02EB8">
        <w:rPr>
          <w:b/>
          <w:sz w:val="28"/>
          <w:szCs w:val="28"/>
        </w:rPr>
        <w:t xml:space="preserve">                                                                                                                                                       </w:t>
      </w:r>
    </w:p>
    <w:p w:rsidR="00E35716" w:rsidRPr="00C02EB8" w:rsidRDefault="00E35716" w:rsidP="00E35716">
      <w:pPr>
        <w:rPr>
          <w:sz w:val="28"/>
          <w:szCs w:val="28"/>
          <w:u w:val="single"/>
        </w:rPr>
      </w:pPr>
      <w:r w:rsidRPr="00C02EB8">
        <w:rPr>
          <w:b/>
          <w:sz w:val="28"/>
          <w:szCs w:val="28"/>
        </w:rPr>
        <w:t xml:space="preserve">                                                                                        </w:t>
      </w:r>
      <w:r w:rsidRPr="0015420E">
        <w:rPr>
          <w:b/>
          <w:sz w:val="28"/>
          <w:szCs w:val="28"/>
        </w:rPr>
        <w:t>25.07.2018 № 6/118-2277</w:t>
      </w:r>
    </w:p>
    <w:p w:rsidR="00E35716" w:rsidRPr="00C02EB8" w:rsidRDefault="00E35716" w:rsidP="00E35716">
      <w:pPr>
        <w:rPr>
          <w:b/>
          <w:sz w:val="28"/>
          <w:szCs w:val="28"/>
          <w:highlight w:val="yellow"/>
        </w:rPr>
      </w:pPr>
      <w:r w:rsidRPr="00C02EB8">
        <w:rPr>
          <w:b/>
          <w:sz w:val="28"/>
          <w:szCs w:val="28"/>
          <w:highlight w:val="yellow"/>
        </w:rPr>
        <w:t xml:space="preserve"> </w:t>
      </w:r>
    </w:p>
    <w:p w:rsidR="00E35716" w:rsidRPr="00C02EB8" w:rsidRDefault="00E35716" w:rsidP="00E35716">
      <w:pPr>
        <w:pStyle w:val="1"/>
        <w:rPr>
          <w:b/>
          <w:bCs/>
          <w:highlight w:val="yellow"/>
        </w:rPr>
      </w:pPr>
    </w:p>
    <w:p w:rsidR="00E35716" w:rsidRPr="00C02EB8" w:rsidRDefault="00E35716" w:rsidP="00E35716">
      <w:pPr>
        <w:rPr>
          <w:sz w:val="28"/>
          <w:szCs w:val="28"/>
          <w:highlight w:val="yellow"/>
        </w:rPr>
      </w:pPr>
    </w:p>
    <w:p w:rsidR="00E35716" w:rsidRPr="00C02EB8" w:rsidRDefault="00E35716" w:rsidP="00E35716">
      <w:pPr>
        <w:rPr>
          <w:sz w:val="28"/>
          <w:szCs w:val="28"/>
          <w:highlight w:val="yellow"/>
        </w:rPr>
      </w:pPr>
    </w:p>
    <w:p w:rsidR="00E35716" w:rsidRPr="00C02EB8" w:rsidRDefault="00E35716" w:rsidP="00E35716">
      <w:pPr>
        <w:rPr>
          <w:sz w:val="28"/>
          <w:szCs w:val="28"/>
          <w:highlight w:val="yellow"/>
        </w:rPr>
      </w:pPr>
    </w:p>
    <w:p w:rsidR="00E35716" w:rsidRPr="00C02EB8" w:rsidRDefault="00E35716" w:rsidP="00E35716">
      <w:pPr>
        <w:rPr>
          <w:sz w:val="28"/>
          <w:szCs w:val="28"/>
          <w:highlight w:val="yellow"/>
        </w:rPr>
      </w:pPr>
    </w:p>
    <w:p w:rsidR="00E35716" w:rsidRPr="00C02EB8" w:rsidRDefault="00E35716" w:rsidP="00E35716">
      <w:pPr>
        <w:rPr>
          <w:sz w:val="28"/>
          <w:szCs w:val="28"/>
          <w:highlight w:val="yellow"/>
        </w:rPr>
      </w:pPr>
    </w:p>
    <w:p w:rsidR="00E35716" w:rsidRPr="00C02EB8" w:rsidRDefault="00E35716" w:rsidP="00E35716">
      <w:pPr>
        <w:rPr>
          <w:sz w:val="28"/>
          <w:szCs w:val="28"/>
          <w:highlight w:val="yellow"/>
        </w:rPr>
      </w:pPr>
    </w:p>
    <w:p w:rsidR="00E35716" w:rsidRPr="00C02EB8" w:rsidRDefault="00E35716" w:rsidP="00E35716">
      <w:pPr>
        <w:rPr>
          <w:sz w:val="28"/>
          <w:szCs w:val="28"/>
          <w:highlight w:val="yellow"/>
        </w:rPr>
      </w:pPr>
    </w:p>
    <w:p w:rsidR="00E35716" w:rsidRPr="00C02EB8" w:rsidRDefault="00E35716" w:rsidP="00E35716">
      <w:pPr>
        <w:rPr>
          <w:sz w:val="28"/>
          <w:szCs w:val="28"/>
          <w:highlight w:val="yellow"/>
        </w:rPr>
      </w:pPr>
    </w:p>
    <w:p w:rsidR="00E35716" w:rsidRPr="00C02EB8" w:rsidRDefault="00E35716" w:rsidP="00E35716">
      <w:pPr>
        <w:pStyle w:val="1"/>
        <w:rPr>
          <w:b/>
          <w:bCs/>
          <w:sz w:val="48"/>
          <w:szCs w:val="48"/>
        </w:rPr>
      </w:pPr>
      <w:r w:rsidRPr="00C02EB8">
        <w:rPr>
          <w:b/>
          <w:bCs/>
          <w:sz w:val="48"/>
          <w:szCs w:val="48"/>
        </w:rPr>
        <w:t>ПРОГРАМ</w:t>
      </w:r>
      <w:r>
        <w:rPr>
          <w:b/>
          <w:bCs/>
          <w:sz w:val="48"/>
          <w:szCs w:val="48"/>
        </w:rPr>
        <w:t>А</w:t>
      </w:r>
    </w:p>
    <w:p w:rsidR="00E35716" w:rsidRPr="00C02EB8" w:rsidRDefault="00E35716" w:rsidP="00E35716">
      <w:pPr>
        <w:jc w:val="center"/>
        <w:rPr>
          <w:b/>
          <w:bCs/>
          <w:sz w:val="48"/>
          <w:szCs w:val="48"/>
        </w:rPr>
      </w:pPr>
      <w:r w:rsidRPr="00C02EB8">
        <w:rPr>
          <w:b/>
          <w:bCs/>
          <w:sz w:val="48"/>
          <w:szCs w:val="48"/>
        </w:rPr>
        <w:t>зайнятості населення</w:t>
      </w:r>
    </w:p>
    <w:p w:rsidR="00E35716" w:rsidRPr="00C02EB8" w:rsidRDefault="00E35716" w:rsidP="00E35716">
      <w:pPr>
        <w:pStyle w:val="a8"/>
        <w:ind w:firstLine="0"/>
        <w:jc w:val="center"/>
        <w:rPr>
          <w:sz w:val="48"/>
          <w:szCs w:val="48"/>
        </w:rPr>
      </w:pPr>
      <w:r w:rsidRPr="00C02EB8">
        <w:rPr>
          <w:sz w:val="48"/>
          <w:szCs w:val="48"/>
        </w:rPr>
        <w:t>м. Бахмут на 2018 - 2020 роки</w:t>
      </w: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Default="00E35716" w:rsidP="00E35716">
      <w:pPr>
        <w:pStyle w:val="a8"/>
        <w:ind w:left="720" w:firstLine="0"/>
        <w:jc w:val="center"/>
        <w:rPr>
          <w:szCs w:val="28"/>
        </w:rPr>
      </w:pPr>
    </w:p>
    <w:p w:rsidR="00E35716" w:rsidRDefault="00E35716" w:rsidP="00E35716">
      <w:pPr>
        <w:pStyle w:val="a8"/>
        <w:ind w:left="720" w:firstLine="0"/>
        <w:jc w:val="center"/>
        <w:rPr>
          <w:szCs w:val="28"/>
        </w:rPr>
      </w:pPr>
    </w:p>
    <w:p w:rsidR="00E35716" w:rsidRDefault="00E35716" w:rsidP="00E35716">
      <w:pPr>
        <w:pStyle w:val="a8"/>
        <w:ind w:left="720" w:firstLine="0"/>
        <w:jc w:val="center"/>
        <w:rPr>
          <w:szCs w:val="28"/>
        </w:rPr>
      </w:pPr>
    </w:p>
    <w:p w:rsidR="00E35716"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Pr="00C02EB8" w:rsidRDefault="00E35716" w:rsidP="00E35716">
      <w:pPr>
        <w:pStyle w:val="a8"/>
        <w:ind w:left="720" w:firstLine="0"/>
        <w:jc w:val="center"/>
        <w:rPr>
          <w:szCs w:val="28"/>
        </w:rPr>
      </w:pPr>
    </w:p>
    <w:p w:rsidR="00E35716" w:rsidRDefault="00E35716" w:rsidP="00E35716">
      <w:pPr>
        <w:suppressAutoHyphens/>
        <w:jc w:val="center"/>
        <w:rPr>
          <w:b/>
          <w:sz w:val="28"/>
          <w:szCs w:val="28"/>
        </w:rPr>
      </w:pPr>
    </w:p>
    <w:p w:rsidR="00E35716" w:rsidRPr="00C02EB8" w:rsidRDefault="00E35716" w:rsidP="00E35716">
      <w:pPr>
        <w:suppressAutoHyphens/>
        <w:jc w:val="center"/>
        <w:rPr>
          <w:b/>
          <w:sz w:val="28"/>
          <w:szCs w:val="28"/>
        </w:rPr>
      </w:pPr>
      <w:r w:rsidRPr="00C02EB8">
        <w:rPr>
          <w:b/>
          <w:sz w:val="28"/>
          <w:szCs w:val="28"/>
        </w:rPr>
        <w:t>Зміст</w:t>
      </w:r>
    </w:p>
    <w:tbl>
      <w:tblPr>
        <w:tblW w:w="10136" w:type="dxa"/>
        <w:tblInd w:w="-176" w:type="dxa"/>
        <w:tblLook w:val="01E0"/>
      </w:tblPr>
      <w:tblGrid>
        <w:gridCol w:w="1560"/>
        <w:gridCol w:w="8080"/>
        <w:gridCol w:w="496"/>
      </w:tblGrid>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sz w:val="28"/>
                <w:szCs w:val="28"/>
              </w:rPr>
            </w:pPr>
          </w:p>
        </w:tc>
        <w:tc>
          <w:tcPr>
            <w:tcW w:w="8080" w:type="dxa"/>
            <w:shd w:val="clear" w:color="auto" w:fill="auto"/>
          </w:tcPr>
          <w:p w:rsidR="00E35716" w:rsidRPr="00C02EB8" w:rsidRDefault="00E35716" w:rsidP="00153B35">
            <w:pPr>
              <w:jc w:val="both"/>
              <w:rPr>
                <w:b/>
                <w:sz w:val="28"/>
                <w:szCs w:val="28"/>
              </w:rPr>
            </w:pPr>
            <w:r w:rsidRPr="00C02EB8">
              <w:rPr>
                <w:b/>
                <w:sz w:val="28"/>
                <w:szCs w:val="28"/>
              </w:rPr>
              <w:t>ВСТУП</w:t>
            </w:r>
          </w:p>
        </w:tc>
        <w:tc>
          <w:tcPr>
            <w:tcW w:w="496" w:type="dxa"/>
            <w:shd w:val="clear" w:color="auto" w:fill="auto"/>
          </w:tcPr>
          <w:p w:rsidR="00E35716" w:rsidRPr="00142FAE" w:rsidRDefault="00E35716" w:rsidP="00153B35">
            <w:pPr>
              <w:pStyle w:val="ac"/>
              <w:tabs>
                <w:tab w:val="left" w:pos="708"/>
              </w:tabs>
              <w:suppressAutoHyphens/>
              <w:jc w:val="center"/>
              <w:rPr>
                <w:sz w:val="28"/>
                <w:szCs w:val="28"/>
              </w:rPr>
            </w:pPr>
            <w:r w:rsidRPr="00142FAE">
              <w:rPr>
                <w:sz w:val="28"/>
                <w:szCs w:val="28"/>
              </w:rPr>
              <w:t>2</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b/>
                <w:sz w:val="28"/>
                <w:szCs w:val="28"/>
              </w:rPr>
            </w:pPr>
            <w:r w:rsidRPr="00C02EB8">
              <w:rPr>
                <w:b/>
                <w:sz w:val="28"/>
                <w:szCs w:val="28"/>
              </w:rPr>
              <w:t>І.</w:t>
            </w:r>
          </w:p>
        </w:tc>
        <w:tc>
          <w:tcPr>
            <w:tcW w:w="8080" w:type="dxa"/>
            <w:shd w:val="clear" w:color="auto" w:fill="auto"/>
          </w:tcPr>
          <w:p w:rsidR="00E35716" w:rsidRDefault="00E35716" w:rsidP="00153B35">
            <w:pPr>
              <w:jc w:val="both"/>
              <w:rPr>
                <w:b/>
                <w:sz w:val="28"/>
                <w:szCs w:val="28"/>
              </w:rPr>
            </w:pPr>
            <w:r w:rsidRPr="00C02EB8">
              <w:rPr>
                <w:b/>
                <w:sz w:val="28"/>
                <w:szCs w:val="28"/>
              </w:rPr>
              <w:t xml:space="preserve">ПАСПОРТ </w:t>
            </w:r>
            <w:r w:rsidRPr="00C02EB8">
              <w:rPr>
                <w:b/>
                <w:bCs/>
                <w:sz w:val="28"/>
                <w:szCs w:val="28"/>
              </w:rPr>
              <w:t xml:space="preserve">ПРОГРАМИ ЗАЙНЯТОСТІ НАСЕЛЕННЯ         </w:t>
            </w:r>
            <w:r w:rsidRPr="00C02EB8">
              <w:rPr>
                <w:b/>
                <w:bCs/>
                <w:sz w:val="28"/>
                <w:szCs w:val="28"/>
              </w:rPr>
              <w:lastRenderedPageBreak/>
              <w:t>М</w:t>
            </w:r>
            <w:r w:rsidRPr="00C02EB8">
              <w:rPr>
                <w:b/>
                <w:sz w:val="28"/>
                <w:szCs w:val="28"/>
              </w:rPr>
              <w:t>. БАХМУТ НА 2018 - 2020 РОКИ</w:t>
            </w:r>
          </w:p>
          <w:p w:rsidR="00E35716" w:rsidRPr="00C02EB8" w:rsidRDefault="00E35716" w:rsidP="00153B35">
            <w:pPr>
              <w:jc w:val="both"/>
              <w:rPr>
                <w:b/>
                <w:sz w:val="28"/>
                <w:szCs w:val="28"/>
              </w:rPr>
            </w:pPr>
          </w:p>
        </w:tc>
        <w:tc>
          <w:tcPr>
            <w:tcW w:w="496" w:type="dxa"/>
            <w:shd w:val="clear" w:color="auto" w:fill="auto"/>
          </w:tcPr>
          <w:p w:rsidR="00E35716" w:rsidRDefault="00E35716" w:rsidP="00153B35">
            <w:pPr>
              <w:pStyle w:val="ac"/>
              <w:tabs>
                <w:tab w:val="left" w:pos="708"/>
              </w:tabs>
              <w:suppressAutoHyphens/>
              <w:jc w:val="center"/>
              <w:rPr>
                <w:sz w:val="28"/>
                <w:szCs w:val="28"/>
              </w:rPr>
            </w:pPr>
          </w:p>
          <w:p w:rsidR="00E35716" w:rsidRPr="00142FAE" w:rsidRDefault="00E35716" w:rsidP="00153B35">
            <w:pPr>
              <w:pStyle w:val="ac"/>
              <w:tabs>
                <w:tab w:val="left" w:pos="708"/>
              </w:tabs>
              <w:suppressAutoHyphens/>
              <w:jc w:val="center"/>
              <w:rPr>
                <w:sz w:val="28"/>
                <w:szCs w:val="28"/>
              </w:rPr>
            </w:pPr>
            <w:r w:rsidRPr="00142FAE">
              <w:rPr>
                <w:sz w:val="28"/>
                <w:szCs w:val="28"/>
              </w:rPr>
              <w:lastRenderedPageBreak/>
              <w:t>3</w:t>
            </w:r>
          </w:p>
        </w:tc>
      </w:tr>
      <w:tr w:rsidR="00E35716" w:rsidRPr="00C02EB8" w:rsidTr="00153B35">
        <w:trPr>
          <w:trHeight w:val="341"/>
        </w:trPr>
        <w:tc>
          <w:tcPr>
            <w:tcW w:w="1560" w:type="dxa"/>
            <w:shd w:val="clear" w:color="auto" w:fill="auto"/>
          </w:tcPr>
          <w:p w:rsidR="00E35716" w:rsidRPr="00C02EB8" w:rsidRDefault="00E35716" w:rsidP="00153B35">
            <w:pPr>
              <w:pStyle w:val="ac"/>
              <w:tabs>
                <w:tab w:val="left" w:pos="708"/>
              </w:tabs>
              <w:suppressAutoHyphens/>
              <w:jc w:val="center"/>
              <w:rPr>
                <w:b/>
                <w:sz w:val="28"/>
                <w:szCs w:val="28"/>
              </w:rPr>
            </w:pPr>
            <w:r w:rsidRPr="00C02EB8">
              <w:rPr>
                <w:b/>
                <w:sz w:val="28"/>
                <w:szCs w:val="28"/>
              </w:rPr>
              <w:lastRenderedPageBreak/>
              <w:t>ІІ.</w:t>
            </w:r>
          </w:p>
        </w:tc>
        <w:tc>
          <w:tcPr>
            <w:tcW w:w="8080" w:type="dxa"/>
            <w:shd w:val="clear" w:color="auto" w:fill="auto"/>
          </w:tcPr>
          <w:p w:rsidR="00E35716" w:rsidRPr="00C02EB8" w:rsidRDefault="00E35716" w:rsidP="00153B35">
            <w:pPr>
              <w:jc w:val="both"/>
              <w:rPr>
                <w:b/>
                <w:sz w:val="28"/>
                <w:szCs w:val="28"/>
              </w:rPr>
            </w:pPr>
            <w:r w:rsidRPr="00C02EB8">
              <w:rPr>
                <w:b/>
                <w:sz w:val="28"/>
                <w:szCs w:val="28"/>
              </w:rPr>
              <w:t>ЗАГАЛЬНІ ПОЛОЖЕННЯ</w:t>
            </w:r>
          </w:p>
        </w:tc>
        <w:tc>
          <w:tcPr>
            <w:tcW w:w="496" w:type="dxa"/>
            <w:shd w:val="clear" w:color="auto" w:fill="auto"/>
          </w:tcPr>
          <w:p w:rsidR="00E35716" w:rsidRPr="00142FAE" w:rsidRDefault="00E35716" w:rsidP="00153B35">
            <w:pPr>
              <w:jc w:val="center"/>
              <w:rPr>
                <w:sz w:val="28"/>
                <w:szCs w:val="28"/>
              </w:rPr>
            </w:pPr>
            <w:r w:rsidRPr="00142FAE">
              <w:rPr>
                <w:sz w:val="28"/>
                <w:szCs w:val="28"/>
              </w:rPr>
              <w:t>5</w:t>
            </w:r>
          </w:p>
        </w:tc>
      </w:tr>
      <w:tr w:rsidR="00E35716" w:rsidRPr="00C02EB8" w:rsidTr="00153B35">
        <w:trPr>
          <w:trHeight w:val="341"/>
        </w:trPr>
        <w:tc>
          <w:tcPr>
            <w:tcW w:w="1560" w:type="dxa"/>
            <w:shd w:val="clear" w:color="auto" w:fill="auto"/>
          </w:tcPr>
          <w:p w:rsidR="00E35716" w:rsidRPr="00C02EB8" w:rsidRDefault="00E35716" w:rsidP="00153B35">
            <w:pPr>
              <w:pStyle w:val="ac"/>
              <w:tabs>
                <w:tab w:val="left" w:pos="708"/>
              </w:tabs>
              <w:suppressAutoHyphens/>
              <w:jc w:val="center"/>
              <w:rPr>
                <w:sz w:val="28"/>
                <w:szCs w:val="28"/>
              </w:rPr>
            </w:pPr>
            <w:r w:rsidRPr="00C02EB8">
              <w:rPr>
                <w:sz w:val="28"/>
                <w:szCs w:val="28"/>
              </w:rPr>
              <w:t>2.1.</w:t>
            </w:r>
          </w:p>
        </w:tc>
        <w:tc>
          <w:tcPr>
            <w:tcW w:w="8080" w:type="dxa"/>
            <w:shd w:val="clear" w:color="auto" w:fill="auto"/>
          </w:tcPr>
          <w:p w:rsidR="00E35716" w:rsidRPr="00C02EB8" w:rsidRDefault="00E35716" w:rsidP="00153B35">
            <w:pPr>
              <w:jc w:val="both"/>
              <w:rPr>
                <w:b/>
                <w:sz w:val="28"/>
                <w:szCs w:val="28"/>
              </w:rPr>
            </w:pPr>
            <w:r w:rsidRPr="00C02EB8">
              <w:rPr>
                <w:b/>
                <w:sz w:val="28"/>
                <w:szCs w:val="28"/>
              </w:rPr>
              <w:t>Проблем</w:t>
            </w:r>
            <w:r>
              <w:rPr>
                <w:b/>
                <w:sz w:val="28"/>
                <w:szCs w:val="28"/>
              </w:rPr>
              <w:t>и</w:t>
            </w:r>
            <w:r w:rsidRPr="00C02EB8">
              <w:rPr>
                <w:b/>
                <w:sz w:val="28"/>
                <w:szCs w:val="28"/>
              </w:rPr>
              <w:t>, на розв’язання як</w:t>
            </w:r>
            <w:r>
              <w:rPr>
                <w:b/>
                <w:sz w:val="28"/>
                <w:szCs w:val="28"/>
              </w:rPr>
              <w:t>их</w:t>
            </w:r>
            <w:r w:rsidRPr="00C02EB8">
              <w:rPr>
                <w:b/>
                <w:sz w:val="28"/>
                <w:szCs w:val="28"/>
              </w:rPr>
              <w:t xml:space="preserve"> спрямована Програма</w:t>
            </w:r>
          </w:p>
        </w:tc>
        <w:tc>
          <w:tcPr>
            <w:tcW w:w="496" w:type="dxa"/>
            <w:shd w:val="clear" w:color="auto" w:fill="auto"/>
          </w:tcPr>
          <w:p w:rsidR="00E35716" w:rsidRPr="00142FAE" w:rsidRDefault="00E35716" w:rsidP="00153B35">
            <w:pPr>
              <w:jc w:val="center"/>
              <w:rPr>
                <w:sz w:val="28"/>
                <w:szCs w:val="28"/>
              </w:rPr>
            </w:pPr>
            <w:r>
              <w:rPr>
                <w:sz w:val="28"/>
                <w:szCs w:val="28"/>
              </w:rPr>
              <w:t>5</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sz w:val="28"/>
                <w:szCs w:val="28"/>
                <w:highlight w:val="yellow"/>
              </w:rPr>
            </w:pPr>
            <w:r w:rsidRPr="00C02EB8">
              <w:rPr>
                <w:sz w:val="28"/>
                <w:szCs w:val="28"/>
              </w:rPr>
              <w:t>2.2.</w:t>
            </w:r>
          </w:p>
        </w:tc>
        <w:tc>
          <w:tcPr>
            <w:tcW w:w="8080" w:type="dxa"/>
            <w:shd w:val="clear" w:color="auto" w:fill="auto"/>
          </w:tcPr>
          <w:p w:rsidR="00E35716" w:rsidRPr="00C02EB8" w:rsidRDefault="00E35716" w:rsidP="00153B35">
            <w:pPr>
              <w:jc w:val="both"/>
              <w:rPr>
                <w:b/>
                <w:sz w:val="28"/>
                <w:szCs w:val="28"/>
              </w:rPr>
            </w:pPr>
            <w:r w:rsidRPr="00C02EB8">
              <w:rPr>
                <w:b/>
                <w:sz w:val="28"/>
                <w:szCs w:val="28"/>
              </w:rPr>
              <w:t>Мета Програми</w:t>
            </w:r>
          </w:p>
        </w:tc>
        <w:tc>
          <w:tcPr>
            <w:tcW w:w="496" w:type="dxa"/>
            <w:shd w:val="clear" w:color="auto" w:fill="auto"/>
          </w:tcPr>
          <w:p w:rsidR="00E35716" w:rsidRPr="00142FAE" w:rsidRDefault="00E35716" w:rsidP="00153B35">
            <w:pPr>
              <w:jc w:val="center"/>
              <w:rPr>
                <w:sz w:val="28"/>
                <w:szCs w:val="28"/>
              </w:rPr>
            </w:pPr>
            <w:r>
              <w:rPr>
                <w:sz w:val="28"/>
                <w:szCs w:val="28"/>
              </w:rPr>
              <w:t>5</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sz w:val="28"/>
                <w:szCs w:val="28"/>
                <w:highlight w:val="yellow"/>
              </w:rPr>
            </w:pPr>
            <w:r w:rsidRPr="00C02EB8">
              <w:rPr>
                <w:sz w:val="28"/>
                <w:szCs w:val="28"/>
              </w:rPr>
              <w:t>2.3.</w:t>
            </w:r>
          </w:p>
        </w:tc>
        <w:tc>
          <w:tcPr>
            <w:tcW w:w="8080" w:type="dxa"/>
            <w:shd w:val="clear" w:color="auto" w:fill="auto"/>
          </w:tcPr>
          <w:p w:rsidR="00E35716" w:rsidRPr="00C02EB8" w:rsidRDefault="00E35716" w:rsidP="00153B35">
            <w:pPr>
              <w:pStyle w:val="a8"/>
              <w:ind w:firstLine="0"/>
              <w:rPr>
                <w:b/>
                <w:szCs w:val="28"/>
              </w:rPr>
            </w:pPr>
            <w:r w:rsidRPr="00C02EB8">
              <w:rPr>
                <w:szCs w:val="28"/>
              </w:rPr>
              <w:t>Шляхи і засоби розв’язання проблеми, показники результативності</w:t>
            </w:r>
          </w:p>
        </w:tc>
        <w:tc>
          <w:tcPr>
            <w:tcW w:w="496" w:type="dxa"/>
            <w:shd w:val="clear" w:color="auto" w:fill="auto"/>
          </w:tcPr>
          <w:p w:rsidR="00E35716" w:rsidRDefault="00E35716" w:rsidP="00153B35">
            <w:pPr>
              <w:jc w:val="center"/>
              <w:rPr>
                <w:sz w:val="28"/>
                <w:szCs w:val="28"/>
              </w:rPr>
            </w:pPr>
          </w:p>
          <w:p w:rsidR="00E35716" w:rsidRPr="00142FAE" w:rsidRDefault="00E35716" w:rsidP="00153B35">
            <w:pPr>
              <w:jc w:val="center"/>
              <w:rPr>
                <w:sz w:val="28"/>
                <w:szCs w:val="28"/>
              </w:rPr>
            </w:pPr>
            <w:r>
              <w:rPr>
                <w:sz w:val="28"/>
                <w:szCs w:val="28"/>
              </w:rPr>
              <w:t>6</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sz w:val="28"/>
                <w:szCs w:val="28"/>
              </w:rPr>
            </w:pPr>
            <w:r w:rsidRPr="00C02EB8">
              <w:rPr>
                <w:sz w:val="28"/>
                <w:szCs w:val="28"/>
              </w:rPr>
              <w:t>2.3.1.</w:t>
            </w:r>
          </w:p>
        </w:tc>
        <w:tc>
          <w:tcPr>
            <w:tcW w:w="8080" w:type="dxa"/>
            <w:shd w:val="clear" w:color="auto" w:fill="auto"/>
          </w:tcPr>
          <w:p w:rsidR="00E35716" w:rsidRPr="00C02EB8" w:rsidRDefault="00E35716" w:rsidP="00153B35">
            <w:pPr>
              <w:pStyle w:val="a8"/>
              <w:ind w:firstLine="0"/>
              <w:rPr>
                <w:szCs w:val="28"/>
              </w:rPr>
            </w:pPr>
            <w:r w:rsidRPr="00C02EB8">
              <w:rPr>
                <w:b/>
                <w:szCs w:val="28"/>
              </w:rPr>
              <w:t>Застосування заходів активної політики зайнятості для підвищення рівня зайнятості</w:t>
            </w:r>
          </w:p>
        </w:tc>
        <w:tc>
          <w:tcPr>
            <w:tcW w:w="496" w:type="dxa"/>
            <w:shd w:val="clear" w:color="auto" w:fill="auto"/>
          </w:tcPr>
          <w:p w:rsidR="00E35716" w:rsidRDefault="00E35716" w:rsidP="00153B35">
            <w:pPr>
              <w:jc w:val="center"/>
              <w:rPr>
                <w:sz w:val="28"/>
                <w:szCs w:val="28"/>
              </w:rPr>
            </w:pPr>
          </w:p>
          <w:p w:rsidR="00E35716" w:rsidRPr="00142FAE" w:rsidRDefault="00E35716" w:rsidP="00153B35">
            <w:pPr>
              <w:jc w:val="center"/>
              <w:rPr>
                <w:sz w:val="28"/>
                <w:szCs w:val="28"/>
              </w:rPr>
            </w:pPr>
            <w:r>
              <w:rPr>
                <w:sz w:val="28"/>
                <w:szCs w:val="28"/>
              </w:rPr>
              <w:t>6</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sz w:val="28"/>
                <w:szCs w:val="28"/>
              </w:rPr>
            </w:pPr>
            <w:r w:rsidRPr="00C02EB8">
              <w:rPr>
                <w:sz w:val="28"/>
                <w:szCs w:val="28"/>
              </w:rPr>
              <w:t>2.3.2.</w:t>
            </w:r>
          </w:p>
        </w:tc>
        <w:tc>
          <w:tcPr>
            <w:tcW w:w="8080" w:type="dxa"/>
            <w:shd w:val="clear" w:color="auto" w:fill="auto"/>
          </w:tcPr>
          <w:p w:rsidR="00E35716" w:rsidRPr="00C02EB8" w:rsidRDefault="00E35716" w:rsidP="00153B35">
            <w:pPr>
              <w:pStyle w:val="a8"/>
              <w:ind w:firstLine="0"/>
              <w:rPr>
                <w:szCs w:val="28"/>
              </w:rPr>
            </w:pPr>
            <w:r w:rsidRPr="00C02EB8">
              <w:rPr>
                <w:b/>
                <w:szCs w:val="28"/>
              </w:rPr>
              <w:t>Сприяння розвитку малого підприємництва</w:t>
            </w:r>
          </w:p>
        </w:tc>
        <w:tc>
          <w:tcPr>
            <w:tcW w:w="496" w:type="dxa"/>
            <w:shd w:val="clear" w:color="auto" w:fill="auto"/>
          </w:tcPr>
          <w:p w:rsidR="00E35716" w:rsidRPr="00142FAE" w:rsidRDefault="00E35716" w:rsidP="00153B35">
            <w:pPr>
              <w:jc w:val="center"/>
              <w:rPr>
                <w:sz w:val="28"/>
                <w:szCs w:val="28"/>
              </w:rPr>
            </w:pPr>
            <w:r>
              <w:rPr>
                <w:sz w:val="28"/>
                <w:szCs w:val="28"/>
              </w:rPr>
              <w:t>6</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sz w:val="28"/>
                <w:szCs w:val="28"/>
              </w:rPr>
            </w:pPr>
            <w:r w:rsidRPr="00C02EB8">
              <w:rPr>
                <w:sz w:val="28"/>
                <w:szCs w:val="28"/>
              </w:rPr>
              <w:t>2.3.3.</w:t>
            </w:r>
          </w:p>
        </w:tc>
        <w:tc>
          <w:tcPr>
            <w:tcW w:w="8080" w:type="dxa"/>
            <w:shd w:val="clear" w:color="auto" w:fill="auto"/>
          </w:tcPr>
          <w:p w:rsidR="00E35716" w:rsidRPr="00C02EB8" w:rsidRDefault="00E35716" w:rsidP="00153B35">
            <w:pPr>
              <w:pStyle w:val="a8"/>
              <w:ind w:firstLine="0"/>
              <w:rPr>
                <w:szCs w:val="28"/>
              </w:rPr>
            </w:pPr>
            <w:r w:rsidRPr="00C02EB8">
              <w:rPr>
                <w:b/>
                <w:szCs w:val="28"/>
              </w:rPr>
              <w:t>Організація профорієнтаційної роботи, зокрема, учнівської молоді, та прогнозування попиту роботодавців на робочу силу</w:t>
            </w:r>
          </w:p>
        </w:tc>
        <w:tc>
          <w:tcPr>
            <w:tcW w:w="496" w:type="dxa"/>
            <w:shd w:val="clear" w:color="auto" w:fill="auto"/>
          </w:tcPr>
          <w:p w:rsidR="00E35716" w:rsidRDefault="00E35716" w:rsidP="00153B35">
            <w:pPr>
              <w:jc w:val="center"/>
              <w:rPr>
                <w:sz w:val="28"/>
                <w:szCs w:val="28"/>
              </w:rPr>
            </w:pPr>
          </w:p>
          <w:p w:rsidR="00E35716" w:rsidRPr="00142FAE" w:rsidRDefault="00E35716" w:rsidP="00153B35">
            <w:pPr>
              <w:jc w:val="center"/>
              <w:rPr>
                <w:sz w:val="28"/>
                <w:szCs w:val="28"/>
              </w:rPr>
            </w:pPr>
            <w:r>
              <w:rPr>
                <w:sz w:val="28"/>
                <w:szCs w:val="28"/>
              </w:rPr>
              <w:t>7</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b/>
                <w:sz w:val="28"/>
                <w:szCs w:val="28"/>
              </w:rPr>
            </w:pPr>
            <w:r w:rsidRPr="00C02EB8">
              <w:rPr>
                <w:sz w:val="28"/>
                <w:szCs w:val="28"/>
              </w:rPr>
              <w:t>2.3.4.</w:t>
            </w:r>
          </w:p>
        </w:tc>
        <w:tc>
          <w:tcPr>
            <w:tcW w:w="8080" w:type="dxa"/>
            <w:shd w:val="clear" w:color="auto" w:fill="auto"/>
          </w:tcPr>
          <w:p w:rsidR="00E35716" w:rsidRPr="00C02EB8" w:rsidRDefault="00E35716" w:rsidP="00153B35">
            <w:pPr>
              <w:pStyle w:val="a8"/>
              <w:ind w:firstLine="0"/>
              <w:rPr>
                <w:szCs w:val="28"/>
              </w:rPr>
            </w:pPr>
            <w:r w:rsidRPr="00C02EB8">
              <w:rPr>
                <w:b/>
                <w:szCs w:val="28"/>
              </w:rPr>
              <w:t>Сприяння зайнятості соціально незахищени</w:t>
            </w:r>
            <w:r>
              <w:rPr>
                <w:b/>
                <w:szCs w:val="28"/>
              </w:rPr>
              <w:t>х</w:t>
            </w:r>
            <w:r w:rsidRPr="00C02EB8">
              <w:rPr>
                <w:b/>
                <w:szCs w:val="28"/>
              </w:rPr>
              <w:t xml:space="preserve"> категорій громадян, в тому числі внутрішньо переміщених осіб, демобілізованих військовослужбовців, які брали участь в антитерористичній операції (далі – АТО)</w:t>
            </w:r>
            <w:r>
              <w:rPr>
                <w:b/>
                <w:szCs w:val="28"/>
              </w:rPr>
              <w:t>,</w:t>
            </w:r>
            <w:r w:rsidRPr="00C02EB8">
              <w:rPr>
                <w:b/>
                <w:szCs w:val="28"/>
              </w:rPr>
              <w:t xml:space="preserve"> та ос</w:t>
            </w:r>
            <w:r>
              <w:rPr>
                <w:b/>
                <w:szCs w:val="28"/>
              </w:rPr>
              <w:t>і</w:t>
            </w:r>
            <w:r w:rsidRPr="00C02EB8">
              <w:rPr>
                <w:b/>
                <w:szCs w:val="28"/>
              </w:rPr>
              <w:t>б з інвалідністю</w:t>
            </w:r>
          </w:p>
        </w:tc>
        <w:tc>
          <w:tcPr>
            <w:tcW w:w="496" w:type="dxa"/>
            <w:shd w:val="clear" w:color="auto" w:fill="auto"/>
          </w:tcPr>
          <w:p w:rsidR="00E35716" w:rsidRDefault="00E35716" w:rsidP="00153B35">
            <w:pPr>
              <w:jc w:val="center"/>
              <w:rPr>
                <w:sz w:val="28"/>
                <w:szCs w:val="28"/>
              </w:rPr>
            </w:pPr>
          </w:p>
          <w:p w:rsidR="00E35716" w:rsidRDefault="00E35716" w:rsidP="00153B35">
            <w:pPr>
              <w:jc w:val="center"/>
              <w:rPr>
                <w:sz w:val="28"/>
                <w:szCs w:val="28"/>
              </w:rPr>
            </w:pPr>
          </w:p>
          <w:p w:rsidR="00E35716" w:rsidRDefault="00E35716" w:rsidP="00153B35">
            <w:pPr>
              <w:jc w:val="center"/>
              <w:rPr>
                <w:sz w:val="28"/>
                <w:szCs w:val="28"/>
              </w:rPr>
            </w:pPr>
          </w:p>
          <w:p w:rsidR="00E35716" w:rsidRPr="00142FAE" w:rsidRDefault="00E35716" w:rsidP="00153B35">
            <w:pPr>
              <w:jc w:val="center"/>
              <w:rPr>
                <w:sz w:val="28"/>
                <w:szCs w:val="28"/>
              </w:rPr>
            </w:pPr>
            <w:r>
              <w:rPr>
                <w:sz w:val="28"/>
                <w:szCs w:val="28"/>
              </w:rPr>
              <w:t>7</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sz w:val="28"/>
                <w:szCs w:val="28"/>
              </w:rPr>
            </w:pPr>
            <w:r w:rsidRPr="00C02EB8">
              <w:rPr>
                <w:sz w:val="28"/>
                <w:szCs w:val="28"/>
              </w:rPr>
              <w:t>2.4.</w:t>
            </w:r>
          </w:p>
        </w:tc>
        <w:tc>
          <w:tcPr>
            <w:tcW w:w="8080" w:type="dxa"/>
            <w:shd w:val="clear" w:color="auto" w:fill="auto"/>
          </w:tcPr>
          <w:p w:rsidR="00E35716" w:rsidRPr="00C02EB8" w:rsidRDefault="00E35716" w:rsidP="00153B35">
            <w:pPr>
              <w:pStyle w:val="a8"/>
              <w:ind w:firstLine="0"/>
              <w:rPr>
                <w:szCs w:val="28"/>
              </w:rPr>
            </w:pPr>
            <w:r w:rsidRPr="00C02EB8">
              <w:t>О</w:t>
            </w:r>
            <w:r w:rsidRPr="00C02EB8">
              <w:rPr>
                <w:szCs w:val="28"/>
              </w:rPr>
              <w:t>бсяги та джерела фінансування Програми</w:t>
            </w:r>
          </w:p>
        </w:tc>
        <w:tc>
          <w:tcPr>
            <w:tcW w:w="496" w:type="dxa"/>
            <w:shd w:val="clear" w:color="auto" w:fill="auto"/>
          </w:tcPr>
          <w:p w:rsidR="00E35716" w:rsidRPr="00142FAE" w:rsidRDefault="00E35716" w:rsidP="00153B35">
            <w:pPr>
              <w:jc w:val="center"/>
              <w:rPr>
                <w:sz w:val="28"/>
                <w:szCs w:val="28"/>
              </w:rPr>
            </w:pPr>
            <w:r>
              <w:rPr>
                <w:sz w:val="28"/>
                <w:szCs w:val="28"/>
              </w:rPr>
              <w:t>8</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sz w:val="28"/>
                <w:szCs w:val="28"/>
              </w:rPr>
            </w:pPr>
            <w:r w:rsidRPr="00C02EB8">
              <w:rPr>
                <w:sz w:val="28"/>
                <w:szCs w:val="28"/>
              </w:rPr>
              <w:t>2.5.</w:t>
            </w:r>
          </w:p>
        </w:tc>
        <w:tc>
          <w:tcPr>
            <w:tcW w:w="8080" w:type="dxa"/>
            <w:shd w:val="clear" w:color="auto" w:fill="auto"/>
          </w:tcPr>
          <w:p w:rsidR="00E35716" w:rsidRPr="00C02EB8" w:rsidRDefault="00E35716" w:rsidP="00153B35">
            <w:pPr>
              <w:pStyle w:val="a8"/>
              <w:ind w:firstLine="0"/>
              <w:rPr>
                <w:szCs w:val="28"/>
              </w:rPr>
            </w:pPr>
            <w:r w:rsidRPr="00C02EB8">
              <w:rPr>
                <w:szCs w:val="28"/>
              </w:rPr>
              <w:t>Строки та етапи виконання Програми</w:t>
            </w:r>
          </w:p>
        </w:tc>
        <w:tc>
          <w:tcPr>
            <w:tcW w:w="496" w:type="dxa"/>
            <w:shd w:val="clear" w:color="auto" w:fill="auto"/>
          </w:tcPr>
          <w:p w:rsidR="00E35716" w:rsidRPr="00142FAE" w:rsidRDefault="00E35716" w:rsidP="00153B35">
            <w:pPr>
              <w:jc w:val="center"/>
              <w:rPr>
                <w:sz w:val="28"/>
                <w:szCs w:val="28"/>
              </w:rPr>
            </w:pPr>
            <w:r>
              <w:rPr>
                <w:sz w:val="28"/>
                <w:szCs w:val="28"/>
              </w:rPr>
              <w:t>8</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sz w:val="28"/>
                <w:szCs w:val="28"/>
              </w:rPr>
            </w:pPr>
            <w:r w:rsidRPr="00C02EB8">
              <w:rPr>
                <w:sz w:val="28"/>
                <w:szCs w:val="28"/>
              </w:rPr>
              <w:t>2.6.</w:t>
            </w:r>
          </w:p>
        </w:tc>
        <w:tc>
          <w:tcPr>
            <w:tcW w:w="8080" w:type="dxa"/>
            <w:shd w:val="clear" w:color="auto" w:fill="auto"/>
          </w:tcPr>
          <w:p w:rsidR="00E35716" w:rsidRPr="00C02EB8" w:rsidRDefault="00E35716" w:rsidP="00153B35">
            <w:pPr>
              <w:pStyle w:val="a8"/>
              <w:ind w:firstLine="0"/>
              <w:rPr>
                <w:szCs w:val="28"/>
              </w:rPr>
            </w:pPr>
            <w:r w:rsidRPr="00C02EB8">
              <w:rPr>
                <w:szCs w:val="28"/>
              </w:rPr>
              <w:t>Очікувані результати виконання Програми</w:t>
            </w:r>
          </w:p>
        </w:tc>
        <w:tc>
          <w:tcPr>
            <w:tcW w:w="496" w:type="dxa"/>
            <w:shd w:val="clear" w:color="auto" w:fill="auto"/>
          </w:tcPr>
          <w:p w:rsidR="00E35716" w:rsidRPr="00142FAE" w:rsidRDefault="00E35716" w:rsidP="00153B35">
            <w:pPr>
              <w:jc w:val="center"/>
              <w:rPr>
                <w:sz w:val="28"/>
                <w:szCs w:val="28"/>
              </w:rPr>
            </w:pPr>
            <w:r>
              <w:rPr>
                <w:sz w:val="28"/>
                <w:szCs w:val="28"/>
              </w:rPr>
              <w:t>8</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sz w:val="28"/>
                <w:szCs w:val="28"/>
              </w:rPr>
            </w:pPr>
            <w:r w:rsidRPr="00C02EB8">
              <w:rPr>
                <w:sz w:val="28"/>
                <w:szCs w:val="28"/>
              </w:rPr>
              <w:t>2.7.</w:t>
            </w:r>
          </w:p>
        </w:tc>
        <w:tc>
          <w:tcPr>
            <w:tcW w:w="8080" w:type="dxa"/>
            <w:shd w:val="clear" w:color="auto" w:fill="auto"/>
          </w:tcPr>
          <w:p w:rsidR="00E35716" w:rsidRDefault="00E35716" w:rsidP="00153B35">
            <w:pPr>
              <w:pStyle w:val="a8"/>
              <w:ind w:firstLine="0"/>
              <w:rPr>
                <w:szCs w:val="28"/>
              </w:rPr>
            </w:pPr>
            <w:r w:rsidRPr="00C02EB8">
              <w:t>К</w:t>
            </w:r>
            <w:r w:rsidRPr="00C02EB8">
              <w:rPr>
                <w:szCs w:val="28"/>
              </w:rPr>
              <w:t>оординація та контроль за ходом виконання Програми</w:t>
            </w:r>
          </w:p>
          <w:p w:rsidR="00E35716" w:rsidRPr="00C02EB8" w:rsidRDefault="00E35716" w:rsidP="00153B35">
            <w:pPr>
              <w:pStyle w:val="a8"/>
              <w:ind w:firstLine="0"/>
              <w:rPr>
                <w:szCs w:val="28"/>
              </w:rPr>
            </w:pPr>
          </w:p>
        </w:tc>
        <w:tc>
          <w:tcPr>
            <w:tcW w:w="496" w:type="dxa"/>
            <w:shd w:val="clear" w:color="auto" w:fill="auto"/>
          </w:tcPr>
          <w:p w:rsidR="00E35716" w:rsidRPr="00142FAE" w:rsidRDefault="00E35716" w:rsidP="00153B35">
            <w:pPr>
              <w:jc w:val="center"/>
              <w:rPr>
                <w:sz w:val="28"/>
                <w:szCs w:val="28"/>
              </w:rPr>
            </w:pPr>
            <w:r>
              <w:rPr>
                <w:sz w:val="28"/>
                <w:szCs w:val="28"/>
              </w:rPr>
              <w:t>9</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b/>
                <w:sz w:val="28"/>
                <w:szCs w:val="28"/>
              </w:rPr>
            </w:pPr>
            <w:r w:rsidRPr="00C02EB8">
              <w:rPr>
                <w:b/>
                <w:sz w:val="28"/>
                <w:szCs w:val="28"/>
              </w:rPr>
              <w:t>ІІІ.</w:t>
            </w:r>
          </w:p>
        </w:tc>
        <w:tc>
          <w:tcPr>
            <w:tcW w:w="8080" w:type="dxa"/>
            <w:shd w:val="clear" w:color="auto" w:fill="auto"/>
          </w:tcPr>
          <w:p w:rsidR="00E35716" w:rsidRPr="00C02EB8" w:rsidRDefault="00E35716" w:rsidP="00153B35">
            <w:pPr>
              <w:pStyle w:val="ac"/>
              <w:tabs>
                <w:tab w:val="left" w:pos="708"/>
              </w:tabs>
              <w:suppressAutoHyphens/>
              <w:jc w:val="both"/>
              <w:rPr>
                <w:b/>
                <w:sz w:val="28"/>
                <w:szCs w:val="28"/>
                <w:highlight w:val="yellow"/>
              </w:rPr>
            </w:pPr>
            <w:r w:rsidRPr="00C02EB8">
              <w:rPr>
                <w:b/>
                <w:sz w:val="28"/>
                <w:szCs w:val="28"/>
              </w:rPr>
              <w:t xml:space="preserve">ОСНОВНІ ПІДСУМКИ ВИКОНАННЯ ПРОГРАМИ ЗАЙНЯТОСТІ НАСЕЛЕННЯ МІСТ БАХМУТ, ЧАСІВ’ЯР, СОЛЕДАР </w:t>
            </w:r>
            <w:r>
              <w:rPr>
                <w:b/>
                <w:sz w:val="28"/>
                <w:szCs w:val="28"/>
              </w:rPr>
              <w:t>У</w:t>
            </w:r>
            <w:r w:rsidRPr="00C02EB8">
              <w:rPr>
                <w:b/>
                <w:sz w:val="28"/>
                <w:szCs w:val="28"/>
              </w:rPr>
              <w:t xml:space="preserve"> 2017 РО</w:t>
            </w:r>
            <w:r>
              <w:rPr>
                <w:b/>
                <w:sz w:val="28"/>
                <w:szCs w:val="28"/>
              </w:rPr>
              <w:t>ЦІ</w:t>
            </w:r>
          </w:p>
        </w:tc>
        <w:tc>
          <w:tcPr>
            <w:tcW w:w="496" w:type="dxa"/>
            <w:shd w:val="clear" w:color="auto" w:fill="auto"/>
          </w:tcPr>
          <w:p w:rsidR="00E35716" w:rsidRDefault="00E35716" w:rsidP="00153B35">
            <w:pPr>
              <w:pStyle w:val="ac"/>
              <w:tabs>
                <w:tab w:val="left" w:pos="708"/>
              </w:tabs>
              <w:suppressAutoHyphens/>
              <w:jc w:val="center"/>
              <w:rPr>
                <w:sz w:val="28"/>
                <w:szCs w:val="28"/>
              </w:rPr>
            </w:pPr>
          </w:p>
          <w:p w:rsidR="00E35716" w:rsidRDefault="00E35716" w:rsidP="00153B35">
            <w:pPr>
              <w:pStyle w:val="ac"/>
              <w:tabs>
                <w:tab w:val="left" w:pos="708"/>
              </w:tabs>
              <w:suppressAutoHyphens/>
              <w:jc w:val="center"/>
              <w:rPr>
                <w:sz w:val="28"/>
                <w:szCs w:val="28"/>
              </w:rPr>
            </w:pPr>
          </w:p>
          <w:p w:rsidR="00E35716" w:rsidRPr="00142FAE" w:rsidRDefault="00E35716" w:rsidP="00153B35">
            <w:pPr>
              <w:pStyle w:val="ac"/>
              <w:tabs>
                <w:tab w:val="left" w:pos="708"/>
              </w:tabs>
              <w:suppressAutoHyphens/>
              <w:jc w:val="center"/>
              <w:rPr>
                <w:sz w:val="28"/>
                <w:szCs w:val="28"/>
              </w:rPr>
            </w:pPr>
            <w:r>
              <w:rPr>
                <w:sz w:val="28"/>
                <w:szCs w:val="28"/>
              </w:rPr>
              <w:t>9</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jc w:val="center"/>
              <w:rPr>
                <w:b/>
                <w:sz w:val="28"/>
                <w:szCs w:val="28"/>
              </w:rPr>
            </w:pPr>
            <w:r w:rsidRPr="00C02EB8">
              <w:rPr>
                <w:b/>
                <w:sz w:val="28"/>
                <w:szCs w:val="28"/>
              </w:rPr>
              <w:t>ІV.</w:t>
            </w:r>
          </w:p>
        </w:tc>
        <w:tc>
          <w:tcPr>
            <w:tcW w:w="8080" w:type="dxa"/>
            <w:shd w:val="clear" w:color="auto" w:fill="auto"/>
          </w:tcPr>
          <w:p w:rsidR="00E35716" w:rsidRPr="00C02EB8" w:rsidRDefault="00E35716" w:rsidP="00153B35">
            <w:pPr>
              <w:pStyle w:val="ac"/>
              <w:tabs>
                <w:tab w:val="left" w:pos="708"/>
              </w:tabs>
              <w:suppressAutoHyphens/>
              <w:jc w:val="both"/>
              <w:rPr>
                <w:b/>
                <w:sz w:val="28"/>
                <w:szCs w:val="28"/>
              </w:rPr>
            </w:pPr>
            <w:r w:rsidRPr="00C02EB8">
              <w:rPr>
                <w:b/>
                <w:sz w:val="28"/>
                <w:szCs w:val="28"/>
              </w:rPr>
              <w:t>ОСНОВНІ ТЕНДЕНЦІЇ СОЦІАЛЬНО-ЕКОНОМІЧНОГО РОЗВИТКУ</w:t>
            </w:r>
            <w:r>
              <w:rPr>
                <w:b/>
                <w:sz w:val="28"/>
                <w:szCs w:val="28"/>
              </w:rPr>
              <w:t xml:space="preserve"> </w:t>
            </w:r>
            <w:r w:rsidRPr="00C02EB8">
              <w:rPr>
                <w:b/>
                <w:sz w:val="28"/>
                <w:szCs w:val="28"/>
              </w:rPr>
              <w:t>РИНКУ ПРАЦІ НА ПЕРІОД ДО 2020 РОКУ</w:t>
            </w:r>
            <w:r>
              <w:rPr>
                <w:b/>
                <w:sz w:val="28"/>
                <w:szCs w:val="28"/>
              </w:rPr>
              <w:t xml:space="preserve"> ПО</w:t>
            </w:r>
            <w:r w:rsidRPr="00C02EB8">
              <w:rPr>
                <w:b/>
                <w:sz w:val="28"/>
                <w:szCs w:val="28"/>
              </w:rPr>
              <w:t xml:space="preserve"> М. БАХМУТ</w:t>
            </w:r>
          </w:p>
        </w:tc>
        <w:tc>
          <w:tcPr>
            <w:tcW w:w="496" w:type="dxa"/>
            <w:shd w:val="clear" w:color="auto" w:fill="auto"/>
          </w:tcPr>
          <w:p w:rsidR="00E35716" w:rsidRDefault="00E35716" w:rsidP="00153B35">
            <w:pPr>
              <w:pStyle w:val="ac"/>
              <w:tabs>
                <w:tab w:val="left" w:pos="708"/>
              </w:tabs>
              <w:suppressAutoHyphens/>
              <w:jc w:val="center"/>
              <w:rPr>
                <w:sz w:val="28"/>
                <w:szCs w:val="28"/>
              </w:rPr>
            </w:pPr>
          </w:p>
          <w:p w:rsidR="00E35716" w:rsidRDefault="00E35716" w:rsidP="00153B35">
            <w:pPr>
              <w:pStyle w:val="ac"/>
              <w:tabs>
                <w:tab w:val="left" w:pos="708"/>
              </w:tabs>
              <w:suppressAutoHyphens/>
              <w:jc w:val="center"/>
              <w:rPr>
                <w:sz w:val="28"/>
                <w:szCs w:val="28"/>
              </w:rPr>
            </w:pPr>
          </w:p>
          <w:p w:rsidR="00E35716" w:rsidRPr="00142FAE" w:rsidRDefault="00E35716" w:rsidP="00153B35">
            <w:pPr>
              <w:pStyle w:val="ac"/>
              <w:tabs>
                <w:tab w:val="left" w:pos="708"/>
              </w:tabs>
              <w:suppressAutoHyphens/>
              <w:jc w:val="center"/>
              <w:rPr>
                <w:sz w:val="28"/>
                <w:szCs w:val="28"/>
              </w:rPr>
            </w:pPr>
            <w:r>
              <w:rPr>
                <w:sz w:val="28"/>
                <w:szCs w:val="28"/>
              </w:rPr>
              <w:t>15</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ind w:left="-142" w:right="-108"/>
              <w:jc w:val="center"/>
              <w:rPr>
                <w:sz w:val="28"/>
                <w:szCs w:val="28"/>
              </w:rPr>
            </w:pPr>
            <w:r w:rsidRPr="00C02EB8">
              <w:rPr>
                <w:sz w:val="28"/>
                <w:szCs w:val="28"/>
              </w:rPr>
              <w:t>Додаток 1</w:t>
            </w:r>
          </w:p>
        </w:tc>
        <w:tc>
          <w:tcPr>
            <w:tcW w:w="8080" w:type="dxa"/>
            <w:shd w:val="clear" w:color="auto" w:fill="auto"/>
          </w:tcPr>
          <w:p w:rsidR="00E35716" w:rsidRPr="00C02EB8" w:rsidRDefault="00E35716" w:rsidP="00153B35">
            <w:pPr>
              <w:pStyle w:val="ac"/>
              <w:tabs>
                <w:tab w:val="left" w:pos="708"/>
              </w:tabs>
              <w:suppressAutoHyphens/>
              <w:jc w:val="both"/>
              <w:rPr>
                <w:sz w:val="28"/>
                <w:szCs w:val="28"/>
              </w:rPr>
            </w:pPr>
            <w:r w:rsidRPr="00C02EB8">
              <w:rPr>
                <w:sz w:val="28"/>
                <w:szCs w:val="28"/>
              </w:rPr>
              <w:t>Заходи щодо забезпечення виконання завдань Програми зайнятості населення м. Бахмут на 2018-2020 роки</w:t>
            </w:r>
          </w:p>
        </w:tc>
        <w:tc>
          <w:tcPr>
            <w:tcW w:w="496" w:type="dxa"/>
            <w:shd w:val="clear" w:color="auto" w:fill="auto"/>
          </w:tcPr>
          <w:p w:rsidR="00E35716" w:rsidRDefault="00E35716" w:rsidP="00153B35">
            <w:pPr>
              <w:pStyle w:val="ac"/>
              <w:tabs>
                <w:tab w:val="left" w:pos="708"/>
              </w:tabs>
              <w:suppressAutoHyphens/>
              <w:jc w:val="center"/>
              <w:rPr>
                <w:sz w:val="28"/>
                <w:szCs w:val="28"/>
              </w:rPr>
            </w:pPr>
          </w:p>
          <w:p w:rsidR="00E35716" w:rsidRPr="00142FAE" w:rsidRDefault="00E35716" w:rsidP="00153B35">
            <w:pPr>
              <w:pStyle w:val="ac"/>
              <w:tabs>
                <w:tab w:val="left" w:pos="708"/>
              </w:tabs>
              <w:suppressAutoHyphens/>
              <w:jc w:val="center"/>
              <w:rPr>
                <w:sz w:val="28"/>
                <w:szCs w:val="28"/>
              </w:rPr>
            </w:pPr>
            <w:r>
              <w:rPr>
                <w:sz w:val="28"/>
                <w:szCs w:val="28"/>
              </w:rPr>
              <w:t>19</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ind w:left="-142" w:right="-108"/>
              <w:jc w:val="center"/>
              <w:rPr>
                <w:sz w:val="28"/>
                <w:szCs w:val="28"/>
              </w:rPr>
            </w:pPr>
            <w:r w:rsidRPr="00C02EB8">
              <w:rPr>
                <w:sz w:val="28"/>
                <w:szCs w:val="28"/>
              </w:rPr>
              <w:t>Додаток 2</w:t>
            </w:r>
          </w:p>
        </w:tc>
        <w:tc>
          <w:tcPr>
            <w:tcW w:w="8080" w:type="dxa"/>
            <w:shd w:val="clear" w:color="auto" w:fill="auto"/>
          </w:tcPr>
          <w:p w:rsidR="00E35716" w:rsidRPr="00C02EB8" w:rsidRDefault="00E35716" w:rsidP="00153B35">
            <w:pPr>
              <w:pStyle w:val="ac"/>
              <w:tabs>
                <w:tab w:val="left" w:pos="708"/>
              </w:tabs>
              <w:suppressAutoHyphens/>
              <w:jc w:val="both"/>
              <w:rPr>
                <w:sz w:val="28"/>
                <w:szCs w:val="28"/>
              </w:rPr>
            </w:pPr>
            <w:r w:rsidRPr="00C02EB8">
              <w:rPr>
                <w:sz w:val="28"/>
                <w:szCs w:val="28"/>
              </w:rPr>
              <w:t>Показники результативності Програми</w:t>
            </w:r>
          </w:p>
        </w:tc>
        <w:tc>
          <w:tcPr>
            <w:tcW w:w="496" w:type="dxa"/>
            <w:shd w:val="clear" w:color="auto" w:fill="auto"/>
          </w:tcPr>
          <w:p w:rsidR="00E35716" w:rsidRPr="00142FAE" w:rsidRDefault="00E35716" w:rsidP="00153B35">
            <w:pPr>
              <w:pStyle w:val="ac"/>
              <w:tabs>
                <w:tab w:val="left" w:pos="708"/>
              </w:tabs>
              <w:suppressAutoHyphens/>
              <w:jc w:val="center"/>
              <w:rPr>
                <w:sz w:val="28"/>
                <w:szCs w:val="28"/>
              </w:rPr>
            </w:pPr>
            <w:r>
              <w:rPr>
                <w:sz w:val="28"/>
                <w:szCs w:val="28"/>
              </w:rPr>
              <w:t>27</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ind w:left="-142" w:right="-108"/>
              <w:jc w:val="center"/>
              <w:rPr>
                <w:sz w:val="28"/>
                <w:szCs w:val="28"/>
              </w:rPr>
            </w:pPr>
            <w:r w:rsidRPr="00C02EB8">
              <w:rPr>
                <w:sz w:val="28"/>
                <w:szCs w:val="28"/>
              </w:rPr>
              <w:t>Додаток 3</w:t>
            </w:r>
          </w:p>
        </w:tc>
        <w:tc>
          <w:tcPr>
            <w:tcW w:w="8080" w:type="dxa"/>
            <w:shd w:val="clear" w:color="auto" w:fill="auto"/>
          </w:tcPr>
          <w:p w:rsidR="00E35716" w:rsidRPr="00C02EB8" w:rsidRDefault="00E35716" w:rsidP="00153B35">
            <w:pPr>
              <w:pStyle w:val="ac"/>
              <w:tabs>
                <w:tab w:val="left" w:pos="708"/>
              </w:tabs>
              <w:suppressAutoHyphens/>
              <w:jc w:val="both"/>
              <w:rPr>
                <w:sz w:val="28"/>
                <w:szCs w:val="28"/>
              </w:rPr>
            </w:pPr>
            <w:r w:rsidRPr="00C02EB8">
              <w:rPr>
                <w:sz w:val="28"/>
                <w:szCs w:val="28"/>
              </w:rPr>
              <w:t>Ресурсне забезпечення Програми</w:t>
            </w:r>
          </w:p>
        </w:tc>
        <w:tc>
          <w:tcPr>
            <w:tcW w:w="496" w:type="dxa"/>
            <w:shd w:val="clear" w:color="auto" w:fill="auto"/>
          </w:tcPr>
          <w:p w:rsidR="00E35716" w:rsidRPr="00142FAE" w:rsidRDefault="00E35716" w:rsidP="00153B35">
            <w:pPr>
              <w:pStyle w:val="ac"/>
              <w:tabs>
                <w:tab w:val="left" w:pos="708"/>
              </w:tabs>
              <w:suppressAutoHyphens/>
              <w:jc w:val="center"/>
              <w:rPr>
                <w:sz w:val="28"/>
                <w:szCs w:val="28"/>
              </w:rPr>
            </w:pPr>
            <w:r>
              <w:rPr>
                <w:sz w:val="28"/>
                <w:szCs w:val="28"/>
              </w:rPr>
              <w:t>28</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ind w:left="-142" w:right="-108"/>
              <w:jc w:val="center"/>
              <w:rPr>
                <w:sz w:val="28"/>
                <w:szCs w:val="28"/>
              </w:rPr>
            </w:pPr>
            <w:r w:rsidRPr="00C02EB8">
              <w:rPr>
                <w:sz w:val="28"/>
                <w:szCs w:val="28"/>
              </w:rPr>
              <w:t>Додаток 4</w:t>
            </w:r>
          </w:p>
        </w:tc>
        <w:tc>
          <w:tcPr>
            <w:tcW w:w="8080" w:type="dxa"/>
            <w:shd w:val="clear" w:color="auto" w:fill="auto"/>
          </w:tcPr>
          <w:p w:rsidR="00E35716" w:rsidRPr="00C02EB8" w:rsidRDefault="00E35716" w:rsidP="00153B35">
            <w:pPr>
              <w:pStyle w:val="ac"/>
              <w:tabs>
                <w:tab w:val="left" w:pos="708"/>
              </w:tabs>
              <w:suppressAutoHyphens/>
              <w:jc w:val="both"/>
              <w:rPr>
                <w:sz w:val="28"/>
                <w:szCs w:val="28"/>
                <w:highlight w:val="yellow"/>
              </w:rPr>
            </w:pPr>
            <w:r w:rsidRPr="00C02EB8">
              <w:rPr>
                <w:sz w:val="28"/>
                <w:szCs w:val="28"/>
              </w:rPr>
              <w:t>Таблиця 2. Показники професійної підготовки</w:t>
            </w:r>
            <w:r>
              <w:rPr>
                <w:sz w:val="28"/>
                <w:szCs w:val="28"/>
              </w:rPr>
              <w:t xml:space="preserve"> </w:t>
            </w:r>
            <w:r w:rsidRPr="00C02EB8">
              <w:rPr>
                <w:sz w:val="28"/>
                <w:szCs w:val="28"/>
              </w:rPr>
              <w:t>та використання робочої сили по м. Бахмут</w:t>
            </w:r>
          </w:p>
        </w:tc>
        <w:tc>
          <w:tcPr>
            <w:tcW w:w="496" w:type="dxa"/>
            <w:shd w:val="clear" w:color="auto" w:fill="auto"/>
          </w:tcPr>
          <w:p w:rsidR="00E35716" w:rsidRDefault="00E35716" w:rsidP="00153B35">
            <w:pPr>
              <w:pStyle w:val="ac"/>
              <w:tabs>
                <w:tab w:val="left" w:pos="708"/>
              </w:tabs>
              <w:suppressAutoHyphens/>
              <w:jc w:val="center"/>
              <w:rPr>
                <w:sz w:val="28"/>
                <w:szCs w:val="28"/>
              </w:rPr>
            </w:pPr>
          </w:p>
          <w:p w:rsidR="00E35716" w:rsidRPr="00142FAE" w:rsidRDefault="00E35716" w:rsidP="00153B35">
            <w:pPr>
              <w:pStyle w:val="ac"/>
              <w:tabs>
                <w:tab w:val="left" w:pos="708"/>
              </w:tabs>
              <w:suppressAutoHyphens/>
              <w:jc w:val="center"/>
              <w:rPr>
                <w:sz w:val="28"/>
                <w:szCs w:val="28"/>
              </w:rPr>
            </w:pPr>
            <w:r>
              <w:rPr>
                <w:sz w:val="28"/>
                <w:szCs w:val="28"/>
              </w:rPr>
              <w:t>29</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ind w:left="-142" w:right="-108"/>
              <w:jc w:val="center"/>
              <w:rPr>
                <w:sz w:val="28"/>
                <w:szCs w:val="28"/>
              </w:rPr>
            </w:pPr>
            <w:r w:rsidRPr="00C02EB8">
              <w:rPr>
                <w:sz w:val="28"/>
                <w:szCs w:val="28"/>
              </w:rPr>
              <w:t>Додаток 5</w:t>
            </w:r>
          </w:p>
        </w:tc>
        <w:tc>
          <w:tcPr>
            <w:tcW w:w="8080" w:type="dxa"/>
            <w:shd w:val="clear" w:color="auto" w:fill="auto"/>
          </w:tcPr>
          <w:p w:rsidR="00E35716" w:rsidRPr="00C02EB8" w:rsidRDefault="00E35716" w:rsidP="00153B35">
            <w:pPr>
              <w:pStyle w:val="ac"/>
              <w:tabs>
                <w:tab w:val="left" w:pos="708"/>
              </w:tabs>
              <w:suppressAutoHyphens/>
              <w:jc w:val="both"/>
              <w:rPr>
                <w:sz w:val="28"/>
                <w:szCs w:val="28"/>
                <w:highlight w:val="yellow"/>
              </w:rPr>
            </w:pPr>
            <w:r w:rsidRPr="00C02EB8">
              <w:rPr>
                <w:sz w:val="28"/>
                <w:szCs w:val="28"/>
              </w:rPr>
              <w:t>Таблиця 3. Розширення сфери прикладання праці по м. Бахмут</w:t>
            </w:r>
          </w:p>
        </w:tc>
        <w:tc>
          <w:tcPr>
            <w:tcW w:w="496" w:type="dxa"/>
            <w:shd w:val="clear" w:color="auto" w:fill="auto"/>
          </w:tcPr>
          <w:p w:rsidR="00E35716" w:rsidRPr="00142FAE" w:rsidRDefault="00E35716" w:rsidP="00153B35">
            <w:pPr>
              <w:pStyle w:val="ac"/>
              <w:tabs>
                <w:tab w:val="left" w:pos="708"/>
              </w:tabs>
              <w:suppressAutoHyphens/>
              <w:jc w:val="center"/>
              <w:rPr>
                <w:sz w:val="28"/>
                <w:szCs w:val="28"/>
              </w:rPr>
            </w:pPr>
            <w:r>
              <w:rPr>
                <w:sz w:val="28"/>
                <w:szCs w:val="28"/>
              </w:rPr>
              <w:t>30</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ind w:left="-142" w:right="-108"/>
              <w:jc w:val="center"/>
              <w:rPr>
                <w:sz w:val="28"/>
                <w:szCs w:val="28"/>
              </w:rPr>
            </w:pPr>
            <w:r w:rsidRPr="00C02EB8">
              <w:rPr>
                <w:sz w:val="28"/>
                <w:szCs w:val="28"/>
              </w:rPr>
              <w:t>Додаток 6</w:t>
            </w:r>
          </w:p>
        </w:tc>
        <w:tc>
          <w:tcPr>
            <w:tcW w:w="8080" w:type="dxa"/>
            <w:shd w:val="clear" w:color="auto" w:fill="auto"/>
          </w:tcPr>
          <w:p w:rsidR="00E35716" w:rsidRPr="00C02EB8" w:rsidRDefault="00E35716" w:rsidP="00153B35">
            <w:pPr>
              <w:pStyle w:val="ac"/>
              <w:tabs>
                <w:tab w:val="left" w:pos="708"/>
              </w:tabs>
              <w:suppressAutoHyphens/>
              <w:jc w:val="both"/>
              <w:rPr>
                <w:sz w:val="28"/>
                <w:szCs w:val="28"/>
                <w:highlight w:val="yellow"/>
              </w:rPr>
            </w:pPr>
            <w:r w:rsidRPr="00C02EB8">
              <w:rPr>
                <w:sz w:val="28"/>
                <w:szCs w:val="28"/>
              </w:rPr>
              <w:t>Таблиця 3.1. Розширення сфери прикладання праці по                 м. Бахмут *</w:t>
            </w:r>
          </w:p>
        </w:tc>
        <w:tc>
          <w:tcPr>
            <w:tcW w:w="496" w:type="dxa"/>
            <w:shd w:val="clear" w:color="auto" w:fill="auto"/>
          </w:tcPr>
          <w:p w:rsidR="00E35716" w:rsidRDefault="00E35716" w:rsidP="00153B35">
            <w:pPr>
              <w:pStyle w:val="ac"/>
              <w:tabs>
                <w:tab w:val="left" w:pos="708"/>
              </w:tabs>
              <w:suppressAutoHyphens/>
              <w:jc w:val="center"/>
              <w:rPr>
                <w:sz w:val="28"/>
                <w:szCs w:val="28"/>
              </w:rPr>
            </w:pPr>
          </w:p>
          <w:p w:rsidR="00E35716" w:rsidRPr="00142FAE" w:rsidRDefault="00E35716" w:rsidP="00153B35">
            <w:pPr>
              <w:pStyle w:val="ac"/>
              <w:tabs>
                <w:tab w:val="left" w:pos="708"/>
              </w:tabs>
              <w:suppressAutoHyphens/>
              <w:jc w:val="center"/>
              <w:rPr>
                <w:sz w:val="28"/>
                <w:szCs w:val="28"/>
              </w:rPr>
            </w:pPr>
            <w:r>
              <w:rPr>
                <w:sz w:val="28"/>
                <w:szCs w:val="28"/>
              </w:rPr>
              <w:t>32</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ind w:left="-142" w:right="-108"/>
              <w:jc w:val="center"/>
              <w:rPr>
                <w:sz w:val="28"/>
                <w:szCs w:val="28"/>
              </w:rPr>
            </w:pPr>
            <w:r w:rsidRPr="00C02EB8">
              <w:rPr>
                <w:sz w:val="28"/>
                <w:szCs w:val="28"/>
              </w:rPr>
              <w:t>Додаток 7</w:t>
            </w:r>
          </w:p>
        </w:tc>
        <w:tc>
          <w:tcPr>
            <w:tcW w:w="8080" w:type="dxa"/>
            <w:shd w:val="clear" w:color="auto" w:fill="auto"/>
          </w:tcPr>
          <w:p w:rsidR="00E35716" w:rsidRPr="00C02EB8" w:rsidRDefault="00E35716" w:rsidP="00153B35">
            <w:pPr>
              <w:pStyle w:val="ac"/>
              <w:tabs>
                <w:tab w:val="left" w:pos="708"/>
              </w:tabs>
              <w:suppressAutoHyphens/>
              <w:jc w:val="both"/>
              <w:rPr>
                <w:sz w:val="28"/>
                <w:szCs w:val="28"/>
                <w:highlight w:val="yellow"/>
              </w:rPr>
            </w:pPr>
            <w:r w:rsidRPr="00C02EB8">
              <w:rPr>
                <w:sz w:val="28"/>
                <w:szCs w:val="28"/>
              </w:rPr>
              <w:t>Таблиця 4. Надання соціальних послуг службою зайнятості по  м. Бахмут</w:t>
            </w:r>
          </w:p>
        </w:tc>
        <w:tc>
          <w:tcPr>
            <w:tcW w:w="496" w:type="dxa"/>
            <w:shd w:val="clear" w:color="auto" w:fill="auto"/>
          </w:tcPr>
          <w:p w:rsidR="00E35716" w:rsidRDefault="00E35716" w:rsidP="00153B35">
            <w:pPr>
              <w:pStyle w:val="ac"/>
              <w:tabs>
                <w:tab w:val="left" w:pos="708"/>
              </w:tabs>
              <w:suppressAutoHyphens/>
              <w:jc w:val="center"/>
              <w:rPr>
                <w:sz w:val="28"/>
                <w:szCs w:val="28"/>
              </w:rPr>
            </w:pPr>
          </w:p>
          <w:p w:rsidR="00E35716" w:rsidRPr="00142FAE" w:rsidRDefault="00E35716" w:rsidP="00153B35">
            <w:pPr>
              <w:pStyle w:val="ac"/>
              <w:tabs>
                <w:tab w:val="left" w:pos="708"/>
              </w:tabs>
              <w:suppressAutoHyphens/>
              <w:jc w:val="center"/>
              <w:rPr>
                <w:sz w:val="28"/>
                <w:szCs w:val="28"/>
              </w:rPr>
            </w:pPr>
            <w:r>
              <w:rPr>
                <w:sz w:val="28"/>
                <w:szCs w:val="28"/>
              </w:rPr>
              <w:t>33</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ind w:left="-142" w:right="-108"/>
              <w:jc w:val="center"/>
              <w:rPr>
                <w:sz w:val="28"/>
                <w:szCs w:val="28"/>
              </w:rPr>
            </w:pPr>
            <w:r w:rsidRPr="00C02EB8">
              <w:rPr>
                <w:sz w:val="28"/>
                <w:szCs w:val="28"/>
              </w:rPr>
              <w:t>Додаток 8</w:t>
            </w:r>
          </w:p>
        </w:tc>
        <w:tc>
          <w:tcPr>
            <w:tcW w:w="8080" w:type="dxa"/>
            <w:shd w:val="clear" w:color="auto" w:fill="auto"/>
          </w:tcPr>
          <w:p w:rsidR="00E35716" w:rsidRPr="00C02EB8" w:rsidRDefault="00E35716" w:rsidP="00153B35">
            <w:pPr>
              <w:pStyle w:val="ac"/>
              <w:tabs>
                <w:tab w:val="left" w:pos="708"/>
              </w:tabs>
              <w:suppressAutoHyphens/>
              <w:jc w:val="both"/>
              <w:rPr>
                <w:sz w:val="28"/>
                <w:szCs w:val="28"/>
                <w:highlight w:val="yellow"/>
              </w:rPr>
            </w:pPr>
            <w:r w:rsidRPr="00C02EB8">
              <w:rPr>
                <w:sz w:val="28"/>
                <w:szCs w:val="28"/>
              </w:rPr>
              <w:t>Таблиця 4.1. Організація громадських робіт по м. Бахмут у 2018 році</w:t>
            </w:r>
          </w:p>
        </w:tc>
        <w:tc>
          <w:tcPr>
            <w:tcW w:w="496" w:type="dxa"/>
            <w:shd w:val="clear" w:color="auto" w:fill="auto"/>
          </w:tcPr>
          <w:p w:rsidR="00E35716" w:rsidRDefault="00E35716" w:rsidP="00153B35">
            <w:pPr>
              <w:pStyle w:val="ac"/>
              <w:tabs>
                <w:tab w:val="left" w:pos="708"/>
              </w:tabs>
              <w:suppressAutoHyphens/>
              <w:jc w:val="center"/>
              <w:rPr>
                <w:sz w:val="28"/>
                <w:szCs w:val="28"/>
              </w:rPr>
            </w:pPr>
          </w:p>
          <w:p w:rsidR="00E35716" w:rsidRPr="00142FAE" w:rsidRDefault="00E35716" w:rsidP="00153B35">
            <w:pPr>
              <w:pStyle w:val="ac"/>
              <w:tabs>
                <w:tab w:val="left" w:pos="708"/>
              </w:tabs>
              <w:suppressAutoHyphens/>
              <w:jc w:val="center"/>
              <w:rPr>
                <w:sz w:val="28"/>
                <w:szCs w:val="28"/>
              </w:rPr>
            </w:pPr>
            <w:r>
              <w:rPr>
                <w:sz w:val="28"/>
                <w:szCs w:val="28"/>
              </w:rPr>
              <w:t>34</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ind w:left="-142" w:right="-108"/>
              <w:jc w:val="center"/>
              <w:rPr>
                <w:sz w:val="28"/>
                <w:szCs w:val="28"/>
              </w:rPr>
            </w:pPr>
            <w:r w:rsidRPr="00C02EB8">
              <w:rPr>
                <w:sz w:val="28"/>
                <w:szCs w:val="28"/>
              </w:rPr>
              <w:t>Додаток 9</w:t>
            </w:r>
          </w:p>
        </w:tc>
        <w:tc>
          <w:tcPr>
            <w:tcW w:w="8080" w:type="dxa"/>
            <w:shd w:val="clear" w:color="auto" w:fill="auto"/>
          </w:tcPr>
          <w:p w:rsidR="00E35716" w:rsidRPr="00C02EB8" w:rsidRDefault="00E35716" w:rsidP="00153B35">
            <w:pPr>
              <w:pStyle w:val="ac"/>
              <w:tabs>
                <w:tab w:val="left" w:pos="708"/>
              </w:tabs>
              <w:suppressAutoHyphens/>
              <w:jc w:val="both"/>
              <w:rPr>
                <w:sz w:val="28"/>
                <w:szCs w:val="28"/>
                <w:highlight w:val="yellow"/>
              </w:rPr>
            </w:pPr>
            <w:r w:rsidRPr="00C02EB8">
              <w:rPr>
                <w:sz w:val="28"/>
                <w:szCs w:val="28"/>
              </w:rPr>
              <w:t>Таблиця 5. Надання послуг окремим категоріям громадян</w:t>
            </w:r>
            <w:r w:rsidRPr="00C02EB8">
              <w:t xml:space="preserve"> </w:t>
            </w:r>
            <w:r w:rsidRPr="00C02EB8">
              <w:rPr>
                <w:sz w:val="28"/>
                <w:szCs w:val="28"/>
              </w:rPr>
              <w:t>по      м. Бахмут</w:t>
            </w:r>
          </w:p>
        </w:tc>
        <w:tc>
          <w:tcPr>
            <w:tcW w:w="496" w:type="dxa"/>
            <w:shd w:val="clear" w:color="auto" w:fill="auto"/>
          </w:tcPr>
          <w:p w:rsidR="00E35716" w:rsidRDefault="00E35716" w:rsidP="00153B35">
            <w:pPr>
              <w:pStyle w:val="ac"/>
              <w:tabs>
                <w:tab w:val="left" w:pos="708"/>
              </w:tabs>
              <w:suppressAutoHyphens/>
              <w:jc w:val="center"/>
              <w:rPr>
                <w:sz w:val="28"/>
                <w:szCs w:val="28"/>
              </w:rPr>
            </w:pPr>
          </w:p>
          <w:p w:rsidR="00E35716" w:rsidRPr="00142FAE" w:rsidRDefault="00E35716" w:rsidP="00153B35">
            <w:pPr>
              <w:pStyle w:val="ac"/>
              <w:tabs>
                <w:tab w:val="left" w:pos="708"/>
              </w:tabs>
              <w:suppressAutoHyphens/>
              <w:jc w:val="center"/>
              <w:rPr>
                <w:sz w:val="28"/>
                <w:szCs w:val="28"/>
              </w:rPr>
            </w:pPr>
            <w:r>
              <w:rPr>
                <w:sz w:val="28"/>
                <w:szCs w:val="28"/>
              </w:rPr>
              <w:t>35</w:t>
            </w:r>
          </w:p>
        </w:tc>
      </w:tr>
      <w:tr w:rsidR="00E35716" w:rsidRPr="00C02EB8" w:rsidTr="00153B35">
        <w:tc>
          <w:tcPr>
            <w:tcW w:w="1560" w:type="dxa"/>
            <w:shd w:val="clear" w:color="auto" w:fill="auto"/>
          </w:tcPr>
          <w:p w:rsidR="00E35716" w:rsidRPr="00C02EB8" w:rsidRDefault="00E35716" w:rsidP="00153B35">
            <w:pPr>
              <w:pStyle w:val="ac"/>
              <w:tabs>
                <w:tab w:val="left" w:pos="708"/>
              </w:tabs>
              <w:suppressAutoHyphens/>
              <w:ind w:left="-142" w:right="-108"/>
              <w:jc w:val="center"/>
              <w:rPr>
                <w:sz w:val="28"/>
                <w:szCs w:val="28"/>
              </w:rPr>
            </w:pPr>
          </w:p>
        </w:tc>
        <w:tc>
          <w:tcPr>
            <w:tcW w:w="8080" w:type="dxa"/>
            <w:shd w:val="clear" w:color="auto" w:fill="auto"/>
          </w:tcPr>
          <w:p w:rsidR="00E35716" w:rsidRPr="00C02EB8" w:rsidRDefault="00E35716" w:rsidP="00153B35">
            <w:pPr>
              <w:pStyle w:val="ac"/>
              <w:tabs>
                <w:tab w:val="left" w:pos="708"/>
              </w:tabs>
              <w:suppressAutoHyphens/>
              <w:jc w:val="both"/>
              <w:rPr>
                <w:sz w:val="28"/>
                <w:szCs w:val="28"/>
                <w:highlight w:val="yellow"/>
              </w:rPr>
            </w:pPr>
          </w:p>
        </w:tc>
        <w:tc>
          <w:tcPr>
            <w:tcW w:w="496" w:type="dxa"/>
            <w:shd w:val="clear" w:color="auto" w:fill="auto"/>
          </w:tcPr>
          <w:p w:rsidR="00E35716" w:rsidRPr="00142FAE" w:rsidRDefault="00E35716" w:rsidP="00153B35">
            <w:pPr>
              <w:pStyle w:val="ac"/>
              <w:tabs>
                <w:tab w:val="left" w:pos="708"/>
              </w:tabs>
              <w:suppressAutoHyphens/>
              <w:jc w:val="center"/>
              <w:rPr>
                <w:sz w:val="28"/>
                <w:szCs w:val="28"/>
              </w:rPr>
            </w:pPr>
          </w:p>
        </w:tc>
      </w:tr>
    </w:tbl>
    <w:p w:rsidR="00E35716" w:rsidRPr="00C02EB8" w:rsidRDefault="00E35716" w:rsidP="00E35716">
      <w:pPr>
        <w:jc w:val="center"/>
        <w:rPr>
          <w:b/>
          <w:sz w:val="25"/>
          <w:szCs w:val="25"/>
        </w:rPr>
      </w:pPr>
      <w:r w:rsidRPr="00C02EB8">
        <w:rPr>
          <w:b/>
          <w:sz w:val="25"/>
          <w:szCs w:val="25"/>
        </w:rPr>
        <w:t>ВСТУП</w:t>
      </w:r>
    </w:p>
    <w:p w:rsidR="00E35716" w:rsidRPr="00C02EB8" w:rsidRDefault="00E35716" w:rsidP="00E35716">
      <w:pPr>
        <w:jc w:val="center"/>
        <w:rPr>
          <w:b/>
          <w:sz w:val="28"/>
          <w:szCs w:val="28"/>
        </w:rPr>
      </w:pPr>
    </w:p>
    <w:p w:rsidR="00E35716" w:rsidRPr="00366F6D" w:rsidRDefault="00E35716" w:rsidP="00E35716">
      <w:pPr>
        <w:ind w:firstLine="709"/>
        <w:jc w:val="both"/>
        <w:rPr>
          <w:sz w:val="28"/>
          <w:szCs w:val="28"/>
        </w:rPr>
      </w:pPr>
      <w:r w:rsidRPr="00C02EB8">
        <w:rPr>
          <w:sz w:val="28"/>
          <w:szCs w:val="28"/>
        </w:rPr>
        <w:lastRenderedPageBreak/>
        <w:t>Програми</w:t>
      </w:r>
      <w:r w:rsidRPr="00C02EB8">
        <w:rPr>
          <w:b/>
          <w:bCs/>
          <w:sz w:val="27"/>
          <w:szCs w:val="27"/>
        </w:rPr>
        <w:t xml:space="preserve"> </w:t>
      </w:r>
      <w:r w:rsidRPr="00C02EB8">
        <w:rPr>
          <w:bCs/>
          <w:sz w:val="27"/>
          <w:szCs w:val="27"/>
        </w:rPr>
        <w:t>зайнятості населення м. Бахмут на 2018 - 2020 роки</w:t>
      </w:r>
      <w:r w:rsidRPr="00C02EB8">
        <w:rPr>
          <w:sz w:val="27"/>
          <w:szCs w:val="27"/>
        </w:rPr>
        <w:t xml:space="preserve"> (далі </w:t>
      </w:r>
      <w:r w:rsidRPr="00C02EB8">
        <w:rPr>
          <w:i/>
          <w:sz w:val="27"/>
          <w:szCs w:val="27"/>
        </w:rPr>
        <w:t>–</w:t>
      </w:r>
      <w:r w:rsidRPr="00C02EB8">
        <w:rPr>
          <w:sz w:val="27"/>
          <w:szCs w:val="27"/>
        </w:rPr>
        <w:t xml:space="preserve"> Програма)</w:t>
      </w:r>
      <w:r w:rsidRPr="00C02EB8">
        <w:rPr>
          <w:sz w:val="28"/>
          <w:szCs w:val="28"/>
        </w:rPr>
        <w:t xml:space="preserve"> розроблен</w:t>
      </w:r>
      <w:r>
        <w:rPr>
          <w:sz w:val="28"/>
          <w:szCs w:val="28"/>
        </w:rPr>
        <w:t>а</w:t>
      </w:r>
      <w:r w:rsidRPr="00C02EB8">
        <w:rPr>
          <w:sz w:val="28"/>
          <w:szCs w:val="28"/>
        </w:rPr>
        <w:t xml:space="preserve"> </w:t>
      </w:r>
      <w:r>
        <w:rPr>
          <w:sz w:val="28"/>
          <w:szCs w:val="28"/>
        </w:rPr>
        <w:t>робочою групою</w:t>
      </w:r>
      <w:r w:rsidRPr="00E35716">
        <w:rPr>
          <w:bCs/>
          <w:sz w:val="28"/>
          <w:szCs w:val="28"/>
        </w:rPr>
        <w:t xml:space="preserve"> </w:t>
      </w:r>
      <w:r>
        <w:rPr>
          <w:sz w:val="28"/>
        </w:rPr>
        <w:t xml:space="preserve">з розробки проекту Програми зайнятості населення м. Бахмут на 2018 - 2020 роки, затвердженою </w:t>
      </w:r>
      <w:r>
        <w:rPr>
          <w:sz w:val="28"/>
          <w:szCs w:val="28"/>
        </w:rPr>
        <w:t>розпорядженням міського голови від 28.12.2017 № 323рр,</w:t>
      </w:r>
      <w:r w:rsidRPr="00C02EB8">
        <w:rPr>
          <w:sz w:val="28"/>
          <w:szCs w:val="28"/>
        </w:rPr>
        <w:t xml:space="preserve"> за участі структурних підрозділів Бахмутської міської ради, відповідно до статті 18 Закону України «Про зайнятість населення», розпорядження голови Донецької обласної державної адміністрації</w:t>
      </w:r>
      <w:r>
        <w:rPr>
          <w:sz w:val="28"/>
          <w:szCs w:val="28"/>
        </w:rPr>
        <w:t>,</w:t>
      </w:r>
      <w:r w:rsidRPr="00C02EB8">
        <w:rPr>
          <w:sz w:val="28"/>
          <w:szCs w:val="28"/>
        </w:rPr>
        <w:t xml:space="preserve"> керівника обласної військово-цивільної адміністрації від 11.12.2017 №1628/5-17 «Про організацію розробки проекту Програми зайнятості населення Донецької області на 2018-2020 роки»</w:t>
      </w:r>
      <w:r>
        <w:rPr>
          <w:sz w:val="28"/>
          <w:szCs w:val="28"/>
        </w:rPr>
        <w:t>.</w:t>
      </w:r>
    </w:p>
    <w:p w:rsidR="00E35716" w:rsidRPr="00366F6D" w:rsidRDefault="00E35716" w:rsidP="00E35716">
      <w:pPr>
        <w:ind w:firstLine="709"/>
        <w:jc w:val="both"/>
        <w:rPr>
          <w:sz w:val="28"/>
          <w:szCs w:val="28"/>
        </w:rPr>
      </w:pPr>
      <w:r w:rsidRPr="00366F6D">
        <w:rPr>
          <w:sz w:val="28"/>
          <w:szCs w:val="28"/>
        </w:rPr>
        <w:t xml:space="preserve">Програма </w:t>
      </w:r>
      <w:r>
        <w:rPr>
          <w:sz w:val="28"/>
          <w:szCs w:val="28"/>
        </w:rPr>
        <w:t>становить</w:t>
      </w:r>
      <w:r w:rsidRPr="00366F6D">
        <w:rPr>
          <w:sz w:val="28"/>
          <w:szCs w:val="28"/>
        </w:rPr>
        <w:t xml:space="preserve"> собою узгоджений за ресурсами, виконавцями і термінами реалізації комплекс заходів, спрямованих на створення правових, фінансових, соціально-економічних, організаційно-господарських та інших умов розвитку зайнятості населення у м. Бахмут.</w:t>
      </w:r>
    </w:p>
    <w:p w:rsidR="00E35716" w:rsidRPr="00366F6D" w:rsidRDefault="00E35716" w:rsidP="00E35716">
      <w:pPr>
        <w:ind w:firstLine="709"/>
        <w:jc w:val="both"/>
        <w:rPr>
          <w:sz w:val="28"/>
          <w:szCs w:val="28"/>
        </w:rPr>
      </w:pPr>
      <w:r w:rsidRPr="00366F6D">
        <w:rPr>
          <w:sz w:val="28"/>
          <w:szCs w:val="28"/>
        </w:rPr>
        <w:t>Заходи Програми спрямовані на виконання першочергових завдань розвитку ринку праці у м. Бахмут, реалізацію державної політики зайнятості, здійснення заходів щодо запобігання масовому безробіттю внаслідок структурних змін в економіці, посиленню соціального захисту неконкурентоспроможних верств населення.</w:t>
      </w:r>
    </w:p>
    <w:p w:rsidR="00E35716" w:rsidRPr="00C02EB8" w:rsidRDefault="00E35716" w:rsidP="00E35716">
      <w:pPr>
        <w:ind w:firstLine="709"/>
        <w:jc w:val="both"/>
        <w:rPr>
          <w:sz w:val="28"/>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Default="00E35716" w:rsidP="00E35716">
      <w:pPr>
        <w:pStyle w:val="a8"/>
        <w:rPr>
          <w:szCs w:val="28"/>
        </w:rPr>
      </w:pPr>
    </w:p>
    <w:p w:rsidR="00E35716" w:rsidRDefault="00E35716" w:rsidP="00E35716">
      <w:pPr>
        <w:pStyle w:val="a8"/>
        <w:rPr>
          <w:szCs w:val="28"/>
        </w:rPr>
      </w:pPr>
    </w:p>
    <w:p w:rsidR="00E35716" w:rsidRDefault="00E35716" w:rsidP="00E35716">
      <w:pPr>
        <w:pStyle w:val="a8"/>
        <w:rPr>
          <w:szCs w:val="28"/>
        </w:rPr>
      </w:pPr>
    </w:p>
    <w:p w:rsidR="00E35716"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pStyle w:val="a8"/>
        <w:rPr>
          <w:szCs w:val="28"/>
        </w:rPr>
      </w:pPr>
    </w:p>
    <w:p w:rsidR="00E35716" w:rsidRPr="00C02EB8" w:rsidRDefault="00E35716" w:rsidP="00E35716">
      <w:pPr>
        <w:ind w:firstLine="709"/>
        <w:jc w:val="center"/>
        <w:rPr>
          <w:sz w:val="28"/>
          <w:szCs w:val="28"/>
        </w:rPr>
      </w:pPr>
      <w:r w:rsidRPr="00C02EB8">
        <w:rPr>
          <w:b/>
          <w:sz w:val="28"/>
          <w:szCs w:val="28"/>
        </w:rPr>
        <w:t xml:space="preserve">І. ПАСПОРТ </w:t>
      </w:r>
      <w:r w:rsidRPr="00C02EB8">
        <w:rPr>
          <w:b/>
          <w:bCs/>
          <w:sz w:val="28"/>
          <w:szCs w:val="28"/>
        </w:rPr>
        <w:t>ПРОГРАМИ ЗАЙНЯТОСТІ НАСЕЛЕННЯ                    М</w:t>
      </w:r>
      <w:r w:rsidRPr="00C02EB8">
        <w:rPr>
          <w:b/>
          <w:sz w:val="28"/>
          <w:szCs w:val="28"/>
        </w:rPr>
        <w:t>. БАХМУТ НА 2018 - 2020 РОКИ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705"/>
        <w:gridCol w:w="4536"/>
      </w:tblGrid>
      <w:tr w:rsidR="00E35716" w:rsidRPr="00C02EB8" w:rsidTr="00153B35">
        <w:trPr>
          <w:trHeight w:val="401"/>
        </w:trPr>
        <w:tc>
          <w:tcPr>
            <w:tcW w:w="648" w:type="dxa"/>
            <w:shd w:val="clear" w:color="auto" w:fill="auto"/>
          </w:tcPr>
          <w:p w:rsidR="00E35716" w:rsidRPr="00C02EB8" w:rsidRDefault="00E35716" w:rsidP="00153B35">
            <w:pPr>
              <w:jc w:val="center"/>
              <w:rPr>
                <w:color w:val="000000"/>
                <w:sz w:val="28"/>
                <w:szCs w:val="28"/>
              </w:rPr>
            </w:pPr>
            <w:r w:rsidRPr="00C02EB8">
              <w:rPr>
                <w:color w:val="000000"/>
                <w:sz w:val="28"/>
                <w:szCs w:val="28"/>
              </w:rPr>
              <w:t xml:space="preserve">1. </w:t>
            </w:r>
          </w:p>
        </w:tc>
        <w:tc>
          <w:tcPr>
            <w:tcW w:w="4705" w:type="dxa"/>
            <w:shd w:val="clear" w:color="auto" w:fill="auto"/>
          </w:tcPr>
          <w:p w:rsidR="00E35716" w:rsidRPr="00C02EB8" w:rsidDel="004778FC" w:rsidRDefault="00E35716" w:rsidP="00153B35">
            <w:pPr>
              <w:pStyle w:val="a3"/>
              <w:rPr>
                <w:color w:val="000000"/>
                <w:sz w:val="28"/>
                <w:szCs w:val="28"/>
              </w:rPr>
            </w:pPr>
            <w:r w:rsidRPr="00C02EB8">
              <w:rPr>
                <w:color w:val="000000"/>
                <w:sz w:val="28"/>
                <w:szCs w:val="28"/>
              </w:rPr>
              <w:t xml:space="preserve">Ініціатор розроблення Програми </w:t>
            </w:r>
          </w:p>
        </w:tc>
        <w:tc>
          <w:tcPr>
            <w:tcW w:w="4536" w:type="dxa"/>
            <w:shd w:val="clear" w:color="auto" w:fill="auto"/>
          </w:tcPr>
          <w:p w:rsidR="00E35716" w:rsidRPr="00C02EB8" w:rsidRDefault="00E35716" w:rsidP="00153B35">
            <w:pPr>
              <w:jc w:val="both"/>
              <w:rPr>
                <w:bCs/>
                <w:color w:val="000000"/>
                <w:sz w:val="28"/>
                <w:szCs w:val="28"/>
              </w:rPr>
            </w:pPr>
            <w:r w:rsidRPr="00C02EB8">
              <w:rPr>
                <w:sz w:val="28"/>
                <w:szCs w:val="28"/>
              </w:rPr>
              <w:t>Бахмутська міська рада</w:t>
            </w:r>
          </w:p>
        </w:tc>
      </w:tr>
      <w:tr w:rsidR="00E35716" w:rsidRPr="00C02EB8" w:rsidTr="00153B35">
        <w:trPr>
          <w:trHeight w:val="705"/>
        </w:trPr>
        <w:tc>
          <w:tcPr>
            <w:tcW w:w="648" w:type="dxa"/>
            <w:shd w:val="clear" w:color="auto" w:fill="auto"/>
          </w:tcPr>
          <w:p w:rsidR="00E35716" w:rsidRPr="00C02EB8" w:rsidRDefault="00E35716" w:rsidP="00153B35">
            <w:pPr>
              <w:jc w:val="center"/>
              <w:rPr>
                <w:color w:val="000000"/>
                <w:sz w:val="28"/>
                <w:szCs w:val="28"/>
              </w:rPr>
            </w:pPr>
            <w:r w:rsidRPr="00C02EB8">
              <w:rPr>
                <w:color w:val="000000"/>
                <w:sz w:val="28"/>
                <w:szCs w:val="28"/>
              </w:rPr>
              <w:t>2.</w:t>
            </w:r>
          </w:p>
        </w:tc>
        <w:tc>
          <w:tcPr>
            <w:tcW w:w="4705" w:type="dxa"/>
            <w:shd w:val="clear" w:color="auto" w:fill="auto"/>
          </w:tcPr>
          <w:p w:rsidR="00E35716" w:rsidRPr="00C02EB8" w:rsidRDefault="00E35716" w:rsidP="00153B35">
            <w:pPr>
              <w:pStyle w:val="a3"/>
              <w:rPr>
                <w:color w:val="000000"/>
                <w:sz w:val="28"/>
                <w:szCs w:val="28"/>
              </w:rPr>
            </w:pPr>
            <w:r w:rsidRPr="00C02EB8">
              <w:rPr>
                <w:color w:val="000000"/>
                <w:sz w:val="28"/>
                <w:szCs w:val="28"/>
              </w:rPr>
              <w:t xml:space="preserve">Дата, номер і назва розпорядчого документа про розроблення Програми </w:t>
            </w:r>
          </w:p>
        </w:tc>
        <w:tc>
          <w:tcPr>
            <w:tcW w:w="4536" w:type="dxa"/>
            <w:shd w:val="clear" w:color="auto" w:fill="auto"/>
          </w:tcPr>
          <w:p w:rsidR="00E35716" w:rsidRPr="00C02EB8" w:rsidRDefault="00E35716" w:rsidP="00153B35">
            <w:pPr>
              <w:jc w:val="both"/>
              <w:rPr>
                <w:bCs/>
                <w:color w:val="000000"/>
                <w:sz w:val="28"/>
                <w:szCs w:val="28"/>
              </w:rPr>
            </w:pPr>
            <w:r w:rsidRPr="00C02EB8">
              <w:rPr>
                <w:bCs/>
                <w:color w:val="000000"/>
                <w:sz w:val="28"/>
                <w:szCs w:val="28"/>
              </w:rPr>
              <w:t xml:space="preserve">Розпорядження міського голови від </w:t>
            </w:r>
            <w:r w:rsidRPr="00C02EB8">
              <w:rPr>
                <w:sz w:val="28"/>
                <w:szCs w:val="28"/>
              </w:rPr>
              <w:t>28.12.2017 № 323рр</w:t>
            </w:r>
            <w:r w:rsidRPr="00C02EB8">
              <w:rPr>
                <w:bCs/>
                <w:color w:val="000000"/>
                <w:sz w:val="28"/>
                <w:szCs w:val="28"/>
              </w:rPr>
              <w:t xml:space="preserve"> «Про </w:t>
            </w:r>
            <w:r w:rsidRPr="00C02EB8">
              <w:rPr>
                <w:sz w:val="28"/>
                <w:szCs w:val="28"/>
              </w:rPr>
              <w:t xml:space="preserve">організацію розробки проекту </w:t>
            </w:r>
            <w:r w:rsidRPr="00C02EB8">
              <w:rPr>
                <w:sz w:val="28"/>
                <w:szCs w:val="28"/>
              </w:rPr>
              <w:lastRenderedPageBreak/>
              <w:t>Програми зайнятості населення м. Бахмут на 2018 - 2020 роки</w:t>
            </w:r>
            <w:r w:rsidRPr="00C02EB8">
              <w:rPr>
                <w:bCs/>
                <w:color w:val="000000"/>
                <w:sz w:val="28"/>
                <w:szCs w:val="28"/>
              </w:rPr>
              <w:t>»</w:t>
            </w:r>
          </w:p>
        </w:tc>
      </w:tr>
      <w:tr w:rsidR="00E35716" w:rsidRPr="00C02EB8" w:rsidTr="00153B35">
        <w:trPr>
          <w:trHeight w:val="417"/>
        </w:trPr>
        <w:tc>
          <w:tcPr>
            <w:tcW w:w="648" w:type="dxa"/>
            <w:shd w:val="clear" w:color="auto" w:fill="auto"/>
          </w:tcPr>
          <w:p w:rsidR="00E35716" w:rsidRPr="00C02EB8" w:rsidRDefault="00E35716" w:rsidP="00153B35">
            <w:pPr>
              <w:jc w:val="center"/>
              <w:rPr>
                <w:color w:val="000000"/>
                <w:sz w:val="28"/>
                <w:szCs w:val="28"/>
              </w:rPr>
            </w:pPr>
            <w:r w:rsidRPr="00C02EB8">
              <w:rPr>
                <w:color w:val="000000"/>
                <w:sz w:val="28"/>
                <w:szCs w:val="28"/>
              </w:rPr>
              <w:lastRenderedPageBreak/>
              <w:t xml:space="preserve">3. </w:t>
            </w:r>
          </w:p>
        </w:tc>
        <w:tc>
          <w:tcPr>
            <w:tcW w:w="4705" w:type="dxa"/>
            <w:shd w:val="clear" w:color="auto" w:fill="auto"/>
          </w:tcPr>
          <w:p w:rsidR="00E35716" w:rsidRPr="00C02EB8" w:rsidRDefault="00E35716" w:rsidP="00153B35">
            <w:pPr>
              <w:rPr>
                <w:color w:val="000000"/>
                <w:sz w:val="28"/>
                <w:szCs w:val="28"/>
              </w:rPr>
            </w:pPr>
            <w:r w:rsidRPr="00C02EB8">
              <w:rPr>
                <w:color w:val="000000"/>
                <w:sz w:val="28"/>
                <w:szCs w:val="28"/>
              </w:rPr>
              <w:t>Головний розробник Програми</w:t>
            </w:r>
          </w:p>
        </w:tc>
        <w:tc>
          <w:tcPr>
            <w:tcW w:w="4536" w:type="dxa"/>
            <w:shd w:val="clear" w:color="auto" w:fill="auto"/>
          </w:tcPr>
          <w:p w:rsidR="00E35716" w:rsidRPr="00C02EB8" w:rsidRDefault="00E35716" w:rsidP="00153B35">
            <w:pPr>
              <w:jc w:val="both"/>
              <w:rPr>
                <w:bCs/>
                <w:color w:val="000000"/>
                <w:sz w:val="28"/>
                <w:szCs w:val="28"/>
              </w:rPr>
            </w:pPr>
            <w:r w:rsidRPr="00C02EB8">
              <w:rPr>
                <w:sz w:val="28"/>
                <w:szCs w:val="28"/>
              </w:rPr>
              <w:t>Робоча група з розробки проекту Програми зайнятості населення         м. Бахмут на 2018 - 2020 роки</w:t>
            </w:r>
          </w:p>
        </w:tc>
      </w:tr>
      <w:tr w:rsidR="00E35716" w:rsidRPr="00C02EB8" w:rsidTr="00153B35">
        <w:trPr>
          <w:trHeight w:val="423"/>
        </w:trPr>
        <w:tc>
          <w:tcPr>
            <w:tcW w:w="648" w:type="dxa"/>
            <w:shd w:val="clear" w:color="auto" w:fill="auto"/>
          </w:tcPr>
          <w:p w:rsidR="00E35716" w:rsidRPr="00C02EB8" w:rsidRDefault="00E35716" w:rsidP="00153B35">
            <w:pPr>
              <w:jc w:val="center"/>
              <w:rPr>
                <w:color w:val="000000"/>
                <w:sz w:val="28"/>
                <w:szCs w:val="28"/>
              </w:rPr>
            </w:pPr>
            <w:r w:rsidRPr="00C02EB8">
              <w:rPr>
                <w:color w:val="000000"/>
                <w:sz w:val="28"/>
                <w:szCs w:val="28"/>
              </w:rPr>
              <w:t>4.</w:t>
            </w:r>
          </w:p>
        </w:tc>
        <w:tc>
          <w:tcPr>
            <w:tcW w:w="4705" w:type="dxa"/>
            <w:shd w:val="clear" w:color="auto" w:fill="auto"/>
          </w:tcPr>
          <w:p w:rsidR="00E35716" w:rsidRPr="00C02EB8" w:rsidRDefault="00E35716" w:rsidP="00153B35">
            <w:pPr>
              <w:rPr>
                <w:color w:val="000000"/>
                <w:sz w:val="28"/>
                <w:szCs w:val="28"/>
              </w:rPr>
            </w:pPr>
            <w:r w:rsidRPr="00C02EB8">
              <w:rPr>
                <w:color w:val="000000"/>
                <w:sz w:val="28"/>
                <w:szCs w:val="28"/>
              </w:rPr>
              <w:t>Співрозробники Програми</w:t>
            </w:r>
          </w:p>
        </w:tc>
        <w:tc>
          <w:tcPr>
            <w:tcW w:w="4536" w:type="dxa"/>
            <w:shd w:val="clear" w:color="auto" w:fill="auto"/>
          </w:tcPr>
          <w:p w:rsidR="00E35716" w:rsidRPr="00C02EB8" w:rsidRDefault="00E35716" w:rsidP="00153B35">
            <w:pPr>
              <w:jc w:val="both"/>
              <w:rPr>
                <w:color w:val="000000"/>
                <w:sz w:val="28"/>
                <w:szCs w:val="28"/>
              </w:rPr>
            </w:pPr>
            <w:r w:rsidRPr="00C02EB8">
              <w:rPr>
                <w:sz w:val="28"/>
                <w:szCs w:val="28"/>
              </w:rPr>
              <w:t>Структурні підрозділи Бахмутської міської ради, Бахмутський міський центр зайнятості, Головне управління статистики у Донецькій області, Бахмутська об’єднана державна податкова інспекція Головного управління ДФС у Донецькій області, Донецька торгово-промислова палата</w:t>
            </w:r>
          </w:p>
        </w:tc>
      </w:tr>
      <w:tr w:rsidR="00E35716" w:rsidRPr="00C02EB8" w:rsidTr="00153B35">
        <w:trPr>
          <w:trHeight w:val="415"/>
        </w:trPr>
        <w:tc>
          <w:tcPr>
            <w:tcW w:w="648" w:type="dxa"/>
            <w:shd w:val="clear" w:color="auto" w:fill="auto"/>
          </w:tcPr>
          <w:p w:rsidR="00E35716" w:rsidRPr="00C02EB8" w:rsidRDefault="00E35716" w:rsidP="00153B35">
            <w:pPr>
              <w:jc w:val="center"/>
              <w:rPr>
                <w:color w:val="000000"/>
                <w:sz w:val="28"/>
                <w:szCs w:val="28"/>
              </w:rPr>
            </w:pPr>
            <w:r w:rsidRPr="00C02EB8">
              <w:rPr>
                <w:color w:val="000000"/>
                <w:sz w:val="28"/>
                <w:szCs w:val="28"/>
              </w:rPr>
              <w:t>5.</w:t>
            </w:r>
          </w:p>
        </w:tc>
        <w:tc>
          <w:tcPr>
            <w:tcW w:w="4705" w:type="dxa"/>
            <w:shd w:val="clear" w:color="auto" w:fill="auto"/>
          </w:tcPr>
          <w:p w:rsidR="00E35716" w:rsidRPr="00C02EB8" w:rsidRDefault="00E35716" w:rsidP="00153B35">
            <w:pPr>
              <w:rPr>
                <w:color w:val="000000"/>
                <w:sz w:val="28"/>
                <w:szCs w:val="28"/>
              </w:rPr>
            </w:pPr>
            <w:r w:rsidRPr="00C02EB8">
              <w:rPr>
                <w:color w:val="000000"/>
                <w:sz w:val="28"/>
                <w:szCs w:val="28"/>
              </w:rPr>
              <w:t>Відповідальний виконавець Програми</w:t>
            </w:r>
          </w:p>
        </w:tc>
        <w:tc>
          <w:tcPr>
            <w:tcW w:w="4536" w:type="dxa"/>
            <w:shd w:val="clear" w:color="auto" w:fill="auto"/>
          </w:tcPr>
          <w:p w:rsidR="00E35716" w:rsidRPr="00C02EB8" w:rsidRDefault="00E35716" w:rsidP="00153B35">
            <w:pPr>
              <w:jc w:val="both"/>
              <w:rPr>
                <w:color w:val="000000"/>
                <w:sz w:val="28"/>
                <w:szCs w:val="28"/>
              </w:rPr>
            </w:pPr>
            <w:r w:rsidRPr="00C02EB8">
              <w:rPr>
                <w:sz w:val="28"/>
                <w:szCs w:val="28"/>
              </w:rPr>
              <w:t>Бахмутський міський центр зайнятості</w:t>
            </w:r>
          </w:p>
        </w:tc>
      </w:tr>
      <w:tr w:rsidR="00E35716" w:rsidRPr="00C02EB8" w:rsidTr="00153B35">
        <w:trPr>
          <w:trHeight w:val="407"/>
        </w:trPr>
        <w:tc>
          <w:tcPr>
            <w:tcW w:w="648" w:type="dxa"/>
            <w:shd w:val="clear" w:color="auto" w:fill="auto"/>
          </w:tcPr>
          <w:p w:rsidR="00E35716" w:rsidRPr="00C02EB8" w:rsidRDefault="00E35716" w:rsidP="00153B35">
            <w:pPr>
              <w:jc w:val="center"/>
              <w:rPr>
                <w:color w:val="000000"/>
                <w:sz w:val="28"/>
                <w:szCs w:val="28"/>
              </w:rPr>
            </w:pPr>
            <w:r w:rsidRPr="00C02EB8">
              <w:rPr>
                <w:color w:val="000000"/>
                <w:sz w:val="28"/>
                <w:szCs w:val="28"/>
              </w:rPr>
              <w:t>6.</w:t>
            </w:r>
          </w:p>
        </w:tc>
        <w:tc>
          <w:tcPr>
            <w:tcW w:w="4705" w:type="dxa"/>
            <w:shd w:val="clear" w:color="auto" w:fill="auto"/>
          </w:tcPr>
          <w:p w:rsidR="00E35716" w:rsidRPr="00C02EB8" w:rsidDel="00C56740" w:rsidRDefault="00E35716" w:rsidP="00153B35">
            <w:pPr>
              <w:rPr>
                <w:color w:val="000000"/>
                <w:sz w:val="28"/>
                <w:szCs w:val="28"/>
              </w:rPr>
            </w:pPr>
            <w:r w:rsidRPr="00C02EB8">
              <w:rPr>
                <w:color w:val="000000"/>
                <w:sz w:val="28"/>
                <w:szCs w:val="28"/>
              </w:rPr>
              <w:t>Співвиконавці (учасники) Програми</w:t>
            </w:r>
          </w:p>
        </w:tc>
        <w:tc>
          <w:tcPr>
            <w:tcW w:w="4536" w:type="dxa"/>
            <w:shd w:val="clear" w:color="auto" w:fill="auto"/>
          </w:tcPr>
          <w:p w:rsidR="00E35716" w:rsidRPr="00C02EB8" w:rsidRDefault="00E35716" w:rsidP="00153B35">
            <w:pPr>
              <w:jc w:val="both"/>
              <w:rPr>
                <w:color w:val="000000"/>
                <w:sz w:val="28"/>
                <w:szCs w:val="28"/>
              </w:rPr>
            </w:pPr>
            <w:r w:rsidRPr="00C02EB8">
              <w:rPr>
                <w:sz w:val="28"/>
                <w:szCs w:val="28"/>
              </w:rPr>
              <w:t>Структурні підрозділи Бахмутської міської ради, Головне управління статистики у Донецькій області, Бахмутська об’єднана державна податкова інспекція Головного управління ДФС у Донецькій області, Донецька торгово-промислова палата, Управління освіти Бахмутської міської ради</w:t>
            </w:r>
          </w:p>
        </w:tc>
      </w:tr>
      <w:tr w:rsidR="00E35716" w:rsidRPr="00C02EB8" w:rsidTr="00153B35">
        <w:trPr>
          <w:trHeight w:val="427"/>
        </w:trPr>
        <w:tc>
          <w:tcPr>
            <w:tcW w:w="648" w:type="dxa"/>
            <w:shd w:val="clear" w:color="auto" w:fill="auto"/>
          </w:tcPr>
          <w:p w:rsidR="00E35716" w:rsidRPr="00C02EB8" w:rsidDel="00C56740" w:rsidRDefault="00E35716" w:rsidP="00153B35">
            <w:pPr>
              <w:jc w:val="center"/>
              <w:rPr>
                <w:color w:val="000000"/>
                <w:sz w:val="28"/>
                <w:szCs w:val="28"/>
              </w:rPr>
            </w:pPr>
            <w:r w:rsidRPr="00C02EB8">
              <w:rPr>
                <w:color w:val="000000"/>
                <w:sz w:val="28"/>
                <w:szCs w:val="28"/>
              </w:rPr>
              <w:t>7.</w:t>
            </w:r>
          </w:p>
        </w:tc>
        <w:tc>
          <w:tcPr>
            <w:tcW w:w="4705" w:type="dxa"/>
            <w:shd w:val="clear" w:color="auto" w:fill="auto"/>
          </w:tcPr>
          <w:p w:rsidR="00E35716" w:rsidRPr="00C02EB8" w:rsidRDefault="00E35716" w:rsidP="00153B35">
            <w:pPr>
              <w:rPr>
                <w:color w:val="000000"/>
                <w:sz w:val="28"/>
                <w:szCs w:val="28"/>
              </w:rPr>
            </w:pPr>
            <w:r w:rsidRPr="00C02EB8">
              <w:rPr>
                <w:color w:val="000000"/>
                <w:sz w:val="28"/>
                <w:szCs w:val="28"/>
              </w:rPr>
              <w:t>Термін реалізації Програми</w:t>
            </w:r>
          </w:p>
        </w:tc>
        <w:tc>
          <w:tcPr>
            <w:tcW w:w="4536" w:type="dxa"/>
            <w:shd w:val="clear" w:color="auto" w:fill="auto"/>
          </w:tcPr>
          <w:p w:rsidR="00E35716" w:rsidRPr="00C02EB8" w:rsidRDefault="00E35716" w:rsidP="00153B35">
            <w:pPr>
              <w:jc w:val="both"/>
              <w:rPr>
                <w:color w:val="000000"/>
                <w:sz w:val="28"/>
                <w:szCs w:val="28"/>
              </w:rPr>
            </w:pPr>
            <w:r w:rsidRPr="00C02EB8">
              <w:rPr>
                <w:sz w:val="28"/>
                <w:szCs w:val="28"/>
              </w:rPr>
              <w:t>2018 - 2020 роки</w:t>
            </w:r>
          </w:p>
        </w:tc>
      </w:tr>
      <w:tr w:rsidR="00E35716" w:rsidRPr="00C02EB8" w:rsidTr="00153B35">
        <w:tc>
          <w:tcPr>
            <w:tcW w:w="648" w:type="dxa"/>
            <w:shd w:val="clear" w:color="auto" w:fill="auto"/>
          </w:tcPr>
          <w:p w:rsidR="00E35716" w:rsidRPr="00C02EB8" w:rsidRDefault="00E35716" w:rsidP="00153B35">
            <w:pPr>
              <w:jc w:val="center"/>
              <w:rPr>
                <w:color w:val="000000"/>
                <w:sz w:val="28"/>
                <w:szCs w:val="28"/>
              </w:rPr>
            </w:pPr>
            <w:r w:rsidRPr="00C02EB8">
              <w:rPr>
                <w:color w:val="000000"/>
                <w:sz w:val="28"/>
                <w:szCs w:val="28"/>
              </w:rPr>
              <w:t>7.1</w:t>
            </w:r>
          </w:p>
        </w:tc>
        <w:tc>
          <w:tcPr>
            <w:tcW w:w="4705" w:type="dxa"/>
            <w:shd w:val="clear" w:color="auto" w:fill="auto"/>
          </w:tcPr>
          <w:p w:rsidR="00E35716" w:rsidRPr="00C02EB8" w:rsidRDefault="00E35716" w:rsidP="00153B35">
            <w:pPr>
              <w:rPr>
                <w:color w:val="000000"/>
                <w:sz w:val="28"/>
                <w:szCs w:val="28"/>
              </w:rPr>
            </w:pPr>
            <w:r w:rsidRPr="00C02EB8">
              <w:rPr>
                <w:color w:val="000000"/>
                <w:sz w:val="28"/>
                <w:szCs w:val="28"/>
              </w:rPr>
              <w:t xml:space="preserve">Етапи виконання Програми                          </w:t>
            </w:r>
          </w:p>
        </w:tc>
        <w:tc>
          <w:tcPr>
            <w:tcW w:w="4536" w:type="dxa"/>
            <w:shd w:val="clear" w:color="auto" w:fill="auto"/>
          </w:tcPr>
          <w:p w:rsidR="00E35716" w:rsidRPr="00C02EB8" w:rsidRDefault="00E35716" w:rsidP="00153B35">
            <w:pPr>
              <w:rPr>
                <w:color w:val="000000"/>
                <w:sz w:val="28"/>
                <w:szCs w:val="28"/>
                <w:lang w:eastAsia="uk-UA"/>
              </w:rPr>
            </w:pPr>
            <w:r w:rsidRPr="00C02EB8">
              <w:rPr>
                <w:color w:val="000000"/>
                <w:sz w:val="28"/>
                <w:szCs w:val="28"/>
                <w:lang w:eastAsia="uk-UA"/>
              </w:rPr>
              <w:t>I етап - 2018 рік</w:t>
            </w:r>
          </w:p>
          <w:p w:rsidR="00E35716" w:rsidRPr="00C02EB8" w:rsidRDefault="00E35716" w:rsidP="00153B35">
            <w:pPr>
              <w:rPr>
                <w:color w:val="000000"/>
                <w:sz w:val="28"/>
                <w:szCs w:val="28"/>
                <w:lang w:eastAsia="uk-UA"/>
              </w:rPr>
            </w:pPr>
            <w:r w:rsidRPr="00C02EB8">
              <w:rPr>
                <w:color w:val="000000"/>
                <w:sz w:val="28"/>
                <w:szCs w:val="28"/>
                <w:lang w:eastAsia="uk-UA"/>
              </w:rPr>
              <w:t>II етап - 2019 рік</w:t>
            </w:r>
          </w:p>
          <w:p w:rsidR="00E35716" w:rsidRPr="00C02EB8" w:rsidRDefault="00E35716" w:rsidP="00153B35">
            <w:pPr>
              <w:jc w:val="both"/>
              <w:rPr>
                <w:color w:val="000000"/>
                <w:sz w:val="28"/>
                <w:szCs w:val="28"/>
              </w:rPr>
            </w:pPr>
            <w:r w:rsidRPr="00C02EB8">
              <w:rPr>
                <w:color w:val="000000"/>
                <w:sz w:val="28"/>
                <w:szCs w:val="28"/>
                <w:lang w:eastAsia="uk-UA"/>
              </w:rPr>
              <w:t>III етап - 2020 рік</w:t>
            </w:r>
          </w:p>
        </w:tc>
      </w:tr>
      <w:tr w:rsidR="00E35716" w:rsidRPr="00C02EB8" w:rsidTr="00153B35">
        <w:trPr>
          <w:trHeight w:val="457"/>
        </w:trPr>
        <w:tc>
          <w:tcPr>
            <w:tcW w:w="648" w:type="dxa"/>
            <w:shd w:val="clear" w:color="auto" w:fill="auto"/>
          </w:tcPr>
          <w:p w:rsidR="00E35716" w:rsidRPr="00C02EB8" w:rsidRDefault="00E35716" w:rsidP="00153B35">
            <w:pPr>
              <w:jc w:val="center"/>
              <w:rPr>
                <w:color w:val="000000"/>
                <w:sz w:val="28"/>
                <w:szCs w:val="28"/>
              </w:rPr>
            </w:pPr>
            <w:r w:rsidRPr="00C02EB8">
              <w:rPr>
                <w:color w:val="000000"/>
                <w:sz w:val="28"/>
                <w:szCs w:val="28"/>
              </w:rPr>
              <w:t>8.</w:t>
            </w:r>
          </w:p>
        </w:tc>
        <w:tc>
          <w:tcPr>
            <w:tcW w:w="4705" w:type="dxa"/>
            <w:shd w:val="clear" w:color="auto" w:fill="auto"/>
          </w:tcPr>
          <w:p w:rsidR="00E35716" w:rsidRPr="00C02EB8" w:rsidRDefault="00E35716" w:rsidP="00153B35">
            <w:pPr>
              <w:rPr>
                <w:color w:val="000000"/>
                <w:sz w:val="28"/>
                <w:szCs w:val="28"/>
              </w:rPr>
            </w:pPr>
            <w:r w:rsidRPr="00C02EB8">
              <w:rPr>
                <w:color w:val="000000"/>
                <w:sz w:val="28"/>
                <w:szCs w:val="28"/>
              </w:rPr>
              <w:t>Мета Програми</w:t>
            </w:r>
          </w:p>
        </w:tc>
        <w:tc>
          <w:tcPr>
            <w:tcW w:w="4536" w:type="dxa"/>
            <w:shd w:val="clear" w:color="auto" w:fill="auto"/>
          </w:tcPr>
          <w:p w:rsidR="00E35716" w:rsidRPr="00027622" w:rsidRDefault="00E35716" w:rsidP="00153B35">
            <w:pPr>
              <w:pStyle w:val="28"/>
              <w:shd w:val="clear" w:color="auto" w:fill="auto"/>
              <w:spacing w:before="0" w:after="0" w:line="240" w:lineRule="auto"/>
              <w:rPr>
                <w:lang w:val="uk-UA" w:eastAsia="ru-RU"/>
              </w:rPr>
            </w:pPr>
            <w:r w:rsidRPr="00027622">
              <w:rPr>
                <w:lang w:val="uk-UA" w:eastAsia="ru-RU"/>
              </w:rPr>
              <w:t>Сприяння зайнятості працездатного населення та регулювання процесів на ринку праці з максимальним використанням сучасних онлайн-ресурсів, розширення можливостей реалізації права громадян на гідну працю шляхом:</w:t>
            </w:r>
          </w:p>
          <w:p w:rsidR="00E35716" w:rsidRPr="00027622" w:rsidRDefault="00E35716" w:rsidP="00E35716">
            <w:pPr>
              <w:pStyle w:val="28"/>
              <w:numPr>
                <w:ilvl w:val="0"/>
                <w:numId w:val="13"/>
              </w:numPr>
              <w:shd w:val="clear" w:color="auto" w:fill="auto"/>
              <w:tabs>
                <w:tab w:val="left" w:pos="317"/>
              </w:tabs>
              <w:spacing w:before="0" w:after="0" w:line="240" w:lineRule="auto"/>
              <w:ind w:left="34" w:firstLine="0"/>
              <w:rPr>
                <w:lang w:val="uk-UA" w:eastAsia="ru-RU"/>
              </w:rPr>
            </w:pPr>
            <w:r w:rsidRPr="00027622">
              <w:rPr>
                <w:color w:val="000000"/>
                <w:lang w:val="uk-UA" w:eastAsia="uk-UA" w:bidi="uk-UA"/>
              </w:rPr>
              <w:t xml:space="preserve">створення умов для підвищення рівня зайнятості населення; </w:t>
            </w:r>
          </w:p>
          <w:p w:rsidR="00E35716" w:rsidRPr="00027622" w:rsidRDefault="00E35716" w:rsidP="00E35716">
            <w:pPr>
              <w:pStyle w:val="28"/>
              <w:numPr>
                <w:ilvl w:val="0"/>
                <w:numId w:val="13"/>
              </w:numPr>
              <w:shd w:val="clear" w:color="auto" w:fill="auto"/>
              <w:tabs>
                <w:tab w:val="left" w:pos="317"/>
              </w:tabs>
              <w:spacing w:before="0" w:after="0" w:line="240" w:lineRule="auto"/>
              <w:ind w:left="34" w:firstLine="0"/>
              <w:rPr>
                <w:lang w:val="uk-UA" w:eastAsia="ru-RU"/>
              </w:rPr>
            </w:pPr>
            <w:r w:rsidRPr="00027622">
              <w:rPr>
                <w:color w:val="000000"/>
                <w:lang w:val="uk-UA" w:eastAsia="uk-UA" w:bidi="uk-UA"/>
              </w:rPr>
              <w:t>збереження та розвитку трудового потенціалу;</w:t>
            </w:r>
          </w:p>
          <w:p w:rsidR="00E35716" w:rsidRPr="00027622" w:rsidRDefault="00E35716" w:rsidP="00E35716">
            <w:pPr>
              <w:pStyle w:val="28"/>
              <w:numPr>
                <w:ilvl w:val="0"/>
                <w:numId w:val="13"/>
              </w:numPr>
              <w:shd w:val="clear" w:color="auto" w:fill="auto"/>
              <w:tabs>
                <w:tab w:val="left" w:pos="317"/>
              </w:tabs>
              <w:spacing w:before="0" w:after="0" w:line="240" w:lineRule="auto"/>
              <w:ind w:left="34" w:firstLine="0"/>
              <w:rPr>
                <w:lang w:val="uk-UA" w:eastAsia="ru-RU"/>
              </w:rPr>
            </w:pPr>
            <w:r w:rsidRPr="00027622">
              <w:rPr>
                <w:color w:val="000000"/>
                <w:lang w:val="uk-UA" w:eastAsia="uk-UA" w:bidi="uk-UA"/>
              </w:rPr>
              <w:t>стимулювання роботодавців до створення нових робочих місць;</w:t>
            </w:r>
          </w:p>
          <w:p w:rsidR="00E35716" w:rsidRPr="00027622" w:rsidRDefault="00E35716" w:rsidP="00E35716">
            <w:pPr>
              <w:pStyle w:val="28"/>
              <w:numPr>
                <w:ilvl w:val="0"/>
                <w:numId w:val="13"/>
              </w:numPr>
              <w:shd w:val="clear" w:color="auto" w:fill="auto"/>
              <w:tabs>
                <w:tab w:val="left" w:pos="317"/>
              </w:tabs>
              <w:spacing w:before="0" w:after="0" w:line="240" w:lineRule="auto"/>
              <w:ind w:left="34" w:right="-108" w:firstLine="0"/>
              <w:rPr>
                <w:lang w:val="uk-UA" w:eastAsia="ru-RU"/>
              </w:rPr>
            </w:pPr>
            <w:r w:rsidRPr="00027622">
              <w:rPr>
                <w:color w:val="000000"/>
                <w:lang w:val="uk-UA" w:eastAsia="uk-UA" w:bidi="uk-UA"/>
              </w:rPr>
              <w:t xml:space="preserve">підвищення ролі та зацікавленості учасників соціального діалогу в посиленні соціального захисту </w:t>
            </w:r>
            <w:r w:rsidRPr="00027622">
              <w:rPr>
                <w:color w:val="000000"/>
                <w:lang w:val="uk-UA" w:eastAsia="uk-UA" w:bidi="uk-UA"/>
              </w:rPr>
              <w:lastRenderedPageBreak/>
              <w:t>незайнятого населення та безробітних, зокрема, підтримка</w:t>
            </w:r>
            <w:r>
              <w:rPr>
                <w:color w:val="000000"/>
                <w:lang w:val="uk-UA" w:eastAsia="uk-UA" w:bidi="uk-UA"/>
              </w:rPr>
              <w:t xml:space="preserve"> </w:t>
            </w:r>
            <w:r w:rsidRPr="00027622">
              <w:rPr>
                <w:color w:val="000000"/>
                <w:lang w:val="uk-UA" w:eastAsia="uk-UA" w:bidi="uk-UA"/>
              </w:rPr>
              <w:t>неконкурентоспроможних громадян на ринку праці.</w:t>
            </w:r>
            <w:r w:rsidRPr="00027622">
              <w:rPr>
                <w:lang w:val="uk-UA" w:eastAsia="ru-RU"/>
              </w:rPr>
              <w:tab/>
            </w:r>
          </w:p>
          <w:p w:rsidR="00E35716" w:rsidRPr="00027622" w:rsidRDefault="00E35716" w:rsidP="00153B35">
            <w:pPr>
              <w:ind w:hanging="108"/>
              <w:jc w:val="both"/>
              <w:rPr>
                <w:color w:val="000000"/>
                <w:sz w:val="28"/>
                <w:szCs w:val="28"/>
              </w:rPr>
            </w:pPr>
          </w:p>
        </w:tc>
      </w:tr>
      <w:tr w:rsidR="00E35716" w:rsidRPr="00C02EB8" w:rsidTr="00153B35">
        <w:trPr>
          <w:trHeight w:val="705"/>
        </w:trPr>
        <w:tc>
          <w:tcPr>
            <w:tcW w:w="648" w:type="dxa"/>
            <w:shd w:val="clear" w:color="auto" w:fill="auto"/>
          </w:tcPr>
          <w:p w:rsidR="00E35716" w:rsidRPr="00C02EB8" w:rsidRDefault="00E35716" w:rsidP="00153B35">
            <w:pPr>
              <w:jc w:val="center"/>
              <w:rPr>
                <w:color w:val="000000"/>
                <w:sz w:val="28"/>
                <w:szCs w:val="28"/>
              </w:rPr>
            </w:pPr>
            <w:r w:rsidRPr="00C02EB8">
              <w:rPr>
                <w:color w:val="000000"/>
                <w:sz w:val="28"/>
                <w:szCs w:val="28"/>
              </w:rPr>
              <w:lastRenderedPageBreak/>
              <w:t>9.</w:t>
            </w:r>
          </w:p>
        </w:tc>
        <w:tc>
          <w:tcPr>
            <w:tcW w:w="4705" w:type="dxa"/>
            <w:shd w:val="clear" w:color="auto" w:fill="auto"/>
          </w:tcPr>
          <w:p w:rsidR="00E35716" w:rsidRPr="00C02EB8" w:rsidRDefault="00E35716" w:rsidP="00153B35">
            <w:pPr>
              <w:rPr>
                <w:color w:val="000000"/>
                <w:sz w:val="28"/>
                <w:szCs w:val="28"/>
              </w:rPr>
            </w:pPr>
            <w:r w:rsidRPr="00C02EB8">
              <w:rPr>
                <w:color w:val="000000"/>
                <w:sz w:val="28"/>
                <w:szCs w:val="28"/>
              </w:rPr>
              <w:t>Загальний обсяг фінансових ресурсів, необхідних для реалізації Програми, всього:</w:t>
            </w:r>
          </w:p>
        </w:tc>
        <w:tc>
          <w:tcPr>
            <w:tcW w:w="4536" w:type="dxa"/>
            <w:shd w:val="clear" w:color="auto" w:fill="auto"/>
          </w:tcPr>
          <w:p w:rsidR="00E35716" w:rsidRPr="00C02EB8" w:rsidRDefault="00E35716" w:rsidP="00153B35">
            <w:pPr>
              <w:widowControl w:val="0"/>
              <w:jc w:val="both"/>
              <w:rPr>
                <w:color w:val="000000"/>
                <w:sz w:val="28"/>
                <w:szCs w:val="28"/>
              </w:rPr>
            </w:pPr>
            <w:r w:rsidRPr="006703AD">
              <w:rPr>
                <w:color w:val="000000"/>
                <w:sz w:val="28"/>
                <w:szCs w:val="28"/>
              </w:rPr>
              <w:t>2</w:t>
            </w:r>
            <w:r>
              <w:rPr>
                <w:color w:val="000000"/>
                <w:sz w:val="28"/>
                <w:szCs w:val="28"/>
              </w:rPr>
              <w:t>128,5</w:t>
            </w:r>
            <w:r w:rsidRPr="00C02EB8">
              <w:rPr>
                <w:color w:val="000000"/>
                <w:sz w:val="28"/>
                <w:szCs w:val="28"/>
              </w:rPr>
              <w:t xml:space="preserve"> тис. грн.</w:t>
            </w:r>
          </w:p>
        </w:tc>
      </w:tr>
      <w:tr w:rsidR="00E35716" w:rsidRPr="00C02EB8" w:rsidTr="00153B35">
        <w:trPr>
          <w:trHeight w:val="1679"/>
        </w:trPr>
        <w:tc>
          <w:tcPr>
            <w:tcW w:w="648" w:type="dxa"/>
            <w:tcBorders>
              <w:bottom w:val="single" w:sz="4" w:space="0" w:color="auto"/>
            </w:tcBorders>
            <w:shd w:val="clear" w:color="auto" w:fill="auto"/>
          </w:tcPr>
          <w:p w:rsidR="00E35716" w:rsidRPr="00C02EB8" w:rsidRDefault="00E35716" w:rsidP="00153B35">
            <w:pPr>
              <w:jc w:val="center"/>
              <w:rPr>
                <w:color w:val="000000"/>
                <w:sz w:val="28"/>
                <w:szCs w:val="28"/>
              </w:rPr>
            </w:pPr>
            <w:r w:rsidRPr="00C02EB8">
              <w:rPr>
                <w:color w:val="000000"/>
                <w:sz w:val="28"/>
                <w:szCs w:val="28"/>
              </w:rPr>
              <w:t>9.1</w:t>
            </w:r>
          </w:p>
        </w:tc>
        <w:tc>
          <w:tcPr>
            <w:tcW w:w="4705" w:type="dxa"/>
            <w:tcBorders>
              <w:bottom w:val="single" w:sz="4" w:space="0" w:color="auto"/>
            </w:tcBorders>
            <w:shd w:val="clear" w:color="auto" w:fill="auto"/>
          </w:tcPr>
          <w:p w:rsidR="00E35716" w:rsidRPr="00C02EB8" w:rsidRDefault="00E35716" w:rsidP="00153B35">
            <w:pPr>
              <w:rPr>
                <w:color w:val="000000"/>
                <w:sz w:val="28"/>
                <w:szCs w:val="28"/>
              </w:rPr>
            </w:pPr>
            <w:r w:rsidRPr="00C02EB8">
              <w:rPr>
                <w:color w:val="000000"/>
                <w:sz w:val="28"/>
                <w:szCs w:val="28"/>
              </w:rPr>
              <w:t>в тому числі:</w:t>
            </w:r>
          </w:p>
          <w:p w:rsidR="00E35716" w:rsidRPr="00C02EB8" w:rsidRDefault="00E35716" w:rsidP="00153B35">
            <w:pPr>
              <w:rPr>
                <w:color w:val="000000"/>
                <w:sz w:val="28"/>
                <w:szCs w:val="28"/>
              </w:rPr>
            </w:pPr>
            <w:r w:rsidRPr="00C02EB8">
              <w:rPr>
                <w:color w:val="000000"/>
                <w:sz w:val="28"/>
                <w:szCs w:val="28"/>
              </w:rPr>
              <w:t>- коштів міського бюджету;</w:t>
            </w:r>
          </w:p>
          <w:p w:rsidR="00E35716" w:rsidRPr="00C02EB8" w:rsidRDefault="00E35716" w:rsidP="00153B35">
            <w:pPr>
              <w:rPr>
                <w:color w:val="000000"/>
                <w:sz w:val="28"/>
                <w:szCs w:val="28"/>
              </w:rPr>
            </w:pPr>
            <w:r w:rsidRPr="00C02EB8">
              <w:rPr>
                <w:color w:val="000000"/>
                <w:sz w:val="28"/>
                <w:szCs w:val="28"/>
              </w:rPr>
              <w:t>- коштів обласного бюджету;</w:t>
            </w:r>
          </w:p>
          <w:p w:rsidR="00E35716" w:rsidRPr="00C02EB8" w:rsidRDefault="00E35716" w:rsidP="00153B35">
            <w:pPr>
              <w:rPr>
                <w:color w:val="000000"/>
                <w:sz w:val="28"/>
                <w:szCs w:val="28"/>
              </w:rPr>
            </w:pPr>
            <w:r w:rsidRPr="00C02EB8">
              <w:rPr>
                <w:color w:val="000000"/>
                <w:sz w:val="28"/>
                <w:szCs w:val="28"/>
              </w:rPr>
              <w:t>- коштів державного бюджету;</w:t>
            </w:r>
          </w:p>
          <w:p w:rsidR="00E35716" w:rsidRPr="00C02EB8" w:rsidRDefault="00E35716" w:rsidP="00153B35">
            <w:pPr>
              <w:rPr>
                <w:color w:val="000000"/>
                <w:sz w:val="28"/>
                <w:szCs w:val="28"/>
              </w:rPr>
            </w:pPr>
            <w:r w:rsidRPr="00C02EB8">
              <w:rPr>
                <w:color w:val="000000"/>
                <w:sz w:val="28"/>
                <w:szCs w:val="28"/>
              </w:rPr>
              <w:t>- кошти інших джерел.</w:t>
            </w:r>
          </w:p>
        </w:tc>
        <w:tc>
          <w:tcPr>
            <w:tcW w:w="4536" w:type="dxa"/>
            <w:tcBorders>
              <w:bottom w:val="single" w:sz="4" w:space="0" w:color="auto"/>
            </w:tcBorders>
            <w:shd w:val="clear" w:color="auto" w:fill="auto"/>
          </w:tcPr>
          <w:p w:rsidR="00E35716" w:rsidRPr="00C02EB8" w:rsidRDefault="00E35716" w:rsidP="00153B35">
            <w:pPr>
              <w:widowControl w:val="0"/>
              <w:jc w:val="both"/>
              <w:rPr>
                <w:bCs/>
                <w:iCs/>
                <w:color w:val="000000"/>
                <w:sz w:val="28"/>
                <w:szCs w:val="28"/>
              </w:rPr>
            </w:pPr>
          </w:p>
          <w:p w:rsidR="00E35716" w:rsidRPr="00C02EB8" w:rsidRDefault="00E35716" w:rsidP="00153B35">
            <w:pPr>
              <w:widowControl w:val="0"/>
              <w:jc w:val="both"/>
              <w:rPr>
                <w:bCs/>
                <w:iCs/>
                <w:color w:val="000000"/>
                <w:sz w:val="28"/>
                <w:szCs w:val="28"/>
              </w:rPr>
            </w:pPr>
            <w:r w:rsidRPr="006703AD">
              <w:rPr>
                <w:bCs/>
                <w:iCs/>
                <w:color w:val="000000"/>
                <w:sz w:val="28"/>
                <w:szCs w:val="28"/>
              </w:rPr>
              <w:t>100</w:t>
            </w:r>
            <w:r w:rsidRPr="00C02EB8">
              <w:rPr>
                <w:color w:val="000000"/>
                <w:sz w:val="28"/>
                <w:szCs w:val="28"/>
              </w:rPr>
              <w:t xml:space="preserve"> тис. грн.</w:t>
            </w:r>
          </w:p>
          <w:p w:rsidR="00E35716" w:rsidRPr="00C02EB8" w:rsidRDefault="00E35716" w:rsidP="00153B35">
            <w:pPr>
              <w:widowControl w:val="0"/>
              <w:jc w:val="both"/>
              <w:rPr>
                <w:bCs/>
                <w:iCs/>
                <w:color w:val="000000"/>
                <w:sz w:val="28"/>
                <w:szCs w:val="28"/>
              </w:rPr>
            </w:pPr>
            <w:r>
              <w:rPr>
                <w:bCs/>
                <w:iCs/>
                <w:color w:val="000000"/>
                <w:sz w:val="28"/>
                <w:szCs w:val="28"/>
              </w:rPr>
              <w:t xml:space="preserve">   -</w:t>
            </w:r>
          </w:p>
          <w:p w:rsidR="00E35716" w:rsidRPr="00C02EB8" w:rsidRDefault="00E35716" w:rsidP="00153B35">
            <w:pPr>
              <w:widowControl w:val="0"/>
              <w:jc w:val="both"/>
              <w:rPr>
                <w:bCs/>
                <w:iCs/>
                <w:color w:val="000000"/>
                <w:sz w:val="28"/>
                <w:szCs w:val="28"/>
              </w:rPr>
            </w:pPr>
            <w:r>
              <w:rPr>
                <w:bCs/>
                <w:iCs/>
                <w:color w:val="000000"/>
                <w:sz w:val="28"/>
                <w:szCs w:val="28"/>
              </w:rPr>
              <w:t xml:space="preserve">   -</w:t>
            </w:r>
          </w:p>
          <w:p w:rsidR="00E35716" w:rsidRPr="00C02EB8" w:rsidRDefault="00E35716" w:rsidP="00153B35">
            <w:pPr>
              <w:widowControl w:val="0"/>
              <w:jc w:val="both"/>
              <w:rPr>
                <w:bCs/>
                <w:iCs/>
                <w:color w:val="000000"/>
                <w:sz w:val="28"/>
                <w:szCs w:val="28"/>
              </w:rPr>
            </w:pPr>
            <w:r>
              <w:rPr>
                <w:color w:val="000000"/>
                <w:sz w:val="28"/>
                <w:szCs w:val="28"/>
              </w:rPr>
              <w:t>2028,5</w:t>
            </w:r>
            <w:r w:rsidRPr="00C02EB8">
              <w:rPr>
                <w:color w:val="000000"/>
                <w:sz w:val="28"/>
                <w:szCs w:val="28"/>
              </w:rPr>
              <w:t xml:space="preserve"> тис. грн.</w:t>
            </w:r>
          </w:p>
        </w:tc>
      </w:tr>
      <w:tr w:rsidR="00E35716" w:rsidRPr="00C02EB8" w:rsidTr="00153B35">
        <w:trPr>
          <w:cantSplit/>
          <w:trHeight w:val="427"/>
        </w:trPr>
        <w:tc>
          <w:tcPr>
            <w:tcW w:w="648" w:type="dxa"/>
            <w:tcBorders>
              <w:top w:val="single" w:sz="4" w:space="0" w:color="auto"/>
            </w:tcBorders>
            <w:shd w:val="clear" w:color="auto" w:fill="auto"/>
          </w:tcPr>
          <w:p w:rsidR="00E35716" w:rsidRPr="00C02EB8" w:rsidRDefault="00E35716" w:rsidP="00153B35">
            <w:pPr>
              <w:rPr>
                <w:color w:val="000000"/>
                <w:sz w:val="28"/>
                <w:szCs w:val="28"/>
              </w:rPr>
            </w:pPr>
            <w:r w:rsidRPr="00C02EB8">
              <w:rPr>
                <w:color w:val="000000"/>
                <w:sz w:val="28"/>
                <w:szCs w:val="28"/>
              </w:rPr>
              <w:t>10.</w:t>
            </w:r>
          </w:p>
        </w:tc>
        <w:tc>
          <w:tcPr>
            <w:tcW w:w="4705" w:type="dxa"/>
            <w:tcBorders>
              <w:top w:val="single" w:sz="4" w:space="0" w:color="auto"/>
            </w:tcBorders>
            <w:shd w:val="clear" w:color="auto" w:fill="auto"/>
          </w:tcPr>
          <w:p w:rsidR="00E35716" w:rsidRPr="00C02EB8" w:rsidRDefault="00E35716" w:rsidP="00153B35">
            <w:pPr>
              <w:rPr>
                <w:color w:val="000000"/>
                <w:sz w:val="28"/>
                <w:szCs w:val="28"/>
              </w:rPr>
            </w:pPr>
            <w:r w:rsidRPr="00C02EB8">
              <w:rPr>
                <w:color w:val="000000"/>
                <w:sz w:val="28"/>
                <w:szCs w:val="28"/>
              </w:rPr>
              <w:t>Очікувані результати виконання</w:t>
            </w:r>
          </w:p>
        </w:tc>
        <w:tc>
          <w:tcPr>
            <w:tcW w:w="4536" w:type="dxa"/>
            <w:tcBorders>
              <w:top w:val="single" w:sz="4" w:space="0" w:color="auto"/>
            </w:tcBorders>
            <w:shd w:val="clear" w:color="auto" w:fill="auto"/>
          </w:tcPr>
          <w:p w:rsidR="00E35716" w:rsidRPr="00C02EB8" w:rsidRDefault="00E35716" w:rsidP="00E35716">
            <w:pPr>
              <w:numPr>
                <w:ilvl w:val="0"/>
                <w:numId w:val="3"/>
              </w:numPr>
              <w:autoSpaceDE/>
              <w:autoSpaceDN/>
              <w:ind w:left="33" w:firstLine="22"/>
              <w:jc w:val="both"/>
              <w:rPr>
                <w:color w:val="000000"/>
                <w:sz w:val="28"/>
                <w:szCs w:val="28"/>
              </w:rPr>
            </w:pPr>
            <w:r w:rsidRPr="00C02EB8">
              <w:rPr>
                <w:sz w:val="28"/>
                <w:szCs w:val="28"/>
              </w:rPr>
              <w:t xml:space="preserve">розширення сфери прикладання праці  на території </w:t>
            </w:r>
            <w:r>
              <w:rPr>
                <w:sz w:val="28"/>
                <w:szCs w:val="28"/>
              </w:rPr>
              <w:t xml:space="preserve">    </w:t>
            </w:r>
            <w:r w:rsidRPr="00C02EB8">
              <w:rPr>
                <w:sz w:val="28"/>
                <w:szCs w:val="28"/>
              </w:rPr>
              <w:t xml:space="preserve">м. Бахмут шляхом створення робочих місць в різних галузях економіки </w:t>
            </w:r>
            <w:r w:rsidRPr="00C02EB8">
              <w:rPr>
                <w:color w:val="000000"/>
                <w:sz w:val="28"/>
                <w:szCs w:val="28"/>
              </w:rPr>
              <w:t>(1225 місць);</w:t>
            </w:r>
          </w:p>
          <w:p w:rsidR="00E35716" w:rsidRPr="00C02EB8" w:rsidRDefault="00E35716" w:rsidP="00E35716">
            <w:pPr>
              <w:numPr>
                <w:ilvl w:val="0"/>
                <w:numId w:val="3"/>
              </w:numPr>
              <w:autoSpaceDE/>
              <w:autoSpaceDN/>
              <w:ind w:left="33" w:firstLine="22"/>
              <w:jc w:val="both"/>
              <w:rPr>
                <w:color w:val="000000"/>
                <w:sz w:val="28"/>
                <w:szCs w:val="28"/>
              </w:rPr>
            </w:pPr>
            <w:r w:rsidRPr="00C02EB8">
              <w:rPr>
                <w:color w:val="000000"/>
                <w:sz w:val="28"/>
                <w:szCs w:val="28"/>
              </w:rPr>
              <w:t>працевлаштування громадян на вільні робочі місця (4350 осіб);</w:t>
            </w:r>
          </w:p>
          <w:p w:rsidR="00E35716" w:rsidRPr="00C02EB8" w:rsidRDefault="00E35716" w:rsidP="00E35716">
            <w:pPr>
              <w:numPr>
                <w:ilvl w:val="0"/>
                <w:numId w:val="3"/>
              </w:numPr>
              <w:autoSpaceDE/>
              <w:autoSpaceDN/>
              <w:ind w:left="33" w:firstLine="22"/>
              <w:jc w:val="both"/>
              <w:rPr>
                <w:color w:val="000000"/>
                <w:sz w:val="28"/>
                <w:szCs w:val="28"/>
              </w:rPr>
            </w:pPr>
            <w:r w:rsidRPr="00C02EB8">
              <w:rPr>
                <w:color w:val="000000"/>
                <w:sz w:val="28"/>
                <w:szCs w:val="28"/>
              </w:rPr>
              <w:t>залучення до участі у громадських та інших роботах тимчасового характеру безробітних громадян (3030 осіб);</w:t>
            </w:r>
          </w:p>
          <w:p w:rsidR="00E35716" w:rsidRDefault="00E35716" w:rsidP="00E35716">
            <w:pPr>
              <w:numPr>
                <w:ilvl w:val="0"/>
                <w:numId w:val="3"/>
              </w:numPr>
              <w:autoSpaceDE/>
              <w:autoSpaceDN/>
              <w:ind w:left="33" w:firstLine="22"/>
              <w:jc w:val="both"/>
              <w:rPr>
                <w:color w:val="000000"/>
                <w:sz w:val="28"/>
                <w:szCs w:val="28"/>
              </w:rPr>
            </w:pPr>
            <w:r w:rsidRPr="00C02EB8">
              <w:rPr>
                <w:color w:val="000000"/>
                <w:sz w:val="28"/>
                <w:szCs w:val="28"/>
              </w:rPr>
              <w:t>забезпечення професійної підготовки, перепідготовки та підвищення кваліфікації безробітних громадян (1507 осіб).</w:t>
            </w:r>
          </w:p>
          <w:p w:rsidR="00E35716" w:rsidRPr="00C02EB8" w:rsidRDefault="00E35716" w:rsidP="00153B35">
            <w:pPr>
              <w:ind w:left="55"/>
              <w:jc w:val="both"/>
              <w:rPr>
                <w:color w:val="000000"/>
                <w:sz w:val="28"/>
                <w:szCs w:val="28"/>
              </w:rPr>
            </w:pPr>
          </w:p>
        </w:tc>
      </w:tr>
      <w:tr w:rsidR="00E35716" w:rsidRPr="00C02EB8" w:rsidTr="00153B35">
        <w:trPr>
          <w:cantSplit/>
          <w:trHeight w:val="405"/>
        </w:trPr>
        <w:tc>
          <w:tcPr>
            <w:tcW w:w="648" w:type="dxa"/>
            <w:shd w:val="clear" w:color="auto" w:fill="auto"/>
          </w:tcPr>
          <w:p w:rsidR="00E35716" w:rsidRPr="00C02EB8" w:rsidRDefault="00E35716" w:rsidP="00153B35">
            <w:pPr>
              <w:jc w:val="center"/>
              <w:rPr>
                <w:color w:val="000000"/>
                <w:sz w:val="28"/>
                <w:szCs w:val="28"/>
              </w:rPr>
            </w:pPr>
            <w:r w:rsidRPr="00C02EB8">
              <w:rPr>
                <w:color w:val="000000"/>
                <w:sz w:val="28"/>
                <w:szCs w:val="28"/>
              </w:rPr>
              <w:t>11.</w:t>
            </w:r>
          </w:p>
        </w:tc>
        <w:tc>
          <w:tcPr>
            <w:tcW w:w="4705" w:type="dxa"/>
            <w:shd w:val="clear" w:color="auto" w:fill="auto"/>
          </w:tcPr>
          <w:p w:rsidR="00E35716" w:rsidRPr="00C02EB8" w:rsidRDefault="00E35716" w:rsidP="00153B35">
            <w:pPr>
              <w:rPr>
                <w:color w:val="000000"/>
                <w:sz w:val="28"/>
                <w:szCs w:val="28"/>
              </w:rPr>
            </w:pPr>
            <w:r w:rsidRPr="00C02EB8">
              <w:rPr>
                <w:color w:val="000000"/>
                <w:sz w:val="28"/>
                <w:szCs w:val="28"/>
              </w:rPr>
              <w:t>Ключові показники ефективності</w:t>
            </w:r>
          </w:p>
        </w:tc>
        <w:tc>
          <w:tcPr>
            <w:tcW w:w="4536" w:type="dxa"/>
            <w:shd w:val="clear" w:color="auto" w:fill="auto"/>
          </w:tcPr>
          <w:p w:rsidR="00E35716" w:rsidRPr="00C02EB8" w:rsidRDefault="00E35716" w:rsidP="00E35716">
            <w:pPr>
              <w:numPr>
                <w:ilvl w:val="0"/>
                <w:numId w:val="3"/>
              </w:numPr>
              <w:autoSpaceDE/>
              <w:autoSpaceDN/>
              <w:ind w:left="33" w:firstLine="22"/>
              <w:jc w:val="both"/>
              <w:rPr>
                <w:color w:val="000000"/>
                <w:sz w:val="28"/>
                <w:szCs w:val="28"/>
              </w:rPr>
            </w:pPr>
            <w:r>
              <w:rPr>
                <w:color w:val="000000"/>
                <w:sz w:val="28"/>
                <w:szCs w:val="28"/>
              </w:rPr>
              <w:t>Підвищення р</w:t>
            </w:r>
            <w:r w:rsidRPr="00C02EB8">
              <w:rPr>
                <w:color w:val="000000"/>
                <w:sz w:val="28"/>
                <w:szCs w:val="28"/>
              </w:rPr>
              <w:t>івн</w:t>
            </w:r>
            <w:r>
              <w:rPr>
                <w:color w:val="000000"/>
                <w:sz w:val="28"/>
                <w:szCs w:val="28"/>
              </w:rPr>
              <w:t>я</w:t>
            </w:r>
            <w:r w:rsidRPr="00C02EB8">
              <w:rPr>
                <w:color w:val="000000"/>
                <w:sz w:val="28"/>
                <w:szCs w:val="28"/>
              </w:rPr>
              <w:t xml:space="preserve"> охоплення безробітних громадян працевлаштуванням</w:t>
            </w:r>
            <w:r w:rsidRPr="00C02EB8">
              <w:rPr>
                <w:sz w:val="28"/>
                <w:szCs w:val="28"/>
              </w:rPr>
              <w:t xml:space="preserve">;  </w:t>
            </w:r>
          </w:p>
          <w:p w:rsidR="00E35716" w:rsidRPr="00C02EB8" w:rsidRDefault="00E35716" w:rsidP="00E35716">
            <w:pPr>
              <w:numPr>
                <w:ilvl w:val="0"/>
                <w:numId w:val="3"/>
              </w:numPr>
              <w:autoSpaceDE/>
              <w:autoSpaceDN/>
              <w:ind w:left="33" w:firstLine="22"/>
              <w:jc w:val="both"/>
              <w:rPr>
                <w:color w:val="000000"/>
                <w:sz w:val="28"/>
                <w:szCs w:val="28"/>
              </w:rPr>
            </w:pPr>
            <w:r>
              <w:rPr>
                <w:color w:val="000000"/>
                <w:sz w:val="28"/>
                <w:szCs w:val="28"/>
              </w:rPr>
              <w:t>Підвищення р</w:t>
            </w:r>
            <w:r w:rsidRPr="00C02EB8">
              <w:rPr>
                <w:color w:val="000000"/>
                <w:sz w:val="28"/>
                <w:szCs w:val="28"/>
              </w:rPr>
              <w:t>івн</w:t>
            </w:r>
            <w:r>
              <w:rPr>
                <w:color w:val="000000"/>
                <w:sz w:val="28"/>
                <w:szCs w:val="28"/>
              </w:rPr>
              <w:t>я</w:t>
            </w:r>
            <w:r w:rsidRPr="00C02EB8">
              <w:rPr>
                <w:color w:val="000000"/>
                <w:sz w:val="28"/>
                <w:szCs w:val="28"/>
              </w:rPr>
              <w:t xml:space="preserve"> охоплення безробітних громадян тимчасовою зайнятістю</w:t>
            </w:r>
            <w:r w:rsidRPr="00C02EB8">
              <w:rPr>
                <w:sz w:val="28"/>
                <w:szCs w:val="28"/>
              </w:rPr>
              <w:t>;</w:t>
            </w:r>
          </w:p>
          <w:p w:rsidR="00E35716" w:rsidRPr="00C02EB8" w:rsidRDefault="00E35716" w:rsidP="00E35716">
            <w:pPr>
              <w:numPr>
                <w:ilvl w:val="0"/>
                <w:numId w:val="3"/>
              </w:numPr>
              <w:autoSpaceDE/>
              <w:autoSpaceDN/>
              <w:ind w:left="33" w:firstLine="22"/>
              <w:jc w:val="both"/>
              <w:rPr>
                <w:color w:val="000000"/>
                <w:sz w:val="28"/>
                <w:szCs w:val="28"/>
              </w:rPr>
            </w:pPr>
            <w:r w:rsidRPr="00C02EB8">
              <w:rPr>
                <w:sz w:val="28"/>
                <w:szCs w:val="28"/>
              </w:rPr>
              <w:t xml:space="preserve"> </w:t>
            </w:r>
            <w:r>
              <w:rPr>
                <w:color w:val="000000"/>
                <w:sz w:val="28"/>
                <w:szCs w:val="28"/>
              </w:rPr>
              <w:t>Підвищення р</w:t>
            </w:r>
            <w:r w:rsidRPr="00C02EB8">
              <w:rPr>
                <w:color w:val="000000"/>
                <w:sz w:val="28"/>
                <w:szCs w:val="28"/>
              </w:rPr>
              <w:t>івн</w:t>
            </w:r>
            <w:r>
              <w:rPr>
                <w:color w:val="000000"/>
                <w:sz w:val="28"/>
                <w:szCs w:val="28"/>
              </w:rPr>
              <w:t>я</w:t>
            </w:r>
            <w:r w:rsidRPr="00C02EB8">
              <w:rPr>
                <w:color w:val="000000"/>
                <w:sz w:val="28"/>
                <w:szCs w:val="28"/>
              </w:rPr>
              <w:t xml:space="preserve"> охоплення безробітних громадян профнавчанням</w:t>
            </w:r>
            <w:r w:rsidRPr="00C02EB8">
              <w:rPr>
                <w:sz w:val="28"/>
                <w:szCs w:val="28"/>
              </w:rPr>
              <w:t>.</w:t>
            </w:r>
          </w:p>
        </w:tc>
      </w:tr>
    </w:tbl>
    <w:p w:rsidR="00E35716" w:rsidRDefault="00E35716" w:rsidP="00E35716">
      <w:pPr>
        <w:pStyle w:val="26"/>
        <w:keepNext/>
        <w:keepLines/>
        <w:shd w:val="clear" w:color="auto" w:fill="auto"/>
        <w:spacing w:after="0" w:line="317" w:lineRule="exact"/>
        <w:rPr>
          <w:color w:val="000000"/>
          <w:lang w:val="uk-UA" w:eastAsia="uk-UA" w:bidi="uk-UA"/>
        </w:rPr>
      </w:pPr>
    </w:p>
    <w:p w:rsidR="00E35716" w:rsidRPr="00C02EB8" w:rsidRDefault="00E35716" w:rsidP="00E35716">
      <w:pPr>
        <w:pStyle w:val="26"/>
        <w:keepNext/>
        <w:keepLines/>
        <w:shd w:val="clear" w:color="auto" w:fill="auto"/>
        <w:spacing w:after="0" w:line="317" w:lineRule="exact"/>
        <w:rPr>
          <w:lang w:val="uk-UA"/>
        </w:rPr>
      </w:pPr>
      <w:r w:rsidRPr="00C02EB8">
        <w:rPr>
          <w:color w:val="000000"/>
          <w:lang w:val="uk-UA" w:eastAsia="uk-UA" w:bidi="uk-UA"/>
        </w:rPr>
        <w:t xml:space="preserve">ІІ. </w:t>
      </w:r>
      <w:r w:rsidRPr="00C02EB8">
        <w:rPr>
          <w:lang w:val="uk-UA"/>
        </w:rPr>
        <w:t>ЗАГАЛЬНІ ПОЛОЖЕННЯ</w:t>
      </w:r>
    </w:p>
    <w:p w:rsidR="00E35716" w:rsidRPr="00C02EB8" w:rsidRDefault="00E35716" w:rsidP="00E35716">
      <w:pPr>
        <w:pStyle w:val="a8"/>
        <w:spacing w:line="276" w:lineRule="auto"/>
        <w:jc w:val="center"/>
        <w:rPr>
          <w:b/>
          <w:szCs w:val="28"/>
        </w:rPr>
      </w:pPr>
    </w:p>
    <w:p w:rsidR="00E35716" w:rsidRPr="00C02EB8" w:rsidRDefault="00E35716" w:rsidP="00E35716">
      <w:pPr>
        <w:spacing w:line="276" w:lineRule="auto"/>
        <w:ind w:firstLine="720"/>
        <w:jc w:val="both"/>
        <w:rPr>
          <w:sz w:val="28"/>
          <w:szCs w:val="28"/>
        </w:rPr>
      </w:pPr>
      <w:r w:rsidRPr="00C02EB8">
        <w:rPr>
          <w:sz w:val="28"/>
          <w:szCs w:val="28"/>
        </w:rPr>
        <w:t xml:space="preserve">Складність і різноманітність чинників, що впливають на ринок праці, його значні обсяги, потребують постійної системної роботи для моніторингу процесів, що відбуваються на </w:t>
      </w:r>
      <w:r>
        <w:rPr>
          <w:sz w:val="28"/>
          <w:szCs w:val="28"/>
        </w:rPr>
        <w:t>місько</w:t>
      </w:r>
      <w:r w:rsidRPr="00C02EB8">
        <w:rPr>
          <w:sz w:val="28"/>
          <w:szCs w:val="28"/>
        </w:rPr>
        <w:t xml:space="preserve">му ринку праці, та відповідного реагування </w:t>
      </w:r>
      <w:r w:rsidRPr="00C02EB8">
        <w:rPr>
          <w:sz w:val="28"/>
          <w:szCs w:val="28"/>
        </w:rPr>
        <w:lastRenderedPageBreak/>
        <w:t>органів виконавчої влади та місцевого самоврядування за участю роботодавців і профспілок.</w:t>
      </w:r>
    </w:p>
    <w:p w:rsidR="00E35716" w:rsidRPr="00C02EB8" w:rsidRDefault="00E35716" w:rsidP="00E35716">
      <w:pPr>
        <w:spacing w:line="276" w:lineRule="auto"/>
        <w:ind w:firstLine="720"/>
        <w:jc w:val="both"/>
        <w:rPr>
          <w:sz w:val="28"/>
          <w:szCs w:val="28"/>
        </w:rPr>
      </w:pPr>
      <w:r w:rsidRPr="00C02EB8">
        <w:rPr>
          <w:sz w:val="28"/>
          <w:szCs w:val="28"/>
        </w:rPr>
        <w:t>Вжиття системних заходів щодо збереження трудового потенціалу області, розвитку цивілізованого ринку праці, надання підтримки зайнятості неконкурентоспроможним верствам населення дозволять забезпечити створення умов для повного здійснення громадянами права на працю.</w:t>
      </w:r>
    </w:p>
    <w:p w:rsidR="00E35716" w:rsidRPr="00C02EB8" w:rsidRDefault="00E35716" w:rsidP="00E35716">
      <w:pPr>
        <w:spacing w:line="276" w:lineRule="auto"/>
        <w:ind w:firstLine="720"/>
        <w:jc w:val="both"/>
        <w:rPr>
          <w:sz w:val="28"/>
          <w:szCs w:val="28"/>
        </w:rPr>
      </w:pPr>
    </w:p>
    <w:p w:rsidR="00E35716" w:rsidRPr="00C02EB8" w:rsidRDefault="00E35716" w:rsidP="00E35716">
      <w:pPr>
        <w:spacing w:line="276" w:lineRule="auto"/>
        <w:ind w:firstLine="720"/>
        <w:jc w:val="both"/>
        <w:rPr>
          <w:b/>
          <w:sz w:val="28"/>
          <w:szCs w:val="28"/>
        </w:rPr>
      </w:pPr>
      <w:r w:rsidRPr="00C02EB8">
        <w:rPr>
          <w:b/>
          <w:sz w:val="28"/>
          <w:szCs w:val="28"/>
        </w:rPr>
        <w:t>2.1. Проблем</w:t>
      </w:r>
      <w:r>
        <w:rPr>
          <w:b/>
          <w:sz w:val="28"/>
          <w:szCs w:val="28"/>
        </w:rPr>
        <w:t>и</w:t>
      </w:r>
      <w:r w:rsidRPr="00C02EB8">
        <w:rPr>
          <w:b/>
          <w:sz w:val="28"/>
          <w:szCs w:val="28"/>
        </w:rPr>
        <w:t>, на розв’язання як</w:t>
      </w:r>
      <w:r>
        <w:rPr>
          <w:b/>
          <w:sz w:val="28"/>
          <w:szCs w:val="28"/>
        </w:rPr>
        <w:t>их</w:t>
      </w:r>
      <w:r w:rsidRPr="00C02EB8">
        <w:rPr>
          <w:b/>
          <w:sz w:val="28"/>
          <w:szCs w:val="28"/>
        </w:rPr>
        <w:t xml:space="preserve"> спрямована Програма</w:t>
      </w:r>
    </w:p>
    <w:p w:rsidR="00E35716" w:rsidRPr="00C02EB8" w:rsidRDefault="00E35716" w:rsidP="00E35716">
      <w:pPr>
        <w:spacing w:line="276" w:lineRule="auto"/>
        <w:ind w:firstLine="720"/>
        <w:jc w:val="both"/>
        <w:rPr>
          <w:b/>
          <w:sz w:val="28"/>
          <w:szCs w:val="28"/>
        </w:rPr>
      </w:pPr>
    </w:p>
    <w:p w:rsidR="00E35716" w:rsidRPr="00C02EB8" w:rsidRDefault="00E35716" w:rsidP="00E35716">
      <w:pPr>
        <w:pStyle w:val="a8"/>
        <w:tabs>
          <w:tab w:val="left" w:pos="2400"/>
        </w:tabs>
        <w:rPr>
          <w:b/>
          <w:sz w:val="27"/>
          <w:szCs w:val="27"/>
        </w:rPr>
      </w:pPr>
      <w:r w:rsidRPr="00C02EB8">
        <w:rPr>
          <w:b/>
          <w:bCs/>
          <w:sz w:val="27"/>
          <w:szCs w:val="27"/>
        </w:rPr>
        <w:t xml:space="preserve">Програма </w:t>
      </w:r>
      <w:r w:rsidRPr="00C02EB8">
        <w:rPr>
          <w:b/>
          <w:sz w:val="27"/>
          <w:szCs w:val="27"/>
        </w:rPr>
        <w:t xml:space="preserve">визначає основні напрямки реалізації державної політики зайнятості,  заходи і шляхи розв’язання проблем у сфері зайнятості населення міста та передбачає консолідацію зусиль усіх сторін соціального діалогу, що спрямовані на підвищення рівня економічної активності населення на </w:t>
      </w:r>
      <w:r>
        <w:rPr>
          <w:b/>
          <w:sz w:val="27"/>
          <w:szCs w:val="27"/>
        </w:rPr>
        <w:t>міськ</w:t>
      </w:r>
      <w:r w:rsidRPr="00C02EB8">
        <w:rPr>
          <w:b/>
          <w:sz w:val="27"/>
          <w:szCs w:val="27"/>
        </w:rPr>
        <w:t>ому ринку праці, сприяння його продуктивній зайнятості та соціального захисту від безробіття.</w:t>
      </w:r>
    </w:p>
    <w:p w:rsidR="00E35716" w:rsidRPr="00C02EB8" w:rsidRDefault="00E35716" w:rsidP="00E35716">
      <w:pPr>
        <w:pStyle w:val="a8"/>
        <w:rPr>
          <w:b/>
          <w:sz w:val="27"/>
          <w:szCs w:val="27"/>
        </w:rPr>
      </w:pPr>
      <w:r w:rsidRPr="00C02EB8">
        <w:rPr>
          <w:b/>
          <w:sz w:val="27"/>
          <w:szCs w:val="27"/>
        </w:rPr>
        <w:t xml:space="preserve">У програмі проаналізовано стан соціально-економічного розвитку міста </w:t>
      </w:r>
      <w:r>
        <w:rPr>
          <w:b/>
          <w:sz w:val="27"/>
          <w:szCs w:val="27"/>
        </w:rPr>
        <w:t>у</w:t>
      </w:r>
      <w:r w:rsidRPr="00C02EB8">
        <w:rPr>
          <w:b/>
          <w:sz w:val="27"/>
          <w:szCs w:val="27"/>
        </w:rPr>
        <w:t xml:space="preserve"> 2017 ро</w:t>
      </w:r>
      <w:r>
        <w:rPr>
          <w:b/>
          <w:sz w:val="27"/>
          <w:szCs w:val="27"/>
        </w:rPr>
        <w:t>ці</w:t>
      </w:r>
      <w:r w:rsidRPr="00C02EB8">
        <w:rPr>
          <w:b/>
          <w:sz w:val="27"/>
          <w:szCs w:val="27"/>
        </w:rPr>
        <w:t xml:space="preserve"> та перспективи на період до 2020 року, враховано динаміку процесів, що відбуваються на ринку праці міста Бахмут. Реалізація програми здійснюватиметься на засадах соціального партнерства.</w:t>
      </w:r>
    </w:p>
    <w:p w:rsidR="00E35716" w:rsidRPr="00C02EB8" w:rsidRDefault="00E35716" w:rsidP="00E35716">
      <w:pPr>
        <w:ind w:firstLine="709"/>
        <w:jc w:val="both"/>
        <w:rPr>
          <w:sz w:val="27"/>
          <w:szCs w:val="27"/>
        </w:rPr>
      </w:pPr>
      <w:r w:rsidRPr="00C02EB8">
        <w:rPr>
          <w:sz w:val="27"/>
          <w:szCs w:val="27"/>
        </w:rPr>
        <w:t>Механізм управління за виконанням програми включає:</w:t>
      </w:r>
    </w:p>
    <w:p w:rsidR="00E35716" w:rsidRPr="00C02EB8" w:rsidRDefault="00E35716" w:rsidP="00E35716">
      <w:pPr>
        <w:pStyle w:val="a8"/>
        <w:numPr>
          <w:ilvl w:val="0"/>
          <w:numId w:val="10"/>
        </w:numPr>
        <w:tabs>
          <w:tab w:val="left" w:pos="993"/>
        </w:tabs>
        <w:autoSpaceDE/>
        <w:autoSpaceDN/>
        <w:rPr>
          <w:b/>
          <w:sz w:val="27"/>
          <w:szCs w:val="27"/>
        </w:rPr>
      </w:pPr>
      <w:r w:rsidRPr="00C02EB8">
        <w:rPr>
          <w:b/>
          <w:sz w:val="27"/>
          <w:szCs w:val="27"/>
        </w:rPr>
        <w:t>проведення моніторингових досліджень ринку праці області, в тому числі створення нових робочих місць, оцінку фактичного стану ринку праці, інформування про стан справ у сфері зайнятості, підготовку пропозицій та рекомендацій щодо регулювання зайнятості;</w:t>
      </w:r>
    </w:p>
    <w:p w:rsidR="00E35716" w:rsidRPr="00C02EB8" w:rsidRDefault="00E35716" w:rsidP="00E35716">
      <w:pPr>
        <w:ind w:firstLine="709"/>
        <w:jc w:val="both"/>
        <w:rPr>
          <w:sz w:val="27"/>
          <w:szCs w:val="27"/>
        </w:rPr>
      </w:pPr>
      <w:r w:rsidRPr="00C02EB8">
        <w:rPr>
          <w:sz w:val="27"/>
          <w:szCs w:val="27"/>
        </w:rPr>
        <w:t xml:space="preserve">- інформування про хід виконання програми, у разі потреби – внесення пропозицій щодо її коригування; </w:t>
      </w:r>
    </w:p>
    <w:p w:rsidR="00E35716" w:rsidRPr="00C02EB8" w:rsidRDefault="00E35716" w:rsidP="00E35716">
      <w:pPr>
        <w:pStyle w:val="a8"/>
        <w:numPr>
          <w:ilvl w:val="0"/>
          <w:numId w:val="10"/>
        </w:numPr>
        <w:tabs>
          <w:tab w:val="left" w:pos="993"/>
        </w:tabs>
        <w:autoSpaceDE/>
        <w:autoSpaceDN/>
        <w:rPr>
          <w:b/>
          <w:sz w:val="27"/>
          <w:szCs w:val="27"/>
        </w:rPr>
      </w:pPr>
      <w:r w:rsidRPr="00C02EB8">
        <w:rPr>
          <w:b/>
          <w:sz w:val="27"/>
          <w:szCs w:val="27"/>
        </w:rPr>
        <w:t>розгляд на сесіях міської ради звіту виконавців про реалізацію заходів та завдань Програми;</w:t>
      </w:r>
    </w:p>
    <w:p w:rsidR="00E35716" w:rsidRPr="00C02EB8" w:rsidRDefault="00E35716" w:rsidP="00E35716">
      <w:pPr>
        <w:pStyle w:val="a8"/>
        <w:numPr>
          <w:ilvl w:val="0"/>
          <w:numId w:val="10"/>
        </w:numPr>
        <w:tabs>
          <w:tab w:val="left" w:pos="993"/>
        </w:tabs>
        <w:autoSpaceDE/>
        <w:autoSpaceDN/>
        <w:rPr>
          <w:b/>
          <w:sz w:val="27"/>
          <w:szCs w:val="27"/>
        </w:rPr>
      </w:pPr>
      <w:r w:rsidRPr="00C02EB8">
        <w:rPr>
          <w:b/>
          <w:sz w:val="27"/>
          <w:szCs w:val="27"/>
        </w:rPr>
        <w:t>інформування про хід виконання програми через засоби масової інформації.</w:t>
      </w:r>
    </w:p>
    <w:p w:rsidR="00E35716" w:rsidRDefault="00E35716" w:rsidP="00E35716">
      <w:pPr>
        <w:spacing w:line="276" w:lineRule="auto"/>
        <w:ind w:firstLine="720"/>
        <w:jc w:val="both"/>
        <w:rPr>
          <w:b/>
          <w:sz w:val="28"/>
          <w:szCs w:val="28"/>
        </w:rPr>
      </w:pPr>
    </w:p>
    <w:p w:rsidR="00E35716" w:rsidRPr="00C02EB8" w:rsidRDefault="00E35716" w:rsidP="00E35716">
      <w:pPr>
        <w:spacing w:line="276" w:lineRule="auto"/>
        <w:ind w:firstLine="720"/>
        <w:jc w:val="both"/>
        <w:rPr>
          <w:b/>
          <w:sz w:val="28"/>
          <w:szCs w:val="28"/>
        </w:rPr>
      </w:pPr>
    </w:p>
    <w:p w:rsidR="00E35716" w:rsidRPr="00C02EB8" w:rsidRDefault="00E35716" w:rsidP="00E35716">
      <w:pPr>
        <w:pStyle w:val="af3"/>
        <w:numPr>
          <w:ilvl w:val="1"/>
          <w:numId w:val="11"/>
        </w:numPr>
        <w:autoSpaceDE/>
        <w:autoSpaceDN/>
        <w:spacing w:line="276" w:lineRule="auto"/>
        <w:ind w:right="16"/>
        <w:contextualSpacing/>
        <w:jc w:val="center"/>
        <w:rPr>
          <w:b/>
          <w:color w:val="000000"/>
          <w:sz w:val="28"/>
          <w:szCs w:val="28"/>
        </w:rPr>
      </w:pPr>
      <w:r w:rsidRPr="00C02EB8">
        <w:rPr>
          <w:b/>
          <w:color w:val="000000"/>
          <w:sz w:val="28"/>
          <w:szCs w:val="28"/>
        </w:rPr>
        <w:t>Мета Програми</w:t>
      </w:r>
    </w:p>
    <w:p w:rsidR="00E35716" w:rsidRPr="00C02EB8" w:rsidRDefault="00E35716" w:rsidP="00E35716">
      <w:pPr>
        <w:pStyle w:val="af3"/>
        <w:spacing w:line="276" w:lineRule="auto"/>
        <w:ind w:left="1440" w:right="16"/>
        <w:rPr>
          <w:b/>
          <w:color w:val="000000"/>
          <w:sz w:val="28"/>
          <w:szCs w:val="28"/>
        </w:rPr>
      </w:pPr>
    </w:p>
    <w:p w:rsidR="00E35716" w:rsidRPr="00C02EB8" w:rsidRDefault="00E35716" w:rsidP="00E35716">
      <w:pPr>
        <w:pStyle w:val="28"/>
        <w:shd w:val="clear" w:color="auto" w:fill="auto"/>
        <w:spacing w:before="0" w:after="0" w:line="276" w:lineRule="auto"/>
        <w:ind w:firstLine="620"/>
        <w:rPr>
          <w:lang w:val="uk-UA"/>
        </w:rPr>
      </w:pPr>
      <w:r w:rsidRPr="00C02EB8">
        <w:rPr>
          <w:lang w:val="uk-UA"/>
        </w:rPr>
        <w:t>Мета Програми – сприяння зайнятості працездатного населення та регулювання процесів на ринку праці з максимальним використанням сучасних онлайн-ресурсів, розширення можливостей реалізації права громадян на гідну працю шляхом:</w:t>
      </w:r>
    </w:p>
    <w:p w:rsidR="00E35716" w:rsidRPr="00C02EB8" w:rsidRDefault="00E35716" w:rsidP="00E35716">
      <w:pPr>
        <w:pStyle w:val="28"/>
        <w:shd w:val="clear" w:color="auto" w:fill="auto"/>
        <w:spacing w:before="0" w:after="0" w:line="276" w:lineRule="auto"/>
        <w:ind w:firstLine="709"/>
        <w:rPr>
          <w:lang w:val="uk-UA"/>
        </w:rPr>
      </w:pPr>
      <w:r w:rsidRPr="00C02EB8">
        <w:rPr>
          <w:color w:val="000000"/>
          <w:lang w:val="uk-UA" w:eastAsia="uk-UA" w:bidi="uk-UA"/>
        </w:rPr>
        <w:t xml:space="preserve">створення умов для підвищення рівня зайнятості населення; </w:t>
      </w:r>
    </w:p>
    <w:p w:rsidR="00E35716" w:rsidRPr="00C02EB8" w:rsidRDefault="00E35716" w:rsidP="00E35716">
      <w:pPr>
        <w:pStyle w:val="28"/>
        <w:shd w:val="clear" w:color="auto" w:fill="auto"/>
        <w:spacing w:before="0" w:after="0" w:line="276" w:lineRule="auto"/>
        <w:ind w:firstLine="709"/>
        <w:rPr>
          <w:lang w:val="uk-UA"/>
        </w:rPr>
      </w:pPr>
      <w:r w:rsidRPr="00C02EB8">
        <w:rPr>
          <w:color w:val="000000"/>
          <w:lang w:val="uk-UA" w:eastAsia="uk-UA" w:bidi="uk-UA"/>
        </w:rPr>
        <w:t>збереження та розвитку трудового потенціалу;</w:t>
      </w:r>
    </w:p>
    <w:p w:rsidR="00E35716" w:rsidRPr="00C02EB8" w:rsidRDefault="00E35716" w:rsidP="00E35716">
      <w:pPr>
        <w:pStyle w:val="28"/>
        <w:shd w:val="clear" w:color="auto" w:fill="auto"/>
        <w:spacing w:before="0" w:after="0" w:line="276" w:lineRule="auto"/>
        <w:ind w:firstLine="709"/>
        <w:rPr>
          <w:lang w:val="uk-UA"/>
        </w:rPr>
      </w:pPr>
      <w:r w:rsidRPr="00C02EB8">
        <w:rPr>
          <w:color w:val="000000"/>
          <w:lang w:val="uk-UA" w:eastAsia="uk-UA" w:bidi="uk-UA"/>
        </w:rPr>
        <w:t>стимулювання роботодавців до створення нових робочих місць;</w:t>
      </w:r>
    </w:p>
    <w:p w:rsidR="00E35716" w:rsidRPr="00C02EB8" w:rsidRDefault="00E35716" w:rsidP="00E35716">
      <w:pPr>
        <w:pStyle w:val="28"/>
        <w:shd w:val="clear" w:color="auto" w:fill="auto"/>
        <w:spacing w:before="0" w:after="0" w:line="276" w:lineRule="auto"/>
        <w:ind w:firstLine="709"/>
        <w:rPr>
          <w:lang w:val="uk-UA"/>
        </w:rPr>
      </w:pPr>
      <w:r w:rsidRPr="00C02EB8">
        <w:rPr>
          <w:color w:val="000000"/>
          <w:lang w:val="uk-UA" w:eastAsia="uk-UA" w:bidi="uk-UA"/>
        </w:rPr>
        <w:t xml:space="preserve">підвищення ролі та зацікавленості учасників соціального діалогу в посиленні соціального захисту незайнятого населення та безробітних, зокрема, </w:t>
      </w:r>
      <w:r w:rsidRPr="00C02EB8">
        <w:rPr>
          <w:color w:val="000000"/>
          <w:lang w:val="uk-UA" w:eastAsia="uk-UA" w:bidi="uk-UA"/>
        </w:rPr>
        <w:lastRenderedPageBreak/>
        <w:t>підтримка неконкурентоспроможних громадян на ринку праці.</w:t>
      </w:r>
      <w:r w:rsidRPr="00C02EB8">
        <w:rPr>
          <w:lang w:val="uk-UA"/>
        </w:rPr>
        <w:tab/>
      </w:r>
    </w:p>
    <w:p w:rsidR="00E35716" w:rsidRPr="00C02EB8" w:rsidRDefault="00E35716" w:rsidP="00E35716">
      <w:pPr>
        <w:pStyle w:val="a8"/>
        <w:rPr>
          <w:szCs w:val="28"/>
        </w:rPr>
      </w:pPr>
    </w:p>
    <w:p w:rsidR="00E35716" w:rsidRPr="00C02EB8" w:rsidRDefault="00E35716" w:rsidP="00E35716">
      <w:pPr>
        <w:pStyle w:val="a8"/>
        <w:numPr>
          <w:ilvl w:val="1"/>
          <w:numId w:val="11"/>
        </w:numPr>
        <w:autoSpaceDE/>
        <w:autoSpaceDN/>
        <w:spacing w:line="276" w:lineRule="auto"/>
        <w:jc w:val="center"/>
        <w:rPr>
          <w:szCs w:val="28"/>
        </w:rPr>
      </w:pPr>
      <w:r w:rsidRPr="00C02EB8">
        <w:rPr>
          <w:szCs w:val="28"/>
        </w:rPr>
        <w:t>Шляхи і засоби розв’язання проблеми, показники результативності</w:t>
      </w:r>
    </w:p>
    <w:p w:rsidR="00E35716" w:rsidRDefault="00E35716" w:rsidP="00E35716">
      <w:pPr>
        <w:spacing w:line="276" w:lineRule="auto"/>
        <w:ind w:right="16" w:firstLine="720"/>
        <w:jc w:val="both"/>
        <w:rPr>
          <w:bCs/>
          <w:iCs/>
          <w:sz w:val="28"/>
          <w:szCs w:val="28"/>
        </w:rPr>
      </w:pPr>
      <w:r w:rsidRPr="00C02EB8">
        <w:rPr>
          <w:color w:val="000000"/>
          <w:sz w:val="28"/>
          <w:szCs w:val="28"/>
        </w:rPr>
        <w:t xml:space="preserve">Програма визначає заходи розв’язання проблем, які виникають на </w:t>
      </w:r>
      <w:r>
        <w:rPr>
          <w:color w:val="000000"/>
          <w:sz w:val="28"/>
          <w:szCs w:val="28"/>
        </w:rPr>
        <w:t>міському</w:t>
      </w:r>
      <w:r w:rsidRPr="00C02EB8">
        <w:rPr>
          <w:color w:val="000000"/>
          <w:sz w:val="28"/>
          <w:szCs w:val="28"/>
        </w:rPr>
        <w:t xml:space="preserve"> ринку праці, та передбачає консолідацію зусиль усіх сторін соціального діалогу, що спрямовані на підвищення рівня економічної активності населення, сприяння його продуктивній зайнятості та посилення соціального захисту від безробіття. Одним із важливіших показників результативності є забезпечення рівня працевлаштування безробітних громадян на стабільно високому рівні (Додаток 2) (додається)</w:t>
      </w:r>
      <w:r>
        <w:rPr>
          <w:color w:val="000000"/>
          <w:sz w:val="28"/>
          <w:szCs w:val="28"/>
        </w:rPr>
        <w:t>.</w:t>
      </w:r>
      <w:r w:rsidRPr="00C02EB8">
        <w:rPr>
          <w:color w:val="000000"/>
          <w:sz w:val="28"/>
          <w:szCs w:val="28"/>
        </w:rPr>
        <w:t xml:space="preserve"> </w:t>
      </w:r>
      <w:r>
        <w:rPr>
          <w:bCs/>
          <w:iCs/>
          <w:sz w:val="28"/>
          <w:szCs w:val="28"/>
        </w:rPr>
        <w:t>Міська</w:t>
      </w:r>
      <w:r w:rsidRPr="00C02EB8">
        <w:rPr>
          <w:bCs/>
          <w:iCs/>
          <w:sz w:val="28"/>
          <w:szCs w:val="28"/>
        </w:rPr>
        <w:t xml:space="preserve"> політика у сфері зайнятості спрямовується на виконання пріоритетних завдань за такими основними напрямами:</w:t>
      </w:r>
    </w:p>
    <w:p w:rsidR="00E35716" w:rsidRPr="00C02EB8" w:rsidRDefault="00E35716" w:rsidP="00E35716">
      <w:pPr>
        <w:spacing w:line="276" w:lineRule="auto"/>
        <w:ind w:right="16" w:firstLine="720"/>
        <w:jc w:val="both"/>
        <w:rPr>
          <w:bCs/>
          <w:iCs/>
          <w:sz w:val="28"/>
          <w:szCs w:val="28"/>
        </w:rPr>
      </w:pPr>
    </w:p>
    <w:p w:rsidR="00E35716" w:rsidRPr="00C02EB8" w:rsidRDefault="00E35716" w:rsidP="00E35716">
      <w:pPr>
        <w:pStyle w:val="af3"/>
        <w:numPr>
          <w:ilvl w:val="2"/>
          <w:numId w:val="11"/>
        </w:numPr>
        <w:autoSpaceDE/>
        <w:autoSpaceDN/>
        <w:spacing w:line="276" w:lineRule="auto"/>
        <w:ind w:left="0" w:firstLine="709"/>
        <w:contextualSpacing/>
        <w:jc w:val="both"/>
        <w:rPr>
          <w:b/>
          <w:i/>
          <w:sz w:val="28"/>
          <w:szCs w:val="28"/>
        </w:rPr>
      </w:pPr>
      <w:r w:rsidRPr="00C02EB8">
        <w:rPr>
          <w:b/>
          <w:i/>
          <w:sz w:val="28"/>
          <w:szCs w:val="28"/>
        </w:rPr>
        <w:t>Застосування заходів активної політики зайнятості для підвищення рівня зайнятості:</w:t>
      </w:r>
    </w:p>
    <w:p w:rsidR="00E35716" w:rsidRPr="00C02EB8" w:rsidRDefault="00E35716" w:rsidP="00E35716">
      <w:pPr>
        <w:pStyle w:val="af3"/>
        <w:spacing w:line="276" w:lineRule="auto"/>
        <w:ind w:left="0" w:firstLine="709"/>
        <w:jc w:val="both"/>
        <w:rPr>
          <w:sz w:val="28"/>
          <w:szCs w:val="28"/>
        </w:rPr>
      </w:pPr>
      <w:r w:rsidRPr="00C02EB8">
        <w:rPr>
          <w:sz w:val="28"/>
          <w:szCs w:val="28"/>
        </w:rPr>
        <w:t>сприяння працевлаштуванню незайнятого населення, зокрема, соціально незахищених категорій громадян;</w:t>
      </w:r>
    </w:p>
    <w:p w:rsidR="00E35716" w:rsidRPr="00C02EB8" w:rsidRDefault="00E35716" w:rsidP="00E35716">
      <w:pPr>
        <w:pStyle w:val="af3"/>
        <w:spacing w:line="276" w:lineRule="auto"/>
        <w:ind w:left="0" w:firstLine="709"/>
        <w:jc w:val="both"/>
        <w:rPr>
          <w:sz w:val="28"/>
          <w:szCs w:val="28"/>
        </w:rPr>
      </w:pPr>
      <w:r w:rsidRPr="00C02EB8">
        <w:rPr>
          <w:sz w:val="28"/>
          <w:szCs w:val="28"/>
        </w:rPr>
        <w:t>сприяння організації та виконанню громадських та інших робіт тимчасового характеру;</w:t>
      </w:r>
    </w:p>
    <w:p w:rsidR="00E35716" w:rsidRPr="00C02EB8" w:rsidRDefault="00E35716" w:rsidP="00E35716">
      <w:pPr>
        <w:pStyle w:val="af3"/>
        <w:spacing w:line="276" w:lineRule="auto"/>
        <w:ind w:left="0" w:firstLine="709"/>
        <w:jc w:val="both"/>
        <w:rPr>
          <w:sz w:val="28"/>
          <w:szCs w:val="28"/>
        </w:rPr>
      </w:pPr>
      <w:r w:rsidRPr="00C02EB8">
        <w:rPr>
          <w:sz w:val="28"/>
          <w:szCs w:val="28"/>
        </w:rPr>
        <w:t>забезпечення організації професійного навчання зареєстрованих безробітних;</w:t>
      </w:r>
    </w:p>
    <w:p w:rsidR="00E35716" w:rsidRPr="00C02EB8" w:rsidRDefault="00E35716" w:rsidP="00E35716">
      <w:pPr>
        <w:pStyle w:val="af3"/>
        <w:spacing w:line="276" w:lineRule="auto"/>
        <w:ind w:left="0" w:firstLine="709"/>
        <w:jc w:val="both"/>
        <w:rPr>
          <w:sz w:val="28"/>
          <w:szCs w:val="28"/>
        </w:rPr>
      </w:pPr>
      <w:r w:rsidRPr="00C02EB8">
        <w:rPr>
          <w:sz w:val="28"/>
          <w:szCs w:val="28"/>
        </w:rPr>
        <w:t>сприяння організації роботи з підтвердження результатів неформального професійного навчання за робітничими професіями;</w:t>
      </w:r>
    </w:p>
    <w:p w:rsidR="00E35716" w:rsidRPr="00C02EB8" w:rsidRDefault="00E35716" w:rsidP="00E35716">
      <w:pPr>
        <w:pStyle w:val="af3"/>
        <w:spacing w:line="276" w:lineRule="auto"/>
        <w:ind w:left="0" w:firstLine="709"/>
        <w:jc w:val="both"/>
        <w:rPr>
          <w:sz w:val="28"/>
          <w:szCs w:val="28"/>
        </w:rPr>
      </w:pPr>
      <w:r w:rsidRPr="00C02EB8">
        <w:rPr>
          <w:sz w:val="28"/>
          <w:szCs w:val="28"/>
        </w:rPr>
        <w:t>підвищення заінтересованості роботодавців у створенні нових робочих місць у перспективних секторах економіки міста Бахмут;</w:t>
      </w:r>
    </w:p>
    <w:p w:rsidR="00E35716" w:rsidRPr="00C02EB8" w:rsidRDefault="00E35716" w:rsidP="00E35716">
      <w:pPr>
        <w:pStyle w:val="af3"/>
        <w:spacing w:line="276" w:lineRule="auto"/>
        <w:ind w:left="0" w:firstLine="709"/>
        <w:jc w:val="both"/>
        <w:rPr>
          <w:sz w:val="28"/>
          <w:szCs w:val="28"/>
        </w:rPr>
      </w:pPr>
      <w:r w:rsidRPr="00C02EB8">
        <w:rPr>
          <w:sz w:val="28"/>
          <w:szCs w:val="28"/>
        </w:rPr>
        <w:t>підвищення мотивації незайнятих громадян до праці в легальному секторі економіки;</w:t>
      </w:r>
    </w:p>
    <w:p w:rsidR="00E35716" w:rsidRPr="00C02EB8" w:rsidRDefault="00E35716" w:rsidP="00E35716">
      <w:pPr>
        <w:pStyle w:val="af3"/>
        <w:spacing w:line="276" w:lineRule="auto"/>
        <w:ind w:left="0" w:firstLine="709"/>
        <w:jc w:val="both"/>
        <w:rPr>
          <w:sz w:val="28"/>
          <w:szCs w:val="28"/>
        </w:rPr>
      </w:pPr>
      <w:r w:rsidRPr="00C02EB8">
        <w:rPr>
          <w:sz w:val="28"/>
          <w:szCs w:val="28"/>
        </w:rPr>
        <w:t xml:space="preserve">посилення співпраці з органами державної влади та іншими сторонами соціального діалогу у вирішенні питань зайнятості населення міста Бахмут. </w:t>
      </w:r>
    </w:p>
    <w:p w:rsidR="00E35716" w:rsidRPr="00C02EB8" w:rsidRDefault="00E35716" w:rsidP="00E35716">
      <w:pPr>
        <w:pStyle w:val="af3"/>
        <w:spacing w:line="276" w:lineRule="auto"/>
        <w:jc w:val="both"/>
        <w:rPr>
          <w:sz w:val="28"/>
          <w:szCs w:val="28"/>
        </w:rPr>
      </w:pPr>
    </w:p>
    <w:p w:rsidR="00E35716" w:rsidRPr="00C02EB8" w:rsidRDefault="00E35716" w:rsidP="00E35716">
      <w:pPr>
        <w:pStyle w:val="af3"/>
        <w:numPr>
          <w:ilvl w:val="2"/>
          <w:numId w:val="11"/>
        </w:numPr>
        <w:autoSpaceDE/>
        <w:autoSpaceDN/>
        <w:spacing w:line="276" w:lineRule="auto"/>
        <w:ind w:left="1418" w:hanging="709"/>
        <w:contextualSpacing/>
        <w:jc w:val="both"/>
        <w:rPr>
          <w:b/>
          <w:i/>
          <w:sz w:val="28"/>
          <w:szCs w:val="28"/>
        </w:rPr>
      </w:pPr>
      <w:r w:rsidRPr="00C02EB8">
        <w:rPr>
          <w:b/>
          <w:i/>
          <w:sz w:val="28"/>
          <w:szCs w:val="28"/>
        </w:rPr>
        <w:t>Сприяння розвитку малого підприємництва:</w:t>
      </w:r>
    </w:p>
    <w:p w:rsidR="00E35716" w:rsidRPr="00C02EB8" w:rsidRDefault="00E35716" w:rsidP="00E35716">
      <w:pPr>
        <w:pStyle w:val="af3"/>
        <w:spacing w:line="276" w:lineRule="auto"/>
        <w:ind w:left="0" w:firstLine="709"/>
        <w:jc w:val="both"/>
        <w:rPr>
          <w:sz w:val="28"/>
          <w:szCs w:val="28"/>
        </w:rPr>
      </w:pPr>
      <w:r w:rsidRPr="00C02EB8">
        <w:rPr>
          <w:sz w:val="28"/>
          <w:szCs w:val="28"/>
        </w:rPr>
        <w:t>сприяння активізації та підтримці підприємницької ініціативи громадян, зміцнення державно-приватного партнерства;</w:t>
      </w:r>
    </w:p>
    <w:p w:rsidR="00E35716" w:rsidRPr="00C02EB8" w:rsidRDefault="00E35716" w:rsidP="00E35716">
      <w:pPr>
        <w:pStyle w:val="af3"/>
        <w:spacing w:line="276" w:lineRule="auto"/>
        <w:ind w:left="0" w:firstLine="709"/>
        <w:jc w:val="both"/>
        <w:rPr>
          <w:sz w:val="28"/>
          <w:szCs w:val="28"/>
        </w:rPr>
      </w:pPr>
      <w:r w:rsidRPr="00C02EB8">
        <w:rPr>
          <w:sz w:val="28"/>
          <w:szCs w:val="28"/>
        </w:rPr>
        <w:t>створення сприятливих умов для реалізації бізнес-ідей громадян та проектів;</w:t>
      </w:r>
    </w:p>
    <w:p w:rsidR="00E35716" w:rsidRPr="00C02EB8" w:rsidRDefault="00E35716" w:rsidP="00E35716">
      <w:pPr>
        <w:pStyle w:val="af3"/>
        <w:spacing w:line="276" w:lineRule="auto"/>
        <w:ind w:left="0" w:firstLine="709"/>
        <w:jc w:val="both"/>
        <w:rPr>
          <w:sz w:val="28"/>
          <w:szCs w:val="28"/>
        </w:rPr>
      </w:pPr>
      <w:r w:rsidRPr="00C02EB8">
        <w:rPr>
          <w:sz w:val="28"/>
          <w:szCs w:val="28"/>
        </w:rPr>
        <w:t>забезпечення функціонування консалтингового простору, центру розвитку підприємництва, в тому числі шляхом використання онлайн-ресурсів;</w:t>
      </w:r>
    </w:p>
    <w:p w:rsidR="00E35716" w:rsidRPr="00C02EB8" w:rsidRDefault="00E35716" w:rsidP="00E35716">
      <w:pPr>
        <w:pStyle w:val="af3"/>
        <w:spacing w:line="276" w:lineRule="auto"/>
        <w:ind w:left="0" w:firstLine="709"/>
        <w:jc w:val="both"/>
        <w:rPr>
          <w:sz w:val="28"/>
          <w:szCs w:val="28"/>
        </w:rPr>
      </w:pPr>
      <w:r w:rsidRPr="00C02EB8">
        <w:rPr>
          <w:sz w:val="28"/>
          <w:szCs w:val="28"/>
        </w:rPr>
        <w:t xml:space="preserve">забезпечення інформаційно-консультаційного супроводу вже існуючих і майбутніх підприємців, доступу до професійної підготовки основам ведення </w:t>
      </w:r>
      <w:r w:rsidRPr="00C02EB8">
        <w:rPr>
          <w:sz w:val="28"/>
          <w:szCs w:val="28"/>
        </w:rPr>
        <w:lastRenderedPageBreak/>
        <w:t>підприємницької діяльності, зокрема до безкоштовних освітніх онлайн-проектів;</w:t>
      </w:r>
    </w:p>
    <w:p w:rsidR="00E35716" w:rsidRDefault="00E35716" w:rsidP="00E35716">
      <w:pPr>
        <w:pStyle w:val="af3"/>
        <w:spacing w:line="276" w:lineRule="auto"/>
        <w:ind w:left="0" w:firstLine="709"/>
        <w:jc w:val="both"/>
        <w:rPr>
          <w:sz w:val="28"/>
          <w:szCs w:val="28"/>
        </w:rPr>
      </w:pPr>
      <w:r w:rsidRPr="00C02EB8">
        <w:rPr>
          <w:sz w:val="28"/>
          <w:szCs w:val="28"/>
        </w:rPr>
        <w:t>зміцнення співпраці з міжнародними організаціями, регіональними проектами та грантовими програмами задля забезпечення фінансової підтримки ведення чи подальшого розвитку бізнесу.</w:t>
      </w:r>
    </w:p>
    <w:p w:rsidR="00E35716" w:rsidRPr="00C02EB8" w:rsidRDefault="00E35716" w:rsidP="00E35716">
      <w:pPr>
        <w:pStyle w:val="af3"/>
        <w:spacing w:line="276" w:lineRule="auto"/>
        <w:ind w:left="0" w:firstLine="709"/>
        <w:jc w:val="both"/>
        <w:rPr>
          <w:sz w:val="28"/>
          <w:szCs w:val="28"/>
        </w:rPr>
      </w:pPr>
    </w:p>
    <w:p w:rsidR="00E35716" w:rsidRPr="00C02EB8" w:rsidRDefault="00E35716" w:rsidP="00E35716">
      <w:pPr>
        <w:pStyle w:val="af3"/>
        <w:numPr>
          <w:ilvl w:val="2"/>
          <w:numId w:val="11"/>
        </w:numPr>
        <w:autoSpaceDE/>
        <w:autoSpaceDN/>
        <w:spacing w:line="276" w:lineRule="auto"/>
        <w:ind w:left="0" w:firstLine="709"/>
        <w:contextualSpacing/>
        <w:jc w:val="both"/>
        <w:rPr>
          <w:b/>
          <w:i/>
          <w:sz w:val="28"/>
          <w:szCs w:val="28"/>
        </w:rPr>
      </w:pPr>
      <w:r w:rsidRPr="00C02EB8">
        <w:rPr>
          <w:b/>
          <w:i/>
          <w:sz w:val="28"/>
          <w:szCs w:val="28"/>
        </w:rPr>
        <w:t>Організація профорієнтаційної роботи, зокрема, учнівської молоді, та прогнозування попиту роботодавців на робочу силу:</w:t>
      </w:r>
    </w:p>
    <w:p w:rsidR="00E35716" w:rsidRPr="00C02EB8" w:rsidRDefault="00E35716" w:rsidP="00E35716">
      <w:pPr>
        <w:pStyle w:val="af3"/>
        <w:spacing w:line="276" w:lineRule="auto"/>
        <w:ind w:left="0" w:firstLine="709"/>
        <w:jc w:val="both"/>
        <w:rPr>
          <w:sz w:val="28"/>
          <w:szCs w:val="28"/>
        </w:rPr>
      </w:pPr>
      <w:r w:rsidRPr="00C02EB8">
        <w:rPr>
          <w:sz w:val="28"/>
          <w:szCs w:val="28"/>
        </w:rPr>
        <w:t>здійснення комплексу профорієнтаційних послуг щодо формування свідомого підходу до вибору професії та відповідальності за власне майбутнє учнівської та студентської молоді;</w:t>
      </w:r>
    </w:p>
    <w:p w:rsidR="00E35716" w:rsidRPr="00C02EB8" w:rsidRDefault="00E35716" w:rsidP="00E35716">
      <w:pPr>
        <w:pStyle w:val="af3"/>
        <w:spacing w:line="276" w:lineRule="auto"/>
        <w:ind w:left="0" w:firstLine="709"/>
        <w:jc w:val="both"/>
        <w:rPr>
          <w:sz w:val="28"/>
          <w:szCs w:val="28"/>
        </w:rPr>
      </w:pPr>
      <w:r w:rsidRPr="00C02EB8">
        <w:rPr>
          <w:sz w:val="28"/>
          <w:szCs w:val="28"/>
        </w:rPr>
        <w:t>проведення профорієнтаційної роботи з батьками учнів шкіл, популяризація професій/спеціальностей, які мають попит на ринку праці з використанням можливостей Центрів професійно-технічної освіти державної служби зайнятості (далі – ЦПТО ДСЗ) та залученням роботодавців;</w:t>
      </w:r>
    </w:p>
    <w:p w:rsidR="00E35716" w:rsidRPr="00C02EB8" w:rsidRDefault="00E35716" w:rsidP="00E35716">
      <w:pPr>
        <w:pStyle w:val="af3"/>
        <w:spacing w:line="276" w:lineRule="auto"/>
        <w:ind w:left="0" w:firstLine="709"/>
        <w:jc w:val="both"/>
        <w:rPr>
          <w:sz w:val="28"/>
          <w:szCs w:val="28"/>
        </w:rPr>
      </w:pPr>
      <w:r w:rsidRPr="00C02EB8">
        <w:rPr>
          <w:sz w:val="28"/>
          <w:szCs w:val="28"/>
        </w:rPr>
        <w:t>сприяння професійній адаптації молоді на ринку праці;</w:t>
      </w:r>
    </w:p>
    <w:p w:rsidR="00E35716" w:rsidRPr="00C02EB8" w:rsidRDefault="00E35716" w:rsidP="00E35716">
      <w:pPr>
        <w:pStyle w:val="af3"/>
        <w:spacing w:line="276" w:lineRule="auto"/>
        <w:ind w:left="0" w:firstLine="709"/>
        <w:jc w:val="both"/>
        <w:rPr>
          <w:sz w:val="28"/>
          <w:szCs w:val="28"/>
        </w:rPr>
      </w:pPr>
      <w:r w:rsidRPr="00C02EB8">
        <w:rPr>
          <w:sz w:val="28"/>
          <w:szCs w:val="28"/>
        </w:rPr>
        <w:t>удосконалення методів профорієнтаційної роботи з населенням, в першу чергу, з молоддю, з метою досягнення ефективної зайнятості громадян та переходу від подолання наслідків безробіття до його профілактики;</w:t>
      </w:r>
    </w:p>
    <w:p w:rsidR="00E35716" w:rsidRPr="00C02EB8" w:rsidRDefault="00E35716" w:rsidP="00E35716">
      <w:pPr>
        <w:pStyle w:val="af3"/>
        <w:spacing w:line="276" w:lineRule="auto"/>
        <w:ind w:left="0" w:firstLine="709"/>
        <w:jc w:val="both"/>
        <w:rPr>
          <w:sz w:val="28"/>
          <w:szCs w:val="28"/>
        </w:rPr>
      </w:pPr>
      <w:r w:rsidRPr="00C02EB8">
        <w:rPr>
          <w:sz w:val="28"/>
          <w:szCs w:val="28"/>
        </w:rPr>
        <w:t xml:space="preserve">реалізація заходів, спрямованих на збалансування попиту та пропонування робочої сили на </w:t>
      </w:r>
      <w:r>
        <w:rPr>
          <w:sz w:val="28"/>
          <w:szCs w:val="28"/>
        </w:rPr>
        <w:t>міськ</w:t>
      </w:r>
      <w:r w:rsidRPr="00C02EB8">
        <w:rPr>
          <w:sz w:val="28"/>
          <w:szCs w:val="28"/>
        </w:rPr>
        <w:t>ому ринку праці з урахуванням можливостей працевлаштування;</w:t>
      </w:r>
    </w:p>
    <w:p w:rsidR="00E35716" w:rsidRDefault="00E35716" w:rsidP="00E35716">
      <w:pPr>
        <w:pStyle w:val="af3"/>
        <w:spacing w:line="276" w:lineRule="auto"/>
        <w:ind w:left="0" w:firstLine="709"/>
        <w:jc w:val="both"/>
        <w:rPr>
          <w:sz w:val="28"/>
          <w:szCs w:val="28"/>
        </w:rPr>
      </w:pPr>
      <w:r w:rsidRPr="00C02EB8">
        <w:rPr>
          <w:sz w:val="28"/>
          <w:szCs w:val="28"/>
        </w:rPr>
        <w:t>запобігання подальшому зростанню професійно-кваліфікаційного дисбалансу шляхом прогнозування потреби в кадрах локальних ринків праці через онлайн-опитування роботодавців області (один раз на півріччя).</w:t>
      </w:r>
    </w:p>
    <w:p w:rsidR="00E35716" w:rsidRPr="00C02EB8" w:rsidRDefault="00E35716" w:rsidP="00E35716">
      <w:pPr>
        <w:pStyle w:val="af3"/>
        <w:spacing w:line="276" w:lineRule="auto"/>
        <w:ind w:left="0" w:firstLine="709"/>
        <w:jc w:val="both"/>
        <w:rPr>
          <w:sz w:val="28"/>
          <w:szCs w:val="28"/>
        </w:rPr>
      </w:pPr>
    </w:p>
    <w:p w:rsidR="00E35716" w:rsidRPr="00123E8F" w:rsidRDefault="00E35716" w:rsidP="00E35716">
      <w:pPr>
        <w:pStyle w:val="af3"/>
        <w:spacing w:line="276" w:lineRule="auto"/>
        <w:ind w:left="0" w:firstLine="709"/>
        <w:jc w:val="both"/>
        <w:rPr>
          <w:sz w:val="28"/>
          <w:szCs w:val="28"/>
        </w:rPr>
      </w:pPr>
      <w:r w:rsidRPr="00123E8F">
        <w:rPr>
          <w:b/>
          <w:i/>
          <w:sz w:val="28"/>
          <w:szCs w:val="28"/>
        </w:rPr>
        <w:t xml:space="preserve">2.3.4. </w:t>
      </w:r>
      <w:r w:rsidRPr="004E4AAA">
        <w:rPr>
          <w:b/>
          <w:i/>
          <w:sz w:val="28"/>
          <w:szCs w:val="28"/>
        </w:rPr>
        <w:t>Сприяння зайнятості соціально незахищених категорій громадян, в тому числі внутрішньо переміщених осіб, демобілізованих військовослужбовців, які брали участь в антитерористичній операції (далі – АТО), та осіб з інвалідністю</w:t>
      </w:r>
      <w:r w:rsidRPr="00123E8F">
        <w:rPr>
          <w:b/>
          <w:i/>
          <w:sz w:val="28"/>
          <w:szCs w:val="28"/>
        </w:rPr>
        <w:t>:</w:t>
      </w:r>
    </w:p>
    <w:p w:rsidR="00E35716" w:rsidRPr="00465DA7" w:rsidRDefault="00E35716" w:rsidP="00E35716">
      <w:pPr>
        <w:pStyle w:val="af3"/>
        <w:spacing w:line="276" w:lineRule="auto"/>
        <w:ind w:left="0" w:firstLine="709"/>
        <w:jc w:val="both"/>
        <w:rPr>
          <w:sz w:val="28"/>
          <w:szCs w:val="28"/>
        </w:rPr>
      </w:pPr>
      <w:r w:rsidRPr="00123E8F">
        <w:rPr>
          <w:sz w:val="28"/>
          <w:szCs w:val="28"/>
        </w:rPr>
        <w:t>сприяння у працевлаштуванні внутрішньо переміщеним особам               (далі – ВПО), демобілізованим військовослужбовцям, які брали участь в АТО, особам з інвалідністю та іншим соціально вразливим верствам населення;</w:t>
      </w:r>
    </w:p>
    <w:p w:rsidR="00E35716" w:rsidRPr="00C02EB8" w:rsidRDefault="00E35716" w:rsidP="00E35716">
      <w:pPr>
        <w:pStyle w:val="af3"/>
        <w:spacing w:line="276" w:lineRule="auto"/>
        <w:ind w:left="0" w:firstLine="709"/>
        <w:jc w:val="both"/>
        <w:rPr>
          <w:sz w:val="28"/>
          <w:szCs w:val="28"/>
        </w:rPr>
      </w:pPr>
      <w:r w:rsidRPr="00C02EB8">
        <w:rPr>
          <w:sz w:val="28"/>
          <w:szCs w:val="28"/>
        </w:rPr>
        <w:t>сприяння поверненню до продуктивної зайнятості соціально вразливих категорій громадян шляхом застосування заходів активної політики зайнятості, в тому числі  самозайнятості чи організації підприємницької діяльності;</w:t>
      </w:r>
    </w:p>
    <w:p w:rsidR="00E35716" w:rsidRPr="00C02EB8" w:rsidRDefault="00E35716" w:rsidP="00E35716">
      <w:pPr>
        <w:pStyle w:val="af3"/>
        <w:spacing w:line="276" w:lineRule="auto"/>
        <w:ind w:left="0" w:firstLine="709"/>
        <w:jc w:val="both"/>
        <w:rPr>
          <w:sz w:val="28"/>
          <w:szCs w:val="28"/>
        </w:rPr>
      </w:pPr>
      <w:r w:rsidRPr="00C02EB8">
        <w:rPr>
          <w:sz w:val="28"/>
          <w:szCs w:val="28"/>
        </w:rPr>
        <w:t>підвищення зацікавленості роботодавців та стимулювання їх діяльності, спрямованої на створення нових робочих місць чи використання існуючих для працевлаштування цих категорій громадян;</w:t>
      </w:r>
    </w:p>
    <w:p w:rsidR="00E35716" w:rsidRPr="00C02EB8" w:rsidRDefault="00E35716" w:rsidP="00E35716">
      <w:pPr>
        <w:pStyle w:val="af3"/>
        <w:spacing w:line="276" w:lineRule="auto"/>
        <w:ind w:left="0" w:firstLine="709"/>
        <w:jc w:val="both"/>
        <w:rPr>
          <w:sz w:val="28"/>
          <w:szCs w:val="28"/>
        </w:rPr>
      </w:pPr>
      <w:r w:rsidRPr="00C02EB8">
        <w:rPr>
          <w:sz w:val="28"/>
          <w:szCs w:val="28"/>
        </w:rPr>
        <w:lastRenderedPageBreak/>
        <w:t xml:space="preserve">розширення можливостей для підвищення конкурентоспроможності на ринку праці громадян старше 45 років шляхом видачі ваучерів. </w:t>
      </w:r>
    </w:p>
    <w:p w:rsidR="00E35716" w:rsidRPr="00C02EB8" w:rsidRDefault="00E35716" w:rsidP="00E35716">
      <w:pPr>
        <w:pStyle w:val="af3"/>
        <w:spacing w:line="276" w:lineRule="auto"/>
        <w:ind w:left="0" w:firstLine="709"/>
        <w:jc w:val="both"/>
        <w:rPr>
          <w:sz w:val="28"/>
          <w:szCs w:val="28"/>
        </w:rPr>
      </w:pPr>
    </w:p>
    <w:p w:rsidR="00E35716" w:rsidRPr="00C02EB8" w:rsidRDefault="00E35716" w:rsidP="00E35716">
      <w:pPr>
        <w:pStyle w:val="28"/>
        <w:numPr>
          <w:ilvl w:val="1"/>
          <w:numId w:val="11"/>
        </w:numPr>
        <w:shd w:val="clear" w:color="auto" w:fill="auto"/>
        <w:spacing w:before="0" w:after="0" w:line="276" w:lineRule="auto"/>
        <w:jc w:val="center"/>
        <w:rPr>
          <w:b/>
          <w:lang w:val="uk-UA"/>
        </w:rPr>
      </w:pPr>
      <w:r w:rsidRPr="00C02EB8">
        <w:rPr>
          <w:b/>
          <w:lang w:val="uk-UA"/>
        </w:rPr>
        <w:t>Обсяги та джерела фінансування Програми</w:t>
      </w:r>
    </w:p>
    <w:p w:rsidR="00E35716" w:rsidRPr="00C02EB8" w:rsidRDefault="00E35716" w:rsidP="00E35716">
      <w:pPr>
        <w:pStyle w:val="28"/>
        <w:shd w:val="clear" w:color="auto" w:fill="auto"/>
        <w:spacing w:before="0" w:after="0" w:line="276" w:lineRule="auto"/>
        <w:ind w:left="1440"/>
        <w:rPr>
          <w:b/>
          <w:lang w:val="uk-UA"/>
        </w:rPr>
      </w:pPr>
      <w:r w:rsidRPr="00C02EB8">
        <w:rPr>
          <w:b/>
          <w:lang w:val="uk-UA"/>
        </w:rPr>
        <w:t xml:space="preserve"> </w:t>
      </w:r>
    </w:p>
    <w:p w:rsidR="00E35716" w:rsidRPr="00C02EB8" w:rsidRDefault="00E35716" w:rsidP="00E35716">
      <w:pPr>
        <w:pStyle w:val="28"/>
        <w:shd w:val="clear" w:color="auto" w:fill="auto"/>
        <w:spacing w:before="0" w:after="0" w:line="276" w:lineRule="auto"/>
        <w:ind w:firstLine="709"/>
        <w:rPr>
          <w:lang w:val="uk-UA"/>
        </w:rPr>
      </w:pPr>
      <w:r w:rsidRPr="00C02EB8">
        <w:rPr>
          <w:lang w:val="uk-UA"/>
        </w:rPr>
        <w:t xml:space="preserve">Фінансове забезпечення Програми здійснюватиметься протягом 2018 року відповідно до чинного законодавства за рахунок коштів місцевого бюджету, передбачених для організації громадських робіт, коштів Фонду загальнообов’язкового державного соціального страхування України на випадок безробіття та інших джерел, не заборонених чинним законодавством. Обсяг фінансового ресурсу, який буде задіяний на виконання заходів Програми у 2018 році складає </w:t>
      </w:r>
      <w:r>
        <w:rPr>
          <w:lang w:val="uk-UA"/>
        </w:rPr>
        <w:t>2128,5</w:t>
      </w:r>
      <w:r w:rsidRPr="00C02EB8">
        <w:rPr>
          <w:lang w:val="uk-UA"/>
        </w:rPr>
        <w:t xml:space="preserve"> тис. грн. (Додаток 3) (додається). Щодо фінансування заходів </w:t>
      </w:r>
      <w:r w:rsidRPr="00C470E7">
        <w:rPr>
          <w:lang w:val="uk-UA"/>
        </w:rPr>
        <w:t>Програми у 2019-2020 роках будуть внесені пропозиції згідно з бюджетними програмами Фонду загальнообов'язкового державного соціального  страхування  України</w:t>
      </w:r>
      <w:r>
        <w:rPr>
          <w:lang w:val="uk-UA"/>
        </w:rPr>
        <w:t xml:space="preserve"> </w:t>
      </w:r>
      <w:r w:rsidRPr="00C470E7">
        <w:rPr>
          <w:lang w:val="uk-UA"/>
        </w:rPr>
        <w:t>на випадок безробіття, передбаченими</w:t>
      </w:r>
      <w:r w:rsidRPr="00C02EB8">
        <w:rPr>
          <w:lang w:val="uk-UA"/>
        </w:rPr>
        <w:t xml:space="preserve"> на відповідні календарні роки.</w:t>
      </w:r>
    </w:p>
    <w:p w:rsidR="00E35716" w:rsidRPr="00C02EB8" w:rsidRDefault="00E35716" w:rsidP="00E35716">
      <w:pPr>
        <w:pStyle w:val="28"/>
        <w:shd w:val="clear" w:color="auto" w:fill="auto"/>
        <w:spacing w:before="0" w:after="0" w:line="276" w:lineRule="auto"/>
        <w:ind w:firstLine="709"/>
        <w:rPr>
          <w:lang w:val="uk-UA"/>
        </w:rPr>
      </w:pPr>
    </w:p>
    <w:p w:rsidR="00E35716" w:rsidRPr="00C02EB8" w:rsidRDefault="00E35716" w:rsidP="00E35716">
      <w:pPr>
        <w:pStyle w:val="af3"/>
        <w:numPr>
          <w:ilvl w:val="1"/>
          <w:numId w:val="11"/>
        </w:numPr>
        <w:autoSpaceDE/>
        <w:autoSpaceDN/>
        <w:spacing w:line="276" w:lineRule="auto"/>
        <w:contextualSpacing/>
        <w:jc w:val="center"/>
        <w:rPr>
          <w:b/>
          <w:sz w:val="28"/>
          <w:szCs w:val="28"/>
        </w:rPr>
      </w:pPr>
      <w:r w:rsidRPr="00C02EB8">
        <w:rPr>
          <w:b/>
          <w:sz w:val="28"/>
          <w:szCs w:val="28"/>
        </w:rPr>
        <w:t>Строки та етапи виконання Програми</w:t>
      </w:r>
    </w:p>
    <w:p w:rsidR="00E35716" w:rsidRPr="00C02EB8" w:rsidRDefault="00E35716" w:rsidP="00E35716">
      <w:pPr>
        <w:pStyle w:val="af3"/>
        <w:spacing w:line="276" w:lineRule="auto"/>
        <w:ind w:left="0" w:firstLine="709"/>
        <w:jc w:val="both"/>
        <w:rPr>
          <w:sz w:val="28"/>
          <w:szCs w:val="28"/>
        </w:rPr>
      </w:pPr>
    </w:p>
    <w:p w:rsidR="00E35716" w:rsidRPr="00C02EB8" w:rsidRDefault="00E35716" w:rsidP="00E35716">
      <w:pPr>
        <w:spacing w:line="288" w:lineRule="auto"/>
        <w:ind w:firstLine="708"/>
        <w:jc w:val="both"/>
        <w:rPr>
          <w:sz w:val="28"/>
          <w:szCs w:val="28"/>
        </w:rPr>
      </w:pPr>
      <w:r w:rsidRPr="00C02EB8">
        <w:rPr>
          <w:sz w:val="28"/>
          <w:szCs w:val="28"/>
        </w:rPr>
        <w:t>Реалізація заходів за відповідними напрямками Програми передбачена в період з 2018</w:t>
      </w:r>
      <w:r>
        <w:rPr>
          <w:sz w:val="28"/>
          <w:szCs w:val="28"/>
        </w:rPr>
        <w:t xml:space="preserve"> по </w:t>
      </w:r>
      <w:r w:rsidRPr="00C02EB8">
        <w:rPr>
          <w:sz w:val="28"/>
          <w:szCs w:val="28"/>
        </w:rPr>
        <w:t>2020 роки.</w:t>
      </w:r>
    </w:p>
    <w:p w:rsidR="00E35716" w:rsidRPr="00C02EB8" w:rsidRDefault="00E35716" w:rsidP="00E35716">
      <w:pPr>
        <w:spacing w:line="288" w:lineRule="auto"/>
        <w:ind w:firstLine="708"/>
        <w:jc w:val="both"/>
        <w:rPr>
          <w:sz w:val="28"/>
          <w:szCs w:val="28"/>
        </w:rPr>
      </w:pPr>
      <w:r w:rsidRPr="00C02EB8">
        <w:rPr>
          <w:sz w:val="28"/>
          <w:szCs w:val="28"/>
        </w:rPr>
        <w:t xml:space="preserve"> Програма передбачає 3 етапи:</w:t>
      </w:r>
    </w:p>
    <w:p w:rsidR="00E35716" w:rsidRPr="00C02EB8" w:rsidRDefault="00E35716" w:rsidP="00E35716">
      <w:pPr>
        <w:spacing w:line="288" w:lineRule="auto"/>
        <w:jc w:val="both"/>
        <w:rPr>
          <w:sz w:val="28"/>
          <w:szCs w:val="28"/>
        </w:rPr>
      </w:pPr>
      <w:r w:rsidRPr="00C02EB8">
        <w:rPr>
          <w:sz w:val="28"/>
          <w:szCs w:val="28"/>
        </w:rPr>
        <w:t>I етап - 2018 рік</w:t>
      </w:r>
    </w:p>
    <w:p w:rsidR="00E35716" w:rsidRPr="00C02EB8" w:rsidRDefault="00E35716" w:rsidP="00E35716">
      <w:pPr>
        <w:spacing w:line="288" w:lineRule="auto"/>
        <w:jc w:val="both"/>
        <w:rPr>
          <w:sz w:val="28"/>
          <w:szCs w:val="28"/>
        </w:rPr>
      </w:pPr>
      <w:r w:rsidRPr="00C02EB8">
        <w:rPr>
          <w:sz w:val="28"/>
          <w:szCs w:val="28"/>
        </w:rPr>
        <w:t>II етап - 2019 рік</w:t>
      </w:r>
    </w:p>
    <w:p w:rsidR="00E35716" w:rsidRPr="00C02EB8" w:rsidRDefault="00E35716" w:rsidP="00E35716">
      <w:pPr>
        <w:spacing w:line="288" w:lineRule="auto"/>
        <w:jc w:val="both"/>
        <w:rPr>
          <w:sz w:val="28"/>
          <w:szCs w:val="28"/>
        </w:rPr>
      </w:pPr>
      <w:r w:rsidRPr="00C02EB8">
        <w:rPr>
          <w:sz w:val="28"/>
          <w:szCs w:val="28"/>
        </w:rPr>
        <w:t>III етап - 2020 рік</w:t>
      </w:r>
    </w:p>
    <w:p w:rsidR="00E35716" w:rsidRPr="00C02EB8" w:rsidRDefault="00E35716" w:rsidP="00E35716">
      <w:pPr>
        <w:pStyle w:val="af3"/>
        <w:spacing w:line="276" w:lineRule="auto"/>
        <w:ind w:left="0" w:firstLine="709"/>
        <w:jc w:val="both"/>
        <w:rPr>
          <w:sz w:val="28"/>
          <w:szCs w:val="28"/>
        </w:rPr>
      </w:pPr>
    </w:p>
    <w:p w:rsidR="00E35716" w:rsidRPr="00C02EB8" w:rsidRDefault="00E35716" w:rsidP="00E35716">
      <w:pPr>
        <w:pStyle w:val="a8"/>
        <w:spacing w:line="276" w:lineRule="auto"/>
        <w:ind w:left="720" w:firstLine="0"/>
        <w:jc w:val="center"/>
        <w:rPr>
          <w:szCs w:val="28"/>
        </w:rPr>
      </w:pPr>
      <w:r w:rsidRPr="00C02EB8">
        <w:rPr>
          <w:szCs w:val="28"/>
        </w:rPr>
        <w:t>2.6. Очікувані результати виконання Програми</w:t>
      </w:r>
    </w:p>
    <w:p w:rsidR="00E35716" w:rsidRPr="00C02EB8" w:rsidRDefault="00E35716" w:rsidP="00E35716">
      <w:pPr>
        <w:pStyle w:val="a8"/>
        <w:spacing w:line="276" w:lineRule="auto"/>
        <w:ind w:left="360"/>
        <w:rPr>
          <w:b/>
          <w:szCs w:val="28"/>
        </w:rPr>
      </w:pPr>
    </w:p>
    <w:p w:rsidR="00E35716" w:rsidRPr="00C02EB8" w:rsidRDefault="00E35716" w:rsidP="00E35716">
      <w:pPr>
        <w:pStyle w:val="a8"/>
        <w:spacing w:line="276" w:lineRule="auto"/>
        <w:ind w:firstLine="708"/>
        <w:rPr>
          <w:b/>
          <w:szCs w:val="28"/>
        </w:rPr>
      </w:pPr>
      <w:r w:rsidRPr="00C02EB8">
        <w:rPr>
          <w:b/>
          <w:szCs w:val="28"/>
        </w:rPr>
        <w:t xml:space="preserve">Реалізація Програми сприятиме поступовому збільшенню зайнятого населення в усіх секторах економіки </w:t>
      </w:r>
      <w:r>
        <w:rPr>
          <w:b/>
          <w:szCs w:val="28"/>
        </w:rPr>
        <w:t>міста</w:t>
      </w:r>
      <w:r w:rsidRPr="00C02EB8">
        <w:rPr>
          <w:b/>
          <w:szCs w:val="28"/>
        </w:rPr>
        <w:t xml:space="preserve">, в тому числі питомої ваги зайнятих у малому і середньому бізнесі в загальному обсязі працездатного населення, створенню нових робочих місць, зменшенню рівня безробіття та зниженню соціальної напруженості </w:t>
      </w:r>
      <w:r>
        <w:rPr>
          <w:b/>
          <w:szCs w:val="28"/>
        </w:rPr>
        <w:t>у місті</w:t>
      </w:r>
      <w:r w:rsidRPr="00C02EB8">
        <w:rPr>
          <w:b/>
          <w:szCs w:val="28"/>
        </w:rPr>
        <w:t>, створенню сприятливого середовища для розвитку конкуренції, підвищенню ефективності професійної підготовки, перепідготовки кадрів, враховуючи потреби ринку праці м Бахмут.</w:t>
      </w:r>
    </w:p>
    <w:p w:rsidR="00E35716" w:rsidRPr="00C02EB8" w:rsidRDefault="00E35716" w:rsidP="00E35716">
      <w:pPr>
        <w:pStyle w:val="a8"/>
        <w:spacing w:line="276" w:lineRule="auto"/>
        <w:ind w:firstLine="708"/>
        <w:rPr>
          <w:b/>
          <w:szCs w:val="28"/>
        </w:rPr>
      </w:pPr>
      <w:r w:rsidRPr="00C02EB8">
        <w:rPr>
          <w:b/>
          <w:szCs w:val="28"/>
        </w:rPr>
        <w:t>У результаті реалізації заходів Програми (Додаток 1) (додається) очікується:</w:t>
      </w:r>
    </w:p>
    <w:p w:rsidR="00E35716" w:rsidRPr="00C02EB8" w:rsidRDefault="00E35716" w:rsidP="00E35716">
      <w:pPr>
        <w:pStyle w:val="a8"/>
        <w:numPr>
          <w:ilvl w:val="0"/>
          <w:numId w:val="9"/>
        </w:numPr>
        <w:tabs>
          <w:tab w:val="left" w:pos="1134"/>
        </w:tabs>
        <w:autoSpaceDE/>
        <w:autoSpaceDN/>
        <w:spacing w:line="276" w:lineRule="auto"/>
        <w:ind w:left="0" w:firstLine="709"/>
        <w:rPr>
          <w:b/>
          <w:szCs w:val="28"/>
        </w:rPr>
      </w:pPr>
      <w:r w:rsidRPr="00C02EB8">
        <w:rPr>
          <w:b/>
          <w:szCs w:val="28"/>
        </w:rPr>
        <w:t>поступове зростання кількості створених робочих місць в провідних галузях економіки: у 2018 році – 400 од., у 2019 році – 410 од., у 2020 році – 415 од.;</w:t>
      </w:r>
    </w:p>
    <w:p w:rsidR="00E35716" w:rsidRPr="00C02EB8" w:rsidRDefault="00E35716" w:rsidP="00E35716">
      <w:pPr>
        <w:pStyle w:val="a8"/>
        <w:numPr>
          <w:ilvl w:val="0"/>
          <w:numId w:val="9"/>
        </w:numPr>
        <w:tabs>
          <w:tab w:val="left" w:pos="1134"/>
        </w:tabs>
        <w:autoSpaceDE/>
        <w:autoSpaceDN/>
        <w:spacing w:line="276" w:lineRule="auto"/>
        <w:ind w:left="0" w:firstLine="709"/>
        <w:rPr>
          <w:b/>
          <w:szCs w:val="28"/>
        </w:rPr>
      </w:pPr>
      <w:r w:rsidRPr="00C02EB8">
        <w:rPr>
          <w:b/>
          <w:szCs w:val="28"/>
        </w:rPr>
        <w:t>збільшення обсягів працевлаштування незайнятого населення та безробітних: у 2018 році – 1440 осіб, у 2019 році – 1446 осіб, у 2020 році – 1464 осіб;</w:t>
      </w:r>
    </w:p>
    <w:p w:rsidR="00E35716" w:rsidRPr="00C02EB8" w:rsidRDefault="00E35716" w:rsidP="00E35716">
      <w:pPr>
        <w:pStyle w:val="a8"/>
        <w:numPr>
          <w:ilvl w:val="0"/>
          <w:numId w:val="9"/>
        </w:numPr>
        <w:tabs>
          <w:tab w:val="left" w:pos="1134"/>
        </w:tabs>
        <w:autoSpaceDE/>
        <w:autoSpaceDN/>
        <w:spacing w:line="276" w:lineRule="auto"/>
        <w:ind w:left="0" w:firstLine="709"/>
        <w:rPr>
          <w:b/>
          <w:szCs w:val="28"/>
        </w:rPr>
      </w:pPr>
      <w:r w:rsidRPr="00C02EB8">
        <w:rPr>
          <w:b/>
          <w:szCs w:val="28"/>
        </w:rPr>
        <w:lastRenderedPageBreak/>
        <w:t>збільшення обсягів професійної підготовки, перепідготовки та підвищення кваліфікації безробітних громадян: у 2018 році – 500 осіб, у 2019 році – 502 особи, у 2020 році – 505 осіб;</w:t>
      </w:r>
    </w:p>
    <w:p w:rsidR="00E35716" w:rsidRPr="00C02EB8" w:rsidRDefault="00E35716" w:rsidP="00E35716">
      <w:pPr>
        <w:pStyle w:val="a8"/>
        <w:numPr>
          <w:ilvl w:val="0"/>
          <w:numId w:val="9"/>
        </w:numPr>
        <w:tabs>
          <w:tab w:val="left" w:pos="1134"/>
        </w:tabs>
        <w:autoSpaceDE/>
        <w:autoSpaceDN/>
        <w:spacing w:line="276" w:lineRule="auto"/>
        <w:ind w:left="0" w:firstLine="709"/>
        <w:rPr>
          <w:b/>
          <w:szCs w:val="28"/>
        </w:rPr>
      </w:pPr>
      <w:r w:rsidRPr="00C02EB8">
        <w:rPr>
          <w:b/>
          <w:szCs w:val="28"/>
        </w:rPr>
        <w:t>збільшення чисельності осіб, залучених до участі у громадських та інших роботах тимчасового характеру: у 2018 році – 1000 осіб, у 2019 році –  1015 осіб, у 2020 році – 1015 осіб.</w:t>
      </w:r>
    </w:p>
    <w:p w:rsidR="00E35716" w:rsidRPr="00C02EB8" w:rsidRDefault="00E35716" w:rsidP="00E35716">
      <w:pPr>
        <w:pStyle w:val="a8"/>
        <w:tabs>
          <w:tab w:val="left" w:pos="1134"/>
        </w:tabs>
        <w:spacing w:line="276" w:lineRule="auto"/>
        <w:rPr>
          <w:szCs w:val="28"/>
        </w:rPr>
      </w:pPr>
    </w:p>
    <w:p w:rsidR="00E35716" w:rsidRPr="00C02EB8" w:rsidRDefault="00E35716" w:rsidP="00E35716">
      <w:pPr>
        <w:pStyle w:val="a8"/>
        <w:numPr>
          <w:ilvl w:val="1"/>
          <w:numId w:val="12"/>
        </w:numPr>
        <w:tabs>
          <w:tab w:val="left" w:pos="1134"/>
        </w:tabs>
        <w:autoSpaceDE/>
        <w:autoSpaceDN/>
        <w:spacing w:line="276" w:lineRule="auto"/>
        <w:ind w:left="0" w:firstLine="709"/>
        <w:jc w:val="center"/>
        <w:rPr>
          <w:szCs w:val="28"/>
        </w:rPr>
      </w:pPr>
      <w:r w:rsidRPr="00C02EB8">
        <w:t xml:space="preserve"> К</w:t>
      </w:r>
      <w:r w:rsidRPr="00C02EB8">
        <w:rPr>
          <w:szCs w:val="28"/>
        </w:rPr>
        <w:t>оординація та контроль за ходом виконання Програми</w:t>
      </w:r>
    </w:p>
    <w:p w:rsidR="00E35716" w:rsidRPr="00C02EB8" w:rsidRDefault="00E35716" w:rsidP="00E35716">
      <w:pPr>
        <w:pStyle w:val="a8"/>
        <w:spacing w:line="276" w:lineRule="auto"/>
        <w:ind w:left="708"/>
        <w:rPr>
          <w:szCs w:val="28"/>
        </w:rPr>
      </w:pPr>
    </w:p>
    <w:p w:rsidR="00E35716" w:rsidRPr="00C02EB8" w:rsidRDefault="00E35716" w:rsidP="00E35716">
      <w:pPr>
        <w:spacing w:line="276" w:lineRule="auto"/>
        <w:ind w:firstLine="567"/>
        <w:jc w:val="both"/>
        <w:rPr>
          <w:sz w:val="28"/>
          <w:szCs w:val="28"/>
        </w:rPr>
      </w:pPr>
      <w:r w:rsidRPr="00C02EB8">
        <w:rPr>
          <w:sz w:val="28"/>
          <w:szCs w:val="28"/>
        </w:rPr>
        <w:t>Загальне керівництво та контроль за ходом реалізації Програми здійснює Бахмутський міський центр зайнятості, який  надає Бахмутській міській раді інформацію про хід виконання завдань Програми у встановлені терміни.</w:t>
      </w:r>
    </w:p>
    <w:p w:rsidR="00E35716" w:rsidRPr="00C02EB8" w:rsidRDefault="00E35716" w:rsidP="00E35716">
      <w:pPr>
        <w:spacing w:line="276" w:lineRule="auto"/>
        <w:ind w:firstLine="567"/>
        <w:jc w:val="both"/>
        <w:rPr>
          <w:sz w:val="28"/>
          <w:szCs w:val="28"/>
        </w:rPr>
      </w:pPr>
      <w:r w:rsidRPr="00C02EB8">
        <w:rPr>
          <w:sz w:val="28"/>
          <w:szCs w:val="28"/>
        </w:rPr>
        <w:t>Контроль за використанням бюджетних коштів, направлених на забезпечення виконання Програми, здійснюється в порядку, встановленому чинним законодавством.</w:t>
      </w:r>
    </w:p>
    <w:p w:rsidR="00E35716" w:rsidRPr="00C02EB8" w:rsidRDefault="00E35716" w:rsidP="00E35716">
      <w:pPr>
        <w:spacing w:line="276" w:lineRule="auto"/>
        <w:ind w:firstLine="567"/>
        <w:jc w:val="both"/>
        <w:rPr>
          <w:sz w:val="28"/>
          <w:szCs w:val="28"/>
        </w:rPr>
      </w:pPr>
      <w:r w:rsidRPr="00C02EB8">
        <w:rPr>
          <w:sz w:val="28"/>
          <w:szCs w:val="28"/>
        </w:rPr>
        <w:t>Бахмутський міський центр зайнятості щорічно звітує про хід виконання Програми у встановленому порядку Бахмутській міській раді.</w:t>
      </w:r>
    </w:p>
    <w:p w:rsidR="00E35716" w:rsidRPr="00C02EB8" w:rsidRDefault="00E35716" w:rsidP="00E35716">
      <w:pPr>
        <w:pStyle w:val="a8"/>
        <w:rPr>
          <w:szCs w:val="28"/>
        </w:rPr>
      </w:pPr>
    </w:p>
    <w:p w:rsidR="00E35716" w:rsidRPr="00C02EB8" w:rsidRDefault="00E35716" w:rsidP="00E35716">
      <w:pPr>
        <w:pStyle w:val="a8"/>
        <w:rPr>
          <w:szCs w:val="28"/>
        </w:rPr>
      </w:pPr>
      <w:r w:rsidRPr="00C02EB8">
        <w:rPr>
          <w:szCs w:val="28"/>
        </w:rPr>
        <w:t xml:space="preserve">ІІІ. </w:t>
      </w:r>
      <w:r w:rsidRPr="00C3098E">
        <w:rPr>
          <w:szCs w:val="28"/>
        </w:rPr>
        <w:t>ОСНОВНІ ПІДСУМКИ ВИКОНАННЯ ПРОГРАМИ ЗАЙНЯТОСТІ НАСЕЛЕННЯ МІСТ БАХМУТ, ЧАСІВ’ЯР, СОЛЕДАР У 2017 РОЦІ</w:t>
      </w:r>
    </w:p>
    <w:p w:rsidR="00E35716" w:rsidRPr="00C02EB8" w:rsidRDefault="00E35716" w:rsidP="00E35716">
      <w:pPr>
        <w:pStyle w:val="a8"/>
        <w:ind w:firstLine="1134"/>
        <w:jc w:val="center"/>
        <w:rPr>
          <w:rFonts w:eastAsia="Calibri"/>
          <w:szCs w:val="28"/>
          <w:lang w:eastAsia="en-US"/>
        </w:rPr>
      </w:pPr>
    </w:p>
    <w:p w:rsidR="00E35716" w:rsidRPr="00C02EB8" w:rsidRDefault="00E35716" w:rsidP="00E35716">
      <w:pPr>
        <w:tabs>
          <w:tab w:val="left" w:pos="993"/>
        </w:tabs>
        <w:ind w:firstLine="721"/>
        <w:jc w:val="both"/>
        <w:rPr>
          <w:sz w:val="28"/>
          <w:szCs w:val="28"/>
          <w:highlight w:val="green"/>
        </w:rPr>
      </w:pPr>
      <w:r w:rsidRPr="00C02EB8">
        <w:rPr>
          <w:sz w:val="28"/>
          <w:szCs w:val="28"/>
        </w:rPr>
        <w:t>Протягом 2017 року на обліку в центрі зайнятості перебувало 3382 безробітних громадянина, мешканців території м. Бахмут та Бахмутського району.</w:t>
      </w:r>
    </w:p>
    <w:p w:rsidR="00E35716" w:rsidRPr="00C02EB8" w:rsidRDefault="00E35716" w:rsidP="00E35716">
      <w:pPr>
        <w:tabs>
          <w:tab w:val="left" w:pos="993"/>
        </w:tabs>
        <w:ind w:firstLine="721"/>
        <w:jc w:val="both"/>
        <w:rPr>
          <w:sz w:val="28"/>
          <w:szCs w:val="28"/>
        </w:rPr>
      </w:pPr>
      <w:r w:rsidRPr="00C02EB8">
        <w:rPr>
          <w:sz w:val="28"/>
          <w:szCs w:val="28"/>
        </w:rPr>
        <w:t>По Артемівському міському центру зайнятості активними заходами сприяння зайнятості у 2017 році було охоплено 4113 безробітних осіб. Рівень охоплення активними заходами сприяння зайнятості склав 121,6 %.</w:t>
      </w:r>
    </w:p>
    <w:p w:rsidR="00E35716" w:rsidRPr="00C02EB8" w:rsidRDefault="00E35716" w:rsidP="00E35716">
      <w:pPr>
        <w:tabs>
          <w:tab w:val="left" w:pos="993"/>
        </w:tabs>
        <w:ind w:firstLine="721"/>
        <w:jc w:val="both"/>
        <w:rPr>
          <w:sz w:val="28"/>
          <w:szCs w:val="28"/>
        </w:rPr>
      </w:pPr>
      <w:r w:rsidRPr="00C02EB8">
        <w:rPr>
          <w:sz w:val="28"/>
          <w:szCs w:val="28"/>
        </w:rPr>
        <w:t>1. Працевлаштовані за сприяння Артемівського міського центру зайнятості на вільні робочі місця (вакантні посади) 1862 особи (55,1 % від числа перебуваючих на обліку безробітних), у тому числі: на умовах компенсації роботодавцю фактичних витрат на сплату єдиного внеску на загальнообов’язкове державне соціальне страхування – 38 осіб та за направленням служби зайнятості із здійсненням компенсації витрат роботодавця на оплату праці, прийнятих на умовах строкових трудових договорів зареєстрованих безробітних з числа внутрішньо переміщених осіб – 8 осіб.</w:t>
      </w:r>
    </w:p>
    <w:p w:rsidR="00E35716" w:rsidRPr="00C02EB8" w:rsidRDefault="00E35716" w:rsidP="00E35716">
      <w:pPr>
        <w:tabs>
          <w:tab w:val="left" w:pos="993"/>
        </w:tabs>
        <w:ind w:firstLine="721"/>
        <w:jc w:val="both"/>
        <w:rPr>
          <w:sz w:val="28"/>
          <w:szCs w:val="28"/>
        </w:rPr>
      </w:pPr>
      <w:r w:rsidRPr="00C02EB8">
        <w:rPr>
          <w:sz w:val="28"/>
          <w:szCs w:val="28"/>
        </w:rPr>
        <w:t>2. Проходили профнавчання за направленням Артемівського міського центру зайнятості 849 осіб (25,1 % від числа перебуваючих на обліку безробітних).</w:t>
      </w:r>
    </w:p>
    <w:p w:rsidR="00E35716" w:rsidRPr="00C02EB8" w:rsidRDefault="00E35716" w:rsidP="00E35716">
      <w:pPr>
        <w:tabs>
          <w:tab w:val="left" w:pos="993"/>
        </w:tabs>
        <w:ind w:firstLine="721"/>
        <w:jc w:val="both"/>
        <w:rPr>
          <w:sz w:val="28"/>
          <w:szCs w:val="28"/>
        </w:rPr>
      </w:pPr>
      <w:r w:rsidRPr="00C02EB8">
        <w:rPr>
          <w:sz w:val="28"/>
          <w:szCs w:val="28"/>
        </w:rPr>
        <w:t>3. Приймали участь у громадських та інших роботах тимчасового характеру 1402 безробітних (41,5 % від числа перебуваючих на обліку безробітних).</w:t>
      </w:r>
    </w:p>
    <w:p w:rsidR="00E35716" w:rsidRPr="00C02EB8" w:rsidRDefault="00E35716" w:rsidP="00E35716">
      <w:pPr>
        <w:tabs>
          <w:tab w:val="left" w:pos="993"/>
        </w:tabs>
        <w:ind w:firstLine="721"/>
        <w:jc w:val="both"/>
        <w:rPr>
          <w:sz w:val="28"/>
          <w:szCs w:val="28"/>
        </w:rPr>
      </w:pPr>
      <w:r w:rsidRPr="00C02EB8">
        <w:rPr>
          <w:sz w:val="28"/>
          <w:szCs w:val="28"/>
        </w:rPr>
        <w:t xml:space="preserve">З метою розширення інформаційної бази щодо вільних та новостворюваних робочих місць та вакантних посад, інформування щодо соціальних послуг, які служба зайнятості надає роботодавцям, у центрі </w:t>
      </w:r>
      <w:r w:rsidRPr="00C02EB8">
        <w:rPr>
          <w:sz w:val="28"/>
          <w:szCs w:val="28"/>
        </w:rPr>
        <w:lastRenderedPageBreak/>
        <w:t>зайнятості організовано проведення регулярних семінарів для працівників кадрових служб, керівників та головних бухгалтерів підприємств. Протягом 2017 року працівниками центру зайнятості проведено 89 інформаційних семінарів з різних питань співпраці, у яких взяли участь 601 роботодавець міста Бахмут та Бахмутського району.</w:t>
      </w:r>
    </w:p>
    <w:p w:rsidR="00E35716" w:rsidRPr="00C02EB8" w:rsidRDefault="00E35716" w:rsidP="00E35716">
      <w:pPr>
        <w:tabs>
          <w:tab w:val="left" w:pos="993"/>
        </w:tabs>
        <w:ind w:firstLine="721"/>
        <w:jc w:val="both"/>
        <w:rPr>
          <w:sz w:val="28"/>
          <w:szCs w:val="28"/>
        </w:rPr>
      </w:pPr>
      <w:r w:rsidRPr="00C02EB8">
        <w:rPr>
          <w:sz w:val="28"/>
          <w:szCs w:val="28"/>
        </w:rPr>
        <w:t>З метою надання додаткової соціальної підтримки безробітним і задоволення потреби роботодавців у кваліфікованій робочій силі протягом 2017 року Артемівським МЦЗ проведено: 4 ярмарки вакансій та 13 міні-ярмарок вакансій за участю 53 роботодавців, 5 днів відкритих дверей центру зайнятості, в якому взяли участь 48 роботодавців, 2 засідання «Круглого столу» за участю 26 роботодавців та представників влади, День відкритих дверей на виробництві на 11-ти підприємствах, проведено 1 нараду з напрацювання пропозиції щодо розширення функціоналу державної служби зайнятості та напрямків покращення співпраці із роботодавцями та соціальними партнерами, участь у якій прийняли 10 роботодавців.</w:t>
      </w:r>
    </w:p>
    <w:p w:rsidR="00E35716" w:rsidRPr="00C02EB8" w:rsidRDefault="00E35716" w:rsidP="00E35716">
      <w:pPr>
        <w:tabs>
          <w:tab w:val="left" w:pos="993"/>
        </w:tabs>
        <w:ind w:firstLine="721"/>
        <w:jc w:val="both"/>
        <w:rPr>
          <w:sz w:val="28"/>
          <w:szCs w:val="28"/>
        </w:rPr>
      </w:pPr>
      <w:r w:rsidRPr="00C02EB8">
        <w:rPr>
          <w:sz w:val="28"/>
          <w:szCs w:val="28"/>
        </w:rPr>
        <w:t>З червня 2017 року на базі Артемівського міського центру зайнятості розпочав роботу Центр розвитку підприємництва, метою впровадження якого є покращення комунікаційного середовища серед підприємницького потенціалу м. Бахмут та Бахмутського району, що має сприяти покращенню підприємницької активності та створенню нових робочих місць. В рамках Центру розвитку підприємництва кожний бажаючий має можливість отримати вичерпну інформацію щодо системи оподаткування, що діє в Україні, про діючі грантові проекти (наприклад «Український донецький куркуль», «Людина в біді», «Данська Рада у справах біженців», тощо), ознайомитись із банком бізнес-ідей, та отримати будь яку іншу консультацію з питань, пов’язаних із організацією власного бізнесу. Понад 100 підприємців, а також громадян, що мають підприємницьку ідею, проте не мають ресурсів на її реалізацію, прийняли участь у заходах в рамках роботи Центру протягом 2017 року.</w:t>
      </w:r>
    </w:p>
    <w:p w:rsidR="00E35716" w:rsidRPr="00C02EB8" w:rsidRDefault="00E35716" w:rsidP="00E35716">
      <w:pPr>
        <w:tabs>
          <w:tab w:val="left" w:pos="993"/>
        </w:tabs>
        <w:ind w:firstLine="721"/>
        <w:jc w:val="both"/>
        <w:rPr>
          <w:sz w:val="28"/>
          <w:szCs w:val="28"/>
        </w:rPr>
      </w:pPr>
      <w:r w:rsidRPr="00C02EB8">
        <w:rPr>
          <w:sz w:val="28"/>
          <w:szCs w:val="28"/>
        </w:rPr>
        <w:t>Артемівським міським центром зайнятості у 2017 році впроваджувались нові інструменти сприяння зайнятості населення, серед яких організація відеоконференцій через засоби Skype-зв’язку між роботодавцем та претендентами на вакансії, оформлення відеорезюме безробітних громадян та відеовакансій, тощо. Загалом від початку впровадження інноваційних заходів за сприяння Артемівського міського центру зайнятості проведено 194 відео-співбесіди між шукачами роботи та роботодавцями м. Бахмут та Бахмутського району. За допомогою Артемівського МЦЗ відзнято 136 відеорезюме безробітних та 50 відео-вакансій. Завдяки проведеним заходам 256 осіб були працевлаштовані на постійні робочі місця.</w:t>
      </w:r>
    </w:p>
    <w:p w:rsidR="00E35716" w:rsidRPr="00C02EB8" w:rsidRDefault="00E35716" w:rsidP="00E35716">
      <w:pPr>
        <w:tabs>
          <w:tab w:val="left" w:pos="993"/>
        </w:tabs>
        <w:ind w:firstLine="721"/>
        <w:jc w:val="both"/>
        <w:rPr>
          <w:sz w:val="28"/>
          <w:szCs w:val="28"/>
        </w:rPr>
      </w:pPr>
      <w:r w:rsidRPr="00C02EB8">
        <w:rPr>
          <w:sz w:val="28"/>
          <w:szCs w:val="28"/>
        </w:rPr>
        <w:t>З урахуванням проведених заходів сприяння зайнятості, чисельність перебуваючих на обліку безробітних громадян станом на 01.01.2018 року по Артемівському МЦЗ склала 718 осіб, у тому числі близько 60% мешканці         м. Бахмут.</w:t>
      </w:r>
    </w:p>
    <w:p w:rsidR="00E35716" w:rsidRPr="00C02EB8" w:rsidRDefault="00E35716" w:rsidP="00E35716">
      <w:pPr>
        <w:tabs>
          <w:tab w:val="left" w:pos="993"/>
        </w:tabs>
        <w:ind w:firstLine="721"/>
        <w:jc w:val="both"/>
        <w:rPr>
          <w:b/>
          <w:sz w:val="28"/>
          <w:szCs w:val="28"/>
        </w:rPr>
      </w:pPr>
      <w:r w:rsidRPr="00C02EB8">
        <w:rPr>
          <w:b/>
          <w:sz w:val="28"/>
          <w:szCs w:val="28"/>
        </w:rPr>
        <w:t>Промисловий потенціал м. Бахмут.</w:t>
      </w:r>
    </w:p>
    <w:p w:rsidR="00E35716" w:rsidRPr="00C02EB8" w:rsidRDefault="00E35716" w:rsidP="00E35716">
      <w:pPr>
        <w:ind w:firstLine="721"/>
        <w:jc w:val="both"/>
        <w:rPr>
          <w:sz w:val="28"/>
          <w:szCs w:val="28"/>
        </w:rPr>
      </w:pPr>
      <w:r w:rsidRPr="00C02EB8">
        <w:rPr>
          <w:sz w:val="28"/>
          <w:szCs w:val="28"/>
        </w:rPr>
        <w:t xml:space="preserve">Промислову галузь міста представляють 11 підприємств. </w:t>
      </w:r>
    </w:p>
    <w:p w:rsidR="00E35716" w:rsidRPr="00C02EB8" w:rsidRDefault="00E35716" w:rsidP="00E35716">
      <w:pPr>
        <w:ind w:firstLine="721"/>
        <w:jc w:val="both"/>
        <w:rPr>
          <w:sz w:val="28"/>
          <w:szCs w:val="28"/>
        </w:rPr>
      </w:pPr>
      <w:r w:rsidRPr="00C02EB8">
        <w:rPr>
          <w:sz w:val="28"/>
          <w:szCs w:val="28"/>
        </w:rPr>
        <w:lastRenderedPageBreak/>
        <w:t xml:space="preserve">Обсяг реалізованої продукції за 2017 рік склав 3,2 млрд.грн., що на  406,1 млн.грн. або 14,2% більше минулого року (2,8 млрд.грн.).  </w:t>
      </w:r>
    </w:p>
    <w:p w:rsidR="00E35716" w:rsidRPr="00C02EB8" w:rsidRDefault="00E35716" w:rsidP="00E35716">
      <w:pPr>
        <w:ind w:firstLine="721"/>
        <w:jc w:val="both"/>
        <w:rPr>
          <w:sz w:val="28"/>
          <w:szCs w:val="28"/>
        </w:rPr>
      </w:pPr>
      <w:r w:rsidRPr="00C02EB8">
        <w:rPr>
          <w:sz w:val="28"/>
          <w:szCs w:val="28"/>
        </w:rPr>
        <w:t>Промислові підприємства міста забезпечили 1,3% обласного обсягу реалізованої промислової продукції.</w:t>
      </w:r>
    </w:p>
    <w:p w:rsidR="00E35716" w:rsidRPr="00C02EB8" w:rsidRDefault="00E35716" w:rsidP="00E35716">
      <w:pPr>
        <w:ind w:firstLine="721"/>
        <w:jc w:val="both"/>
        <w:rPr>
          <w:sz w:val="28"/>
          <w:szCs w:val="28"/>
        </w:rPr>
      </w:pPr>
      <w:r w:rsidRPr="00C02EB8">
        <w:rPr>
          <w:sz w:val="28"/>
          <w:szCs w:val="28"/>
        </w:rPr>
        <w:t xml:space="preserve">Найбільші обсяги реалізації промислової продукції за підсумками 2017 року припадають на: </w:t>
      </w:r>
      <w:r>
        <w:rPr>
          <w:bCs/>
          <w:sz w:val="28"/>
          <w:szCs w:val="28"/>
        </w:rPr>
        <w:t>ТОВАРИСТВО З ОБМЕЖЕНОЮ ВІДПОВІДАЛЬНІСТЮ</w:t>
      </w:r>
      <w:r w:rsidRPr="00C02EB8">
        <w:rPr>
          <w:sz w:val="28"/>
          <w:szCs w:val="28"/>
        </w:rPr>
        <w:t xml:space="preserve"> «</w:t>
      </w:r>
      <w:r>
        <w:rPr>
          <w:sz w:val="28"/>
          <w:szCs w:val="28"/>
        </w:rPr>
        <w:t>ЗАВОД КОЛЬОРОВИХ МЕТАЛІВ</w:t>
      </w:r>
      <w:r w:rsidRPr="00C02EB8">
        <w:rPr>
          <w:sz w:val="28"/>
          <w:szCs w:val="28"/>
        </w:rPr>
        <w:t xml:space="preserve">», </w:t>
      </w:r>
      <w:r>
        <w:rPr>
          <w:bCs/>
          <w:sz w:val="28"/>
          <w:szCs w:val="28"/>
        </w:rPr>
        <w:t>ТОВАРИСТВО З ДОДАТКОВОЮ ВІДПОВІДАЛЬНІСТЮ</w:t>
      </w:r>
      <w:r w:rsidRPr="00C02EB8">
        <w:rPr>
          <w:sz w:val="28"/>
          <w:szCs w:val="28"/>
        </w:rPr>
        <w:t xml:space="preserve"> «СІНІАТ», </w:t>
      </w:r>
      <w:r>
        <w:rPr>
          <w:sz w:val="28"/>
          <w:szCs w:val="28"/>
        </w:rPr>
        <w:t>ПРИВАТЕНЕ АКЦІОНЕРНЕ ТОВАРИСТВО</w:t>
      </w:r>
      <w:r w:rsidRPr="00C02EB8">
        <w:rPr>
          <w:sz w:val="28"/>
          <w:szCs w:val="28"/>
        </w:rPr>
        <w:t xml:space="preserve"> «ФІТОФАРМ», </w:t>
      </w:r>
      <w:r w:rsidRPr="00F6329E">
        <w:rPr>
          <w:sz w:val="28"/>
          <w:szCs w:val="28"/>
          <w:shd w:val="clear" w:color="auto" w:fill="FFFFFF"/>
        </w:rPr>
        <w:t xml:space="preserve">ПРИВАТНЕ АКЦIОНЕРНЕ ТОВАРИСТВО </w:t>
      </w:r>
      <w:r>
        <w:rPr>
          <w:sz w:val="28"/>
          <w:szCs w:val="28"/>
          <w:shd w:val="clear" w:color="auto" w:fill="FFFFFF"/>
        </w:rPr>
        <w:t xml:space="preserve">      </w:t>
      </w:r>
      <w:r w:rsidRPr="00F6329E">
        <w:rPr>
          <w:sz w:val="28"/>
          <w:szCs w:val="28"/>
          <w:shd w:val="clear" w:color="auto" w:fill="FFFFFF"/>
        </w:rPr>
        <w:t>"МАШИНОБУДІВНИЙ ЗАВОД "ВІСТЕК"</w:t>
      </w:r>
      <w:r w:rsidRPr="00C02EB8">
        <w:rPr>
          <w:sz w:val="28"/>
          <w:szCs w:val="28"/>
        </w:rPr>
        <w:t xml:space="preserve">,  </w:t>
      </w:r>
      <w:r w:rsidRPr="00F6329E">
        <w:rPr>
          <w:sz w:val="28"/>
          <w:szCs w:val="28"/>
          <w:shd w:val="clear" w:color="auto" w:fill="FFFFFF"/>
        </w:rPr>
        <w:t>ПРИВАТНЕ АКЦIОНЕРНЕ ТОВАРИСТВО</w:t>
      </w:r>
      <w:r w:rsidRPr="00C02EB8">
        <w:rPr>
          <w:sz w:val="28"/>
          <w:szCs w:val="28"/>
        </w:rPr>
        <w:t xml:space="preserve"> «АРТВАЙНЕРІ». </w:t>
      </w:r>
    </w:p>
    <w:p w:rsidR="00E35716" w:rsidRPr="00C02EB8" w:rsidRDefault="00E35716" w:rsidP="00E35716">
      <w:pPr>
        <w:ind w:firstLine="721"/>
        <w:jc w:val="both"/>
        <w:rPr>
          <w:sz w:val="28"/>
          <w:szCs w:val="28"/>
        </w:rPr>
      </w:pPr>
      <w:r w:rsidRPr="00C02EB8">
        <w:rPr>
          <w:sz w:val="28"/>
          <w:szCs w:val="28"/>
        </w:rPr>
        <w:t>Подальший розвиток промисловості міста в значній мірі залежитеме від стабілізації політичної та фінансової ситуації в країні, вирішення проблем з постачанням газу, подальшої переорієнтації ринків збуту на європейський та інші ринки.</w:t>
      </w:r>
    </w:p>
    <w:p w:rsidR="00E35716" w:rsidRPr="00C02EB8" w:rsidRDefault="00E35716" w:rsidP="00E35716">
      <w:pPr>
        <w:ind w:firstLine="721"/>
        <w:jc w:val="both"/>
        <w:rPr>
          <w:rFonts w:eastAsia="Arial,Bold"/>
          <w:b/>
          <w:bCs/>
          <w:sz w:val="28"/>
          <w:szCs w:val="28"/>
        </w:rPr>
      </w:pPr>
      <w:r w:rsidRPr="00C02EB8">
        <w:rPr>
          <w:bCs/>
          <w:sz w:val="28"/>
          <w:szCs w:val="28"/>
        </w:rPr>
        <w:t xml:space="preserve">Харчова та переробна промисловість налічує 3 підприємства  приватної форми власності, основний вид діяльності яких – це виробництво хлібобулочних виробів – </w:t>
      </w:r>
      <w:r>
        <w:rPr>
          <w:bCs/>
          <w:sz w:val="28"/>
          <w:szCs w:val="28"/>
        </w:rPr>
        <w:t>ТОВАРИСТВО З ОБМЕЖЕНОЮ ВІДПОВІДАЛЬНІСТЮ</w:t>
      </w:r>
      <w:r w:rsidRPr="00C02EB8">
        <w:rPr>
          <w:sz w:val="28"/>
          <w:szCs w:val="28"/>
        </w:rPr>
        <w:t xml:space="preserve"> </w:t>
      </w:r>
      <w:r w:rsidRPr="00C02EB8">
        <w:rPr>
          <w:bCs/>
          <w:sz w:val="28"/>
          <w:szCs w:val="28"/>
        </w:rPr>
        <w:t xml:space="preserve">«БАХМУТ-ХЛІБ», соняшникової (нерафінованої) олії – </w:t>
      </w:r>
      <w:r w:rsidRPr="006E77D5">
        <w:rPr>
          <w:sz w:val="28"/>
          <w:szCs w:val="28"/>
          <w:shd w:val="clear" w:color="auto" w:fill="FFFFFF"/>
        </w:rPr>
        <w:t>МАЛЕ ПРИВАТНЕ ПІДПРИЄМСТВО</w:t>
      </w:r>
      <w:r w:rsidRPr="00C02EB8">
        <w:rPr>
          <w:bCs/>
          <w:sz w:val="28"/>
          <w:szCs w:val="28"/>
        </w:rPr>
        <w:t xml:space="preserve"> «Т</w:t>
      </w:r>
      <w:r>
        <w:rPr>
          <w:bCs/>
          <w:sz w:val="28"/>
          <w:szCs w:val="28"/>
        </w:rPr>
        <w:t>ВОРЧІСТЬ</w:t>
      </w:r>
      <w:r w:rsidRPr="00C02EB8">
        <w:rPr>
          <w:bCs/>
          <w:sz w:val="28"/>
          <w:szCs w:val="28"/>
        </w:rPr>
        <w:t xml:space="preserve">», ігристих вин –                                  </w:t>
      </w:r>
      <w:r w:rsidRPr="00F6329E">
        <w:rPr>
          <w:sz w:val="28"/>
          <w:szCs w:val="28"/>
          <w:shd w:val="clear" w:color="auto" w:fill="FFFFFF"/>
        </w:rPr>
        <w:t>ПРИВАТНЕ АКЦIОНЕРНЕ ТОВАРИСТВО</w:t>
      </w:r>
      <w:r w:rsidRPr="00C02EB8">
        <w:rPr>
          <w:sz w:val="28"/>
          <w:szCs w:val="28"/>
        </w:rPr>
        <w:t xml:space="preserve"> «АРТВАЙНЕРІ»</w:t>
      </w:r>
      <w:r w:rsidRPr="00C02EB8">
        <w:rPr>
          <w:bCs/>
          <w:sz w:val="28"/>
          <w:szCs w:val="28"/>
        </w:rPr>
        <w:t>.</w:t>
      </w:r>
    </w:p>
    <w:p w:rsidR="00E35716" w:rsidRPr="00C02EB8" w:rsidRDefault="00E35716" w:rsidP="00E35716">
      <w:pPr>
        <w:ind w:firstLine="721"/>
        <w:jc w:val="both"/>
        <w:rPr>
          <w:rFonts w:eastAsia="Arial,Bold"/>
          <w:bCs/>
          <w:sz w:val="28"/>
          <w:szCs w:val="28"/>
        </w:rPr>
      </w:pPr>
      <w:r w:rsidRPr="00C02EB8">
        <w:rPr>
          <w:sz w:val="28"/>
          <w:szCs w:val="28"/>
        </w:rPr>
        <w:t xml:space="preserve"> </w:t>
      </w:r>
      <w:r w:rsidRPr="00C02EB8">
        <w:rPr>
          <w:rFonts w:eastAsia="Arial,Bold"/>
          <w:bCs/>
          <w:sz w:val="28"/>
          <w:szCs w:val="28"/>
        </w:rPr>
        <w:t>Обсяг капітальних інвестицій за рахунок усіх джерел фінансування  склав 239,7 млн. грн., що у 2,1 рази більше  від показника минулого року.</w:t>
      </w:r>
    </w:p>
    <w:p w:rsidR="00E35716" w:rsidRPr="00C02EB8" w:rsidRDefault="00E35716" w:rsidP="00E35716">
      <w:pPr>
        <w:ind w:firstLine="721"/>
        <w:jc w:val="both"/>
        <w:rPr>
          <w:rFonts w:eastAsia="Arial,Bold"/>
          <w:bCs/>
          <w:sz w:val="28"/>
          <w:szCs w:val="28"/>
        </w:rPr>
      </w:pPr>
      <w:r w:rsidRPr="00C02EB8">
        <w:rPr>
          <w:rFonts w:eastAsia="Arial,Bold"/>
          <w:bCs/>
          <w:sz w:val="28"/>
          <w:szCs w:val="28"/>
        </w:rPr>
        <w:t>Обсяг  капітальних інвестицій на 1 особу складає 2673,7 грн., що в 2,4 рази більше показника 2016 року.</w:t>
      </w:r>
    </w:p>
    <w:p w:rsidR="00E35716" w:rsidRPr="00C02EB8" w:rsidRDefault="00E35716" w:rsidP="00E35716">
      <w:pPr>
        <w:ind w:firstLine="721"/>
        <w:jc w:val="both"/>
        <w:rPr>
          <w:rFonts w:eastAsia="Arial,Bold"/>
          <w:bCs/>
          <w:sz w:val="28"/>
          <w:szCs w:val="28"/>
        </w:rPr>
      </w:pPr>
      <w:r w:rsidRPr="00C02EB8">
        <w:rPr>
          <w:rFonts w:eastAsia="Arial,Bold"/>
          <w:bCs/>
          <w:sz w:val="28"/>
          <w:szCs w:val="28"/>
        </w:rPr>
        <w:t xml:space="preserve">Обсяг виконання  будівельних робіт складає 153,1  млн. грн., що на 32,8%  більше показника 2016 року. </w:t>
      </w:r>
    </w:p>
    <w:p w:rsidR="00E35716" w:rsidRPr="00C02EB8" w:rsidRDefault="00E35716" w:rsidP="00E35716">
      <w:pPr>
        <w:ind w:firstLine="721"/>
        <w:jc w:val="both"/>
        <w:rPr>
          <w:sz w:val="28"/>
          <w:szCs w:val="28"/>
          <w:shd w:val="clear" w:color="auto" w:fill="FFFFFF"/>
        </w:rPr>
      </w:pPr>
      <w:r w:rsidRPr="00C02EB8">
        <w:rPr>
          <w:sz w:val="28"/>
          <w:szCs w:val="28"/>
        </w:rPr>
        <w:t xml:space="preserve">У 2017 році </w:t>
      </w:r>
      <w:r w:rsidRPr="00580EA5">
        <w:rPr>
          <w:sz w:val="28"/>
          <w:szCs w:val="28"/>
        </w:rPr>
        <w:t xml:space="preserve">за рахунок Державного фонду регіонального розвитку (далі – ДФРР) було реалізовано проекти по  термомодернізації  </w:t>
      </w:r>
      <w:r w:rsidRPr="00580EA5">
        <w:rPr>
          <w:sz w:val="28"/>
          <w:szCs w:val="28"/>
          <w:shd w:val="clear" w:color="auto" w:fill="FFFFFF"/>
        </w:rPr>
        <w:t>БАХМУТСЬК</w:t>
      </w:r>
      <w:r>
        <w:rPr>
          <w:sz w:val="28"/>
          <w:szCs w:val="28"/>
          <w:shd w:val="clear" w:color="auto" w:fill="FFFFFF"/>
        </w:rPr>
        <w:t>ОЇ</w:t>
      </w:r>
      <w:r w:rsidRPr="00580EA5">
        <w:rPr>
          <w:sz w:val="28"/>
          <w:szCs w:val="28"/>
          <w:shd w:val="clear" w:color="auto" w:fill="FFFFFF"/>
        </w:rPr>
        <w:t xml:space="preserve"> ЗАГАЛЬНООСВІТН</w:t>
      </w:r>
      <w:r>
        <w:rPr>
          <w:sz w:val="28"/>
          <w:szCs w:val="28"/>
          <w:shd w:val="clear" w:color="auto" w:fill="FFFFFF"/>
        </w:rPr>
        <w:t>ЬОЇ</w:t>
      </w:r>
      <w:r w:rsidRPr="00580EA5">
        <w:rPr>
          <w:sz w:val="28"/>
          <w:szCs w:val="28"/>
          <w:shd w:val="clear" w:color="auto" w:fill="FFFFFF"/>
        </w:rPr>
        <w:t xml:space="preserve"> ШКОЛ</w:t>
      </w:r>
      <w:r>
        <w:rPr>
          <w:sz w:val="28"/>
          <w:szCs w:val="28"/>
          <w:shd w:val="clear" w:color="auto" w:fill="FFFFFF"/>
        </w:rPr>
        <w:t>И</w:t>
      </w:r>
      <w:r w:rsidRPr="00580EA5">
        <w:rPr>
          <w:sz w:val="28"/>
          <w:szCs w:val="28"/>
          <w:shd w:val="clear" w:color="auto" w:fill="FFFFFF"/>
        </w:rPr>
        <w:t xml:space="preserve"> І-ІІІ СТУПЕНІВ №18 ІМ. ДМИТРА ЧЕРНЯВСЬКОГО БАХМУТСЬКОЇ МІСЬКОЇ РАДИ ДОНЕЦЬКОЇ ОБЛАСТІ</w:t>
      </w:r>
      <w:r w:rsidRPr="00580EA5">
        <w:rPr>
          <w:sz w:val="28"/>
          <w:szCs w:val="28"/>
        </w:rPr>
        <w:t xml:space="preserve"> та БАХМУТСЬКОЇ ЗАГАЛЬНООСВІТНЬОЇ ШКОЛИ І-ІІІ СТУПЕНІВ №5 З ПРОФІЛЬНИМ НАВЧАННЯМ БАХМУТСЬКОЇ</w:t>
      </w:r>
      <w:r w:rsidRPr="00142CCE">
        <w:rPr>
          <w:sz w:val="28"/>
          <w:szCs w:val="28"/>
        </w:rPr>
        <w:t xml:space="preserve"> МІСЬКОЇ РАДИ ДОНЕЦЬКОЇ ОБЛАСТІ.</w:t>
      </w:r>
    </w:p>
    <w:p w:rsidR="00E35716" w:rsidRPr="00C02EB8" w:rsidRDefault="00E35716" w:rsidP="00E35716">
      <w:pPr>
        <w:ind w:firstLine="720"/>
        <w:jc w:val="both"/>
        <w:rPr>
          <w:sz w:val="28"/>
          <w:szCs w:val="28"/>
        </w:rPr>
      </w:pPr>
      <w:r w:rsidRPr="00C02EB8">
        <w:rPr>
          <w:sz w:val="28"/>
          <w:szCs w:val="28"/>
        </w:rPr>
        <w:t xml:space="preserve">За рахунок коштів ДФРР та співфінансування з міського бюджету </w:t>
      </w:r>
      <w:r>
        <w:rPr>
          <w:sz w:val="28"/>
          <w:szCs w:val="28"/>
        </w:rPr>
        <w:t xml:space="preserve">           </w:t>
      </w:r>
      <w:r w:rsidRPr="00C02EB8">
        <w:rPr>
          <w:sz w:val="28"/>
          <w:szCs w:val="28"/>
        </w:rPr>
        <w:t>м. Бахмута проведені  роботи з к</w:t>
      </w:r>
      <w:r w:rsidRPr="00C02EB8">
        <w:rPr>
          <w:color w:val="00000A"/>
          <w:sz w:val="28"/>
          <w:szCs w:val="28"/>
        </w:rPr>
        <w:t xml:space="preserve">апітального ремонту </w:t>
      </w:r>
      <w:r>
        <w:rPr>
          <w:sz w:val="28"/>
          <w:szCs w:val="28"/>
          <w:shd w:val="clear" w:color="auto" w:fill="FFFFFF"/>
        </w:rPr>
        <w:t>ДОШКІЛЬНОГО</w:t>
      </w:r>
      <w:r w:rsidRPr="00D75BE4">
        <w:rPr>
          <w:sz w:val="28"/>
          <w:szCs w:val="28"/>
          <w:shd w:val="clear" w:color="auto" w:fill="FFFFFF"/>
        </w:rPr>
        <w:t xml:space="preserve"> НАВЧАЛЬН</w:t>
      </w:r>
      <w:r>
        <w:rPr>
          <w:sz w:val="28"/>
          <w:szCs w:val="28"/>
          <w:shd w:val="clear" w:color="auto" w:fill="FFFFFF"/>
        </w:rPr>
        <w:t>ОГО</w:t>
      </w:r>
      <w:r w:rsidRPr="00D75BE4">
        <w:rPr>
          <w:sz w:val="28"/>
          <w:szCs w:val="28"/>
          <w:shd w:val="clear" w:color="auto" w:fill="FFFFFF"/>
        </w:rPr>
        <w:t xml:space="preserve"> ЗАКЛАД</w:t>
      </w:r>
      <w:r>
        <w:rPr>
          <w:sz w:val="28"/>
          <w:szCs w:val="28"/>
          <w:shd w:val="clear" w:color="auto" w:fill="FFFFFF"/>
        </w:rPr>
        <w:t>У</w:t>
      </w:r>
      <w:r w:rsidRPr="00D75BE4">
        <w:rPr>
          <w:sz w:val="28"/>
          <w:szCs w:val="28"/>
          <w:shd w:val="clear" w:color="auto" w:fill="FFFFFF"/>
        </w:rPr>
        <w:t xml:space="preserve"> КОМПЕНСУЮЧОГО ТИПУ, ЯСЛА-САДОК №58 "ЯСОЧКА"</w:t>
      </w:r>
      <w:r w:rsidRPr="00C02EB8">
        <w:rPr>
          <w:color w:val="00000A"/>
          <w:sz w:val="28"/>
          <w:szCs w:val="28"/>
        </w:rPr>
        <w:t xml:space="preserve">, </w:t>
      </w:r>
      <w:r w:rsidRPr="00C02EB8">
        <w:rPr>
          <w:sz w:val="28"/>
          <w:szCs w:val="28"/>
        </w:rPr>
        <w:t xml:space="preserve">за </w:t>
      </w:r>
      <w:r w:rsidRPr="009D0365">
        <w:rPr>
          <w:sz w:val="28"/>
          <w:szCs w:val="28"/>
        </w:rPr>
        <w:t xml:space="preserve">рахунок коштів міського бюджету було виконано: ремонт покрівлі </w:t>
      </w:r>
      <w:r w:rsidRPr="009D0365">
        <w:rPr>
          <w:sz w:val="28"/>
          <w:szCs w:val="28"/>
          <w:shd w:val="clear" w:color="auto" w:fill="FFFFFF"/>
        </w:rPr>
        <w:t>ДОШКІЛЬНОГО НАВЧАЛЬНОГО ЗАКЛАДУ ЯСЛА-САДОК №18 "РОСИНКА"</w:t>
      </w:r>
      <w:r w:rsidRPr="009D0365">
        <w:rPr>
          <w:sz w:val="28"/>
          <w:szCs w:val="28"/>
        </w:rPr>
        <w:t xml:space="preserve">, благоустрій території </w:t>
      </w:r>
      <w:r w:rsidRPr="009D0365">
        <w:rPr>
          <w:sz w:val="28"/>
          <w:szCs w:val="28"/>
          <w:shd w:val="clear" w:color="auto" w:fill="FFFFFF"/>
        </w:rPr>
        <w:t>ДОШКІЛЬН</w:t>
      </w:r>
      <w:r>
        <w:rPr>
          <w:sz w:val="28"/>
          <w:szCs w:val="28"/>
          <w:shd w:val="clear" w:color="auto" w:fill="FFFFFF"/>
        </w:rPr>
        <w:t>ОГО</w:t>
      </w:r>
      <w:r w:rsidRPr="009D0365">
        <w:rPr>
          <w:sz w:val="28"/>
          <w:szCs w:val="28"/>
          <w:shd w:val="clear" w:color="auto" w:fill="FFFFFF"/>
        </w:rPr>
        <w:t xml:space="preserve"> НАВЧАЛЬН</w:t>
      </w:r>
      <w:r>
        <w:rPr>
          <w:sz w:val="28"/>
          <w:szCs w:val="28"/>
          <w:shd w:val="clear" w:color="auto" w:fill="FFFFFF"/>
        </w:rPr>
        <w:t>ОГО</w:t>
      </w:r>
      <w:r w:rsidRPr="009D0365">
        <w:rPr>
          <w:sz w:val="28"/>
          <w:szCs w:val="28"/>
          <w:shd w:val="clear" w:color="auto" w:fill="FFFFFF"/>
        </w:rPr>
        <w:t xml:space="preserve"> ЗАКЛАД</w:t>
      </w:r>
      <w:r>
        <w:rPr>
          <w:sz w:val="28"/>
          <w:szCs w:val="28"/>
          <w:shd w:val="clear" w:color="auto" w:fill="FFFFFF"/>
        </w:rPr>
        <w:t>У</w:t>
      </w:r>
      <w:r w:rsidRPr="009D0365">
        <w:rPr>
          <w:sz w:val="28"/>
          <w:szCs w:val="28"/>
          <w:shd w:val="clear" w:color="auto" w:fill="FFFFFF"/>
        </w:rPr>
        <w:t xml:space="preserve"> КОМБІНОВАНОГО ТИПУ, ЯСЛА-САДОК №54 "СВІТЛЯЧОК"</w:t>
      </w:r>
      <w:r w:rsidRPr="009D0365">
        <w:rPr>
          <w:sz w:val="28"/>
          <w:szCs w:val="28"/>
        </w:rPr>
        <w:t>; капітальний ремонт підлоги в їдальні БАХМУТСЬК</w:t>
      </w:r>
      <w:r>
        <w:rPr>
          <w:sz w:val="28"/>
          <w:szCs w:val="28"/>
        </w:rPr>
        <w:t>ОЇ</w:t>
      </w:r>
      <w:r w:rsidRPr="009D0365">
        <w:rPr>
          <w:sz w:val="28"/>
          <w:szCs w:val="28"/>
        </w:rPr>
        <w:t xml:space="preserve"> ЗАГАЛЬНООСВІТН</w:t>
      </w:r>
      <w:r>
        <w:rPr>
          <w:sz w:val="28"/>
          <w:szCs w:val="28"/>
        </w:rPr>
        <w:t>ЬОЇ</w:t>
      </w:r>
      <w:r w:rsidRPr="009D0365">
        <w:rPr>
          <w:sz w:val="28"/>
          <w:szCs w:val="28"/>
        </w:rPr>
        <w:t xml:space="preserve"> ШКОЛ</w:t>
      </w:r>
      <w:r>
        <w:rPr>
          <w:sz w:val="28"/>
          <w:szCs w:val="28"/>
        </w:rPr>
        <w:t>И</w:t>
      </w:r>
      <w:r w:rsidRPr="009D0365">
        <w:rPr>
          <w:sz w:val="28"/>
          <w:szCs w:val="28"/>
        </w:rPr>
        <w:t xml:space="preserve"> І-ІІІ СТУПЕНІВ №5 З ПРОФІЛЬНИМ НАВЧАННЯМ БАХМУТСЬКОЇ МІСЬКОЇ РАДИ ДОНЕЦЬКОЇ ОБЛАСТІ, капремонт покрівлі </w:t>
      </w:r>
      <w:r w:rsidRPr="009D0365">
        <w:rPr>
          <w:sz w:val="28"/>
          <w:szCs w:val="28"/>
        </w:rPr>
        <w:lastRenderedPageBreak/>
        <w:t xml:space="preserve">в </w:t>
      </w:r>
      <w:r w:rsidRPr="009D0365">
        <w:rPr>
          <w:sz w:val="28"/>
          <w:szCs w:val="28"/>
          <w:shd w:val="clear" w:color="auto" w:fill="FFFFFF"/>
        </w:rPr>
        <w:t>БАХМУТСЬК</w:t>
      </w:r>
      <w:r>
        <w:rPr>
          <w:sz w:val="28"/>
          <w:szCs w:val="28"/>
          <w:shd w:val="clear" w:color="auto" w:fill="FFFFFF"/>
        </w:rPr>
        <w:t>ІЙ</w:t>
      </w:r>
      <w:r w:rsidRPr="009D0365">
        <w:rPr>
          <w:sz w:val="28"/>
          <w:szCs w:val="28"/>
          <w:shd w:val="clear" w:color="auto" w:fill="FFFFFF"/>
        </w:rPr>
        <w:t xml:space="preserve"> ЗАГАЛЬНООСВІТН</w:t>
      </w:r>
      <w:r>
        <w:rPr>
          <w:sz w:val="28"/>
          <w:szCs w:val="28"/>
          <w:shd w:val="clear" w:color="auto" w:fill="FFFFFF"/>
        </w:rPr>
        <w:t>ІЙ</w:t>
      </w:r>
      <w:r w:rsidRPr="009D0365">
        <w:rPr>
          <w:sz w:val="28"/>
          <w:szCs w:val="28"/>
          <w:shd w:val="clear" w:color="auto" w:fill="FFFFFF"/>
        </w:rPr>
        <w:t xml:space="preserve"> ШКОЛ</w:t>
      </w:r>
      <w:r>
        <w:rPr>
          <w:sz w:val="28"/>
          <w:szCs w:val="28"/>
          <w:shd w:val="clear" w:color="auto" w:fill="FFFFFF"/>
        </w:rPr>
        <w:t>І</w:t>
      </w:r>
      <w:r w:rsidRPr="009D0365">
        <w:rPr>
          <w:sz w:val="28"/>
          <w:szCs w:val="28"/>
          <w:shd w:val="clear" w:color="auto" w:fill="FFFFFF"/>
        </w:rPr>
        <w:t xml:space="preserve"> І-ІІІ СТУПЕНІВ №10 БАХМУТСЬКОЇ МІСЬКОЇ РАДИ ДОНЕЦЬКОЇ ОБЛАСТІ</w:t>
      </w:r>
      <w:r w:rsidRPr="009D0365">
        <w:rPr>
          <w:sz w:val="28"/>
          <w:szCs w:val="28"/>
        </w:rPr>
        <w:t>.</w:t>
      </w:r>
      <w:r w:rsidRPr="00C02EB8">
        <w:rPr>
          <w:sz w:val="28"/>
          <w:szCs w:val="28"/>
        </w:rPr>
        <w:t xml:space="preserve"> </w:t>
      </w:r>
    </w:p>
    <w:p w:rsidR="00E35716" w:rsidRPr="00022AAA" w:rsidRDefault="00E35716" w:rsidP="00E35716">
      <w:pPr>
        <w:ind w:firstLine="720"/>
        <w:jc w:val="both"/>
        <w:rPr>
          <w:sz w:val="28"/>
          <w:szCs w:val="28"/>
        </w:rPr>
      </w:pPr>
      <w:r w:rsidRPr="00FA2DB3">
        <w:rPr>
          <w:sz w:val="28"/>
          <w:szCs w:val="28"/>
        </w:rPr>
        <w:t xml:space="preserve">Встановлені індивідуальні теплові пункти в </w:t>
      </w:r>
      <w:r w:rsidRPr="00580EA5">
        <w:rPr>
          <w:sz w:val="28"/>
          <w:szCs w:val="28"/>
          <w:shd w:val="clear" w:color="auto" w:fill="FFFFFF"/>
        </w:rPr>
        <w:t>БАХМУТСЬК</w:t>
      </w:r>
      <w:r>
        <w:rPr>
          <w:sz w:val="28"/>
          <w:szCs w:val="28"/>
          <w:shd w:val="clear" w:color="auto" w:fill="FFFFFF"/>
        </w:rPr>
        <w:t>ОЇ</w:t>
      </w:r>
      <w:r w:rsidRPr="00580EA5">
        <w:rPr>
          <w:sz w:val="28"/>
          <w:szCs w:val="28"/>
          <w:shd w:val="clear" w:color="auto" w:fill="FFFFFF"/>
        </w:rPr>
        <w:t xml:space="preserve"> ЗАГАЛЬНООСВІТН</w:t>
      </w:r>
      <w:r>
        <w:rPr>
          <w:sz w:val="28"/>
          <w:szCs w:val="28"/>
          <w:shd w:val="clear" w:color="auto" w:fill="FFFFFF"/>
        </w:rPr>
        <w:t>ЬОЇ</w:t>
      </w:r>
      <w:r w:rsidRPr="00580EA5">
        <w:rPr>
          <w:sz w:val="28"/>
          <w:szCs w:val="28"/>
          <w:shd w:val="clear" w:color="auto" w:fill="FFFFFF"/>
        </w:rPr>
        <w:t xml:space="preserve"> ШКОЛ</w:t>
      </w:r>
      <w:r>
        <w:rPr>
          <w:sz w:val="28"/>
          <w:szCs w:val="28"/>
          <w:shd w:val="clear" w:color="auto" w:fill="FFFFFF"/>
        </w:rPr>
        <w:t>И</w:t>
      </w:r>
      <w:r w:rsidRPr="00580EA5">
        <w:rPr>
          <w:sz w:val="28"/>
          <w:szCs w:val="28"/>
          <w:shd w:val="clear" w:color="auto" w:fill="FFFFFF"/>
        </w:rPr>
        <w:t xml:space="preserve"> І-ІІІ СТУПЕНІВ №18 ІМ. </w:t>
      </w:r>
      <w:r w:rsidRPr="00022AAA">
        <w:rPr>
          <w:sz w:val="28"/>
          <w:szCs w:val="28"/>
          <w:shd w:val="clear" w:color="auto" w:fill="FFFFFF"/>
        </w:rPr>
        <w:t>ДМИТРА ЧЕРНЯВСЬКОГО БАХМУТСЬКОЇ МІСЬКОЇ РАДИ ДОНЕЦЬКОЇ ОБЛАСТІ</w:t>
      </w:r>
      <w:r w:rsidRPr="00FA2DB3">
        <w:rPr>
          <w:sz w:val="28"/>
          <w:szCs w:val="28"/>
          <w:shd w:val="clear" w:color="auto" w:fill="FFFFFF"/>
        </w:rPr>
        <w:t xml:space="preserve">, БАХМУТСЬКІЙ ЗАГАЛЬНООСВІТНІЙ ШКОЛІ І-ІІІ СТУПЕНІВ №5 З ПРОФІЛЬНИМ НАВЧАННЯМ БАХМУТСЬКОЇ МІСЬКОЇ РАДИ ДОНЕЦЬКОЇ ОБЛАСТІ, </w:t>
      </w:r>
      <w:r w:rsidRPr="00FA2DB3">
        <w:rPr>
          <w:sz w:val="28"/>
          <w:szCs w:val="28"/>
        </w:rPr>
        <w:t xml:space="preserve">БАХМУТСЬКІЙ ЗАГАЛЬНООСВІТНІЙ ШКОЛІ І-ІІ СТУПЕНІВ №4 БАХМУТСЬКОЇ МІСЬКОЇ РАДИ ДОНЕЦЬКОЇ ОБЛАСТІ та </w:t>
      </w:r>
      <w:r w:rsidRPr="00FA2DB3">
        <w:rPr>
          <w:sz w:val="28"/>
          <w:szCs w:val="28"/>
        </w:rPr>
        <w:br/>
      </w:r>
      <w:r w:rsidRPr="00626EFF">
        <w:rPr>
          <w:sz w:val="28"/>
          <w:szCs w:val="28"/>
        </w:rPr>
        <w:t>ДИТЯЧОМУ ДОШКІЛЬНОМУ НАВЧАЛЬНОМУ ЗАКЛАДІ ЯСЛА-САДОК №4 "ЛЕЛЕЧЕНЬКА"</w:t>
      </w:r>
      <w:r w:rsidRPr="00022AAA">
        <w:rPr>
          <w:sz w:val="28"/>
          <w:szCs w:val="28"/>
        </w:rPr>
        <w:t>, що дасть змогу автоматичного регулювання температури в закладах освіти та сприятиме економії енергоресурсів.</w:t>
      </w:r>
      <w:r w:rsidRPr="00022AAA">
        <w:rPr>
          <w:sz w:val="28"/>
          <w:szCs w:val="28"/>
        </w:rPr>
        <w:tab/>
      </w:r>
    </w:p>
    <w:p w:rsidR="00E35716" w:rsidRPr="00C02EB8" w:rsidRDefault="00E35716" w:rsidP="00E35716">
      <w:pPr>
        <w:tabs>
          <w:tab w:val="left" w:pos="567"/>
        </w:tabs>
        <w:ind w:firstLine="721"/>
        <w:jc w:val="both"/>
        <w:rPr>
          <w:b/>
          <w:sz w:val="28"/>
          <w:szCs w:val="28"/>
        </w:rPr>
      </w:pPr>
      <w:r w:rsidRPr="00C02EB8">
        <w:rPr>
          <w:sz w:val="28"/>
          <w:szCs w:val="28"/>
        </w:rPr>
        <w:t xml:space="preserve">У 2017 році за рахунок коштів ДФРР розпочато реалізацію проекта «Реконструкція корпусу № 1 </w:t>
      </w:r>
      <w:r>
        <w:rPr>
          <w:sz w:val="28"/>
          <w:szCs w:val="28"/>
          <w:shd w:val="clear" w:color="auto" w:fill="FFFFFF"/>
        </w:rPr>
        <w:t>КОМУНАЛЬНОГО</w:t>
      </w:r>
      <w:r w:rsidRPr="007607F3">
        <w:rPr>
          <w:sz w:val="28"/>
          <w:szCs w:val="28"/>
          <w:shd w:val="clear" w:color="auto" w:fill="FFFFFF"/>
        </w:rPr>
        <w:t xml:space="preserve"> ЗАКЛАД</w:t>
      </w:r>
      <w:r>
        <w:rPr>
          <w:sz w:val="28"/>
          <w:szCs w:val="28"/>
          <w:shd w:val="clear" w:color="auto" w:fill="FFFFFF"/>
        </w:rPr>
        <w:t>У</w:t>
      </w:r>
      <w:r w:rsidRPr="007607F3">
        <w:rPr>
          <w:sz w:val="28"/>
          <w:szCs w:val="28"/>
          <w:shd w:val="clear" w:color="auto" w:fill="FFFFFF"/>
        </w:rPr>
        <w:t xml:space="preserve"> ОХОРОНИ ЗДОРОВ'Я "БАХМУТСЬКА ЦЕНТРАЛЬНА РАЙОННА ЛІКАРНЯ"</w:t>
      </w:r>
      <w:r w:rsidRPr="007607F3">
        <w:rPr>
          <w:sz w:val="28"/>
          <w:szCs w:val="28"/>
        </w:rPr>
        <w:t xml:space="preserve"> за адресою м. Бахмут, вул. Миру, буд. 10». Термін реалізації проекту 2017-2018 р</w:t>
      </w:r>
      <w:r w:rsidRPr="00C02EB8">
        <w:rPr>
          <w:sz w:val="28"/>
          <w:szCs w:val="28"/>
        </w:rPr>
        <w:t xml:space="preserve">оки. </w:t>
      </w:r>
    </w:p>
    <w:p w:rsidR="00E35716" w:rsidRPr="00C02EB8" w:rsidRDefault="00E35716" w:rsidP="00E35716">
      <w:pPr>
        <w:ind w:right="-5" w:firstLine="721"/>
        <w:jc w:val="both"/>
        <w:rPr>
          <w:sz w:val="28"/>
          <w:szCs w:val="28"/>
        </w:rPr>
      </w:pPr>
      <w:r w:rsidRPr="00C02EB8">
        <w:rPr>
          <w:sz w:val="28"/>
          <w:szCs w:val="28"/>
        </w:rPr>
        <w:t>У 2017 році за рахунок міського бюджету капітально відремонтовано:</w:t>
      </w:r>
    </w:p>
    <w:p w:rsidR="00E35716" w:rsidRPr="00C02EB8" w:rsidRDefault="00E35716" w:rsidP="00E35716">
      <w:pPr>
        <w:ind w:right="-5" w:firstLine="721"/>
        <w:jc w:val="both"/>
        <w:rPr>
          <w:sz w:val="28"/>
          <w:szCs w:val="28"/>
        </w:rPr>
      </w:pPr>
      <w:r w:rsidRPr="00C02EB8">
        <w:rPr>
          <w:sz w:val="28"/>
          <w:szCs w:val="28"/>
        </w:rPr>
        <w:t xml:space="preserve">          - 6 тротуарів загальною площею 4573,72 м</w:t>
      </w:r>
      <w:r w:rsidRPr="00C02EB8">
        <w:rPr>
          <w:sz w:val="28"/>
          <w:szCs w:val="28"/>
          <w:vertAlign w:val="superscript"/>
        </w:rPr>
        <w:t>2</w:t>
      </w:r>
      <w:r w:rsidRPr="00C02EB8">
        <w:rPr>
          <w:sz w:val="28"/>
          <w:szCs w:val="28"/>
        </w:rPr>
        <w:t>;</w:t>
      </w:r>
    </w:p>
    <w:p w:rsidR="00E35716" w:rsidRPr="00C02EB8" w:rsidRDefault="00E35716" w:rsidP="00E35716">
      <w:pPr>
        <w:ind w:right="-5" w:firstLine="721"/>
        <w:jc w:val="both"/>
        <w:rPr>
          <w:sz w:val="28"/>
          <w:szCs w:val="28"/>
        </w:rPr>
      </w:pPr>
      <w:r w:rsidRPr="00C02EB8">
        <w:rPr>
          <w:sz w:val="28"/>
          <w:szCs w:val="28"/>
        </w:rPr>
        <w:t xml:space="preserve"> </w:t>
      </w:r>
      <w:r w:rsidRPr="00C02EB8">
        <w:rPr>
          <w:sz w:val="28"/>
          <w:szCs w:val="28"/>
        </w:rPr>
        <w:tab/>
        <w:t>- 8 доріг загальною площею 21490 м</w:t>
      </w:r>
      <w:r w:rsidRPr="00C02EB8">
        <w:rPr>
          <w:sz w:val="28"/>
          <w:szCs w:val="28"/>
          <w:vertAlign w:val="superscript"/>
        </w:rPr>
        <w:t>2</w:t>
      </w:r>
      <w:r w:rsidRPr="00C02EB8">
        <w:rPr>
          <w:sz w:val="28"/>
          <w:szCs w:val="28"/>
        </w:rPr>
        <w:t>.</w:t>
      </w:r>
    </w:p>
    <w:p w:rsidR="00E35716" w:rsidRPr="00C02EB8" w:rsidRDefault="00E35716" w:rsidP="00E35716">
      <w:pPr>
        <w:ind w:right="-5" w:firstLine="721"/>
        <w:jc w:val="both"/>
        <w:rPr>
          <w:sz w:val="28"/>
          <w:szCs w:val="28"/>
        </w:rPr>
      </w:pPr>
    </w:p>
    <w:p w:rsidR="00E35716" w:rsidRPr="00C02EB8" w:rsidRDefault="00E35716" w:rsidP="00E35716">
      <w:pPr>
        <w:ind w:right="-5" w:firstLine="721"/>
        <w:jc w:val="both"/>
        <w:rPr>
          <w:sz w:val="28"/>
          <w:szCs w:val="28"/>
        </w:rPr>
      </w:pPr>
      <w:r w:rsidRPr="00C02EB8">
        <w:rPr>
          <w:sz w:val="28"/>
          <w:szCs w:val="28"/>
        </w:rPr>
        <w:t>В порівняні з минулим роком  на проведення капітальних ремонтів доріг фінансування з місцевого  бюджету було збільшено в 7,5 разів, площа відремонтованого покриття збільшена в 5 разів.</w:t>
      </w:r>
    </w:p>
    <w:p w:rsidR="00E35716" w:rsidRPr="00C02EB8" w:rsidRDefault="00E35716" w:rsidP="00E35716">
      <w:pPr>
        <w:pStyle w:val="af3"/>
        <w:ind w:left="0" w:right="-5" w:firstLine="721"/>
        <w:jc w:val="both"/>
        <w:rPr>
          <w:sz w:val="28"/>
          <w:szCs w:val="28"/>
        </w:rPr>
      </w:pPr>
      <w:r w:rsidRPr="00C02EB8">
        <w:rPr>
          <w:sz w:val="28"/>
          <w:szCs w:val="28"/>
        </w:rPr>
        <w:t xml:space="preserve">Для вирішення проблеми забезпечення внутрішньо переміщених осіб житлом, в т.ч.  студентів відокремленого  структурного підрозділу Горлівського інституту іноземних мов Державного вищого навчального закладу «Донбаський державний педагогічний університет», в м. Бахмуті в 2017 р.  було завершено реалізацію  проекту «Реконструкція нежитлових будівель під гуртожиток та автономну котельню по вул. Південна, 2а». </w:t>
      </w:r>
      <w:r w:rsidRPr="00C02EB8">
        <w:rPr>
          <w:color w:val="000000"/>
          <w:sz w:val="28"/>
          <w:szCs w:val="28"/>
        </w:rPr>
        <w:t xml:space="preserve">Фінансування проекту здійснювалось у 2015-2017 роках за рахунок коштів Державного фонду регіонального розвитку,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а також міського бюджету. Загальна вартість робіт склала </w:t>
      </w:r>
      <w:r w:rsidRPr="00C02EB8">
        <w:rPr>
          <w:sz w:val="28"/>
          <w:szCs w:val="28"/>
        </w:rPr>
        <w:t>19,2  млн. грн.</w:t>
      </w:r>
    </w:p>
    <w:p w:rsidR="00E35716" w:rsidRPr="00C02EB8" w:rsidRDefault="00E35716" w:rsidP="00E35716">
      <w:pPr>
        <w:ind w:firstLine="721"/>
        <w:jc w:val="both"/>
        <w:rPr>
          <w:rFonts w:eastAsia="Arial,Bold"/>
          <w:bCs/>
          <w:sz w:val="28"/>
          <w:szCs w:val="28"/>
        </w:rPr>
      </w:pPr>
      <w:r w:rsidRPr="00C02EB8">
        <w:rPr>
          <w:rFonts w:eastAsia="Arial,Bold"/>
          <w:bCs/>
          <w:sz w:val="28"/>
          <w:szCs w:val="28"/>
        </w:rPr>
        <w:t xml:space="preserve">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де органи державної влади тимчасово не здійснюють свої повноваження, та у населених пунктах, що розташовані на лінії зіткнення передбачена реалізація 50 проектів на загальну суму 299,6 млн. грн.  </w:t>
      </w:r>
    </w:p>
    <w:p w:rsidR="00E35716" w:rsidRPr="00C02EB8" w:rsidRDefault="00E35716" w:rsidP="00E35716">
      <w:pPr>
        <w:ind w:right="-5" w:firstLine="721"/>
        <w:jc w:val="both"/>
        <w:rPr>
          <w:sz w:val="28"/>
          <w:szCs w:val="28"/>
        </w:rPr>
      </w:pPr>
      <w:r w:rsidRPr="00C02EB8">
        <w:rPr>
          <w:color w:val="000000"/>
          <w:sz w:val="28"/>
          <w:szCs w:val="28"/>
        </w:rPr>
        <w:t xml:space="preserve">У 2017 році завершено 27 проектів, у тому числі капітальний ремонт 2 доріг, 4 тротуарів, шляхопроводу, 4 водоводів, 4 ділянок мереж зовнішнього освітлення, 8 житлових будинків, дошкільного навчального закладу, реконструкція гуртожитку, </w:t>
      </w:r>
      <w:r w:rsidRPr="00C02EB8">
        <w:rPr>
          <w:sz w:val="28"/>
          <w:szCs w:val="28"/>
        </w:rPr>
        <w:t>збудована каналізаційно - насосна станція.</w:t>
      </w:r>
    </w:p>
    <w:p w:rsidR="00E35716" w:rsidRPr="00C02EB8" w:rsidRDefault="00E35716" w:rsidP="00E35716">
      <w:pPr>
        <w:ind w:right="-5" w:firstLine="721"/>
        <w:jc w:val="both"/>
        <w:rPr>
          <w:b/>
          <w:sz w:val="28"/>
          <w:szCs w:val="28"/>
        </w:rPr>
      </w:pPr>
      <w:r w:rsidRPr="00C02EB8">
        <w:rPr>
          <w:sz w:val="28"/>
          <w:szCs w:val="28"/>
        </w:rPr>
        <w:lastRenderedPageBreak/>
        <w:t>За кошти обласного фонду охорони навколишнього природного середовища протягом  2017 року:</w:t>
      </w:r>
    </w:p>
    <w:p w:rsidR="00E35716" w:rsidRPr="00C02EB8" w:rsidRDefault="00E35716" w:rsidP="00E35716">
      <w:pPr>
        <w:ind w:right="-5" w:firstLine="721"/>
        <w:jc w:val="both"/>
        <w:rPr>
          <w:sz w:val="28"/>
          <w:szCs w:val="28"/>
        </w:rPr>
      </w:pPr>
      <w:r w:rsidRPr="00C02EB8">
        <w:rPr>
          <w:sz w:val="28"/>
          <w:szCs w:val="28"/>
        </w:rPr>
        <w:t>- завершено реалізацію проектів з реконструкції, озеленення та благоустрою екологічного скверу бульвару Металургів: 3524 м</w:t>
      </w:r>
      <w:r w:rsidRPr="00C02EB8">
        <w:rPr>
          <w:sz w:val="28"/>
          <w:szCs w:val="28"/>
          <w:vertAlign w:val="superscript"/>
        </w:rPr>
        <w:t xml:space="preserve">2 </w:t>
      </w:r>
      <w:r w:rsidRPr="00C02EB8">
        <w:rPr>
          <w:sz w:val="28"/>
          <w:szCs w:val="28"/>
        </w:rPr>
        <w:t>території вимощено ФЕМ плиткою, встановлені паркові лави, урни, виконано паркове освітлення з установкою 47 світильників, встановлено дитячий майданчик,        улаштовано 4 пандуса, спринклерна система поливу, висаджено 324 одиниці дерев та кущів;</w:t>
      </w:r>
    </w:p>
    <w:p w:rsidR="00E35716" w:rsidRPr="00C02EB8" w:rsidRDefault="00E35716" w:rsidP="00E35716">
      <w:pPr>
        <w:tabs>
          <w:tab w:val="left" w:pos="5520"/>
        </w:tabs>
        <w:ind w:firstLine="721"/>
        <w:jc w:val="both"/>
        <w:rPr>
          <w:sz w:val="28"/>
          <w:szCs w:val="28"/>
        </w:rPr>
      </w:pPr>
      <w:r w:rsidRPr="00C02EB8">
        <w:rPr>
          <w:sz w:val="28"/>
          <w:szCs w:val="28"/>
        </w:rPr>
        <w:t>- виконано реконструкцію очисних споруд каналізації с. Іванівське (до перейменування с. Красне). Керування блочними очисними спорудами передбачено однією людиною без постійної присутності на робочому місті завдяки улаштування бездротової системи управління, встановлення датчиків, GSM модему. Встановлено: блочні підземні споруди, прокладені зовнішні мережі водовідведення, водопостачання, електропостачання, придбано мулососну вакуумну машину, виконано благоустрій та озеленення території;</w:t>
      </w:r>
    </w:p>
    <w:p w:rsidR="00E35716" w:rsidRPr="00C02EB8" w:rsidRDefault="00E35716" w:rsidP="00E35716">
      <w:pPr>
        <w:ind w:right="-108" w:firstLine="721"/>
        <w:jc w:val="both"/>
        <w:rPr>
          <w:sz w:val="28"/>
          <w:szCs w:val="28"/>
        </w:rPr>
      </w:pPr>
      <w:r w:rsidRPr="00C02EB8">
        <w:rPr>
          <w:sz w:val="28"/>
          <w:szCs w:val="28"/>
        </w:rPr>
        <w:t>- з травня 2017 р. розпочато  реалізацію проекту «Реконструкція і озеленення набережної р. Бахмутка м. Бахмут» загальною кошторисною вартістю 13 883,345 тис. грн. Проектом передбачено благоустрій території загальною площею 26 212,5 м</w:t>
      </w:r>
      <w:r w:rsidRPr="00C02EB8">
        <w:rPr>
          <w:sz w:val="28"/>
          <w:szCs w:val="28"/>
          <w:vertAlign w:val="superscript"/>
        </w:rPr>
        <w:t>2</w:t>
      </w:r>
      <w:r w:rsidRPr="00C02EB8">
        <w:rPr>
          <w:sz w:val="28"/>
          <w:szCs w:val="28"/>
        </w:rPr>
        <w:t>. Реалізація проекту продовжується у 2018 році.</w:t>
      </w:r>
    </w:p>
    <w:p w:rsidR="00E35716" w:rsidRPr="00C02EB8" w:rsidRDefault="00E35716" w:rsidP="00E35716">
      <w:pPr>
        <w:ind w:right="-108" w:firstLine="721"/>
        <w:jc w:val="both"/>
        <w:rPr>
          <w:sz w:val="28"/>
          <w:szCs w:val="28"/>
        </w:rPr>
      </w:pPr>
      <w:r w:rsidRPr="00C02EB8">
        <w:rPr>
          <w:rFonts w:eastAsia="Arial,Bold"/>
          <w:bCs/>
          <w:sz w:val="28"/>
          <w:szCs w:val="28"/>
        </w:rPr>
        <w:t>Важливим елементом  економічного та соціального  розвитку є сектор малого підприємництва, який забезпечує насичення ринку споживчими товарами та послугами, надає додаткові робочі місця.</w:t>
      </w:r>
    </w:p>
    <w:p w:rsidR="00E35716" w:rsidRPr="00C02EB8" w:rsidRDefault="00E35716" w:rsidP="00E35716">
      <w:pPr>
        <w:ind w:firstLine="721"/>
        <w:jc w:val="both"/>
        <w:rPr>
          <w:rFonts w:eastAsia="Arial,Bold"/>
          <w:bCs/>
          <w:sz w:val="28"/>
          <w:szCs w:val="28"/>
        </w:rPr>
      </w:pPr>
      <w:r w:rsidRPr="00C02EB8">
        <w:rPr>
          <w:rFonts w:eastAsia="Arial,Bold"/>
          <w:bCs/>
          <w:sz w:val="28"/>
          <w:szCs w:val="28"/>
        </w:rPr>
        <w:t xml:space="preserve">На кінець року кількість малих та середніх підприємств  становить 500 одиниць, кількість фізичних осіб - підприємців (далі – ФОП) - 2704 особи.  </w:t>
      </w:r>
    </w:p>
    <w:p w:rsidR="00E35716" w:rsidRPr="00C02EB8" w:rsidRDefault="00E35716" w:rsidP="00E35716">
      <w:pPr>
        <w:ind w:firstLine="721"/>
        <w:jc w:val="both"/>
        <w:rPr>
          <w:rFonts w:eastAsia="Arial,Bold"/>
          <w:bCs/>
          <w:sz w:val="28"/>
          <w:szCs w:val="28"/>
        </w:rPr>
      </w:pPr>
      <w:r w:rsidRPr="00C02EB8">
        <w:rPr>
          <w:rFonts w:eastAsia="Arial,Bold"/>
          <w:bCs/>
          <w:sz w:val="28"/>
          <w:szCs w:val="28"/>
        </w:rPr>
        <w:t xml:space="preserve">Зменшення кількості підприємств та ФОПів пов’язано з набуттям чинності Постанови Верховної Ради України від 08.09.2016 №1519-VIII «Про зміни в адміністративно-територіальному устрої Донецької області, зміну і встановлення меж Бахмутського району Донецької області». З 30 вересня 2016 року міста Соледар та Часів Яр  віднесені до категорії міст районного значення Бахмутського району Донецької області. </w:t>
      </w:r>
    </w:p>
    <w:p w:rsidR="00E35716" w:rsidRPr="00C02EB8" w:rsidRDefault="00E35716" w:rsidP="00E35716">
      <w:pPr>
        <w:ind w:firstLine="721"/>
        <w:jc w:val="both"/>
        <w:rPr>
          <w:rFonts w:eastAsia="Arial,Bold"/>
          <w:bCs/>
          <w:sz w:val="28"/>
          <w:szCs w:val="28"/>
        </w:rPr>
      </w:pPr>
      <w:r w:rsidRPr="00C02EB8">
        <w:rPr>
          <w:rFonts w:eastAsia="Arial,Bold"/>
          <w:bCs/>
          <w:sz w:val="28"/>
          <w:szCs w:val="28"/>
        </w:rPr>
        <w:t xml:space="preserve">Проведений  аналіз кількості новостворених та ліквідованих підприємств свідчить про те, що спостерігається  позитивна  тенденція з розвитку малого і середнього бізнесу, так: на 48 новостворених підприємств - ліквідовано 13 суб’єктів підприємництва.  </w:t>
      </w:r>
    </w:p>
    <w:p w:rsidR="00E35716" w:rsidRPr="00C02EB8" w:rsidRDefault="00E35716" w:rsidP="00E35716">
      <w:pPr>
        <w:ind w:firstLine="721"/>
        <w:jc w:val="both"/>
        <w:rPr>
          <w:rFonts w:eastAsia="Arial,Bold"/>
          <w:bCs/>
          <w:sz w:val="28"/>
          <w:szCs w:val="28"/>
        </w:rPr>
      </w:pPr>
      <w:r w:rsidRPr="00C02EB8">
        <w:rPr>
          <w:rFonts w:eastAsia="Arial,Bold"/>
          <w:bCs/>
          <w:sz w:val="28"/>
          <w:szCs w:val="28"/>
        </w:rPr>
        <w:t>Кількість ФОПів, які розпочали свою діяльність, становить 424 особи, кількість ліквідованих – 520 осіб.</w:t>
      </w:r>
    </w:p>
    <w:p w:rsidR="00E35716" w:rsidRPr="00C02EB8" w:rsidRDefault="00E35716" w:rsidP="00E35716">
      <w:pPr>
        <w:ind w:firstLine="721"/>
        <w:jc w:val="both"/>
        <w:rPr>
          <w:rFonts w:eastAsia="Arial,Bold"/>
          <w:bCs/>
          <w:sz w:val="28"/>
          <w:szCs w:val="28"/>
        </w:rPr>
      </w:pPr>
      <w:r w:rsidRPr="00C02EB8">
        <w:rPr>
          <w:rFonts w:eastAsia="Arial,Bold"/>
          <w:bCs/>
          <w:sz w:val="28"/>
          <w:szCs w:val="28"/>
        </w:rPr>
        <w:t xml:space="preserve">В місті була підтримана програма Донецької ОДА «Український Донецький куркуль» та реалізується Програма розвитку малого і середнього підприємництва м. Бахмута на 2017- 2020  роки.  Передбачена фінансова підтримка розвиту підприємництва у сумі 1,0 млн. грн. Бахмутською міською радою проведена компанія про інформування діючого та потенційного бізнесу про можливість отримання фінансової допомоги на відкриття або розвиток підприємницької діяльності. Для підвищення конкурентної спроможності місцевого бізнесу  міською радою  сумісно з партнерами (Донецька торгово-промислова палата, Артемівський міський центр зайнятості, координатори </w:t>
      </w:r>
      <w:r w:rsidRPr="00C02EB8">
        <w:rPr>
          <w:rFonts w:eastAsia="Arial,Bold"/>
          <w:bCs/>
          <w:sz w:val="28"/>
          <w:szCs w:val="28"/>
        </w:rPr>
        <w:lastRenderedPageBreak/>
        <w:t>ПРООН Донецького регіону)  було проведено 4 тренінги по написанню бізнес-проектів.</w:t>
      </w:r>
    </w:p>
    <w:p w:rsidR="00E35716" w:rsidRPr="00C02EB8" w:rsidRDefault="00E35716" w:rsidP="00E35716">
      <w:pPr>
        <w:ind w:firstLine="721"/>
        <w:jc w:val="both"/>
        <w:rPr>
          <w:rFonts w:eastAsia="Arial,Bold"/>
          <w:bCs/>
          <w:sz w:val="28"/>
          <w:szCs w:val="28"/>
        </w:rPr>
      </w:pPr>
      <w:r w:rsidRPr="00C02EB8">
        <w:rPr>
          <w:rFonts w:eastAsia="Arial,Bold"/>
          <w:bCs/>
          <w:sz w:val="28"/>
          <w:szCs w:val="28"/>
        </w:rPr>
        <w:t>За 2017 рік на конкурс проектів «Український Донецький куркуль» підприємцями  міста було подано 11 заявок на обласний етап конкурсу, з яких 5  стали переможцями конкурсного відбору на суму  - 1415,938 тис. грн. (у тому числі кошти  міського бюджету – 707,969 тис. грн., кошти обласного бюджету – 707,969 тис. грн.).</w:t>
      </w:r>
    </w:p>
    <w:p w:rsidR="00E35716" w:rsidRPr="00C02EB8" w:rsidRDefault="00E35716" w:rsidP="00E35716">
      <w:pPr>
        <w:ind w:firstLine="721"/>
        <w:jc w:val="both"/>
        <w:textAlignment w:val="baseline"/>
        <w:rPr>
          <w:sz w:val="28"/>
          <w:szCs w:val="28"/>
        </w:rPr>
      </w:pPr>
      <w:r w:rsidRPr="00C02EB8">
        <w:rPr>
          <w:color w:val="000000"/>
          <w:sz w:val="28"/>
          <w:szCs w:val="28"/>
        </w:rPr>
        <w:t xml:space="preserve"> </w:t>
      </w:r>
      <w:r w:rsidRPr="00C02EB8">
        <w:rPr>
          <w:sz w:val="28"/>
          <w:szCs w:val="28"/>
        </w:rPr>
        <w:t xml:space="preserve">Проекти, які стали переможцями конкурсного відбору по програмі </w:t>
      </w:r>
      <w:r w:rsidRPr="00C02EB8">
        <w:rPr>
          <w:color w:val="000000"/>
          <w:sz w:val="28"/>
          <w:szCs w:val="28"/>
        </w:rPr>
        <w:t>«Український Донецький куркуль»:</w:t>
      </w:r>
    </w:p>
    <w:p w:rsidR="00E35716" w:rsidRPr="00C02EB8" w:rsidRDefault="00E35716" w:rsidP="00E35716">
      <w:pPr>
        <w:tabs>
          <w:tab w:val="left" w:pos="0"/>
        </w:tabs>
        <w:ind w:firstLine="721"/>
        <w:jc w:val="both"/>
        <w:rPr>
          <w:sz w:val="28"/>
          <w:szCs w:val="28"/>
        </w:rPr>
      </w:pPr>
      <w:r w:rsidRPr="00C02EB8">
        <w:rPr>
          <w:sz w:val="28"/>
          <w:szCs w:val="28"/>
        </w:rPr>
        <w:t>- «</w:t>
      </w:r>
      <w:r w:rsidRPr="00C02EB8">
        <w:rPr>
          <w:bCs/>
          <w:sz w:val="28"/>
          <w:szCs w:val="28"/>
        </w:rPr>
        <w:t>Виробництво одягу для дітей та дорослих  та реалізація його через мережу Інтернет»</w:t>
      </w:r>
      <w:r w:rsidRPr="00C02EB8">
        <w:rPr>
          <w:sz w:val="28"/>
          <w:szCs w:val="28"/>
        </w:rPr>
        <w:t xml:space="preserve"> – 228,580 тис. грн. (кошти міського бюджету м. Бахмута  - 94,750 тис. грн.);</w:t>
      </w:r>
    </w:p>
    <w:p w:rsidR="00E35716" w:rsidRPr="00C02EB8" w:rsidRDefault="00E35716" w:rsidP="00E35716">
      <w:pPr>
        <w:tabs>
          <w:tab w:val="left" w:pos="0"/>
        </w:tabs>
        <w:ind w:firstLine="721"/>
        <w:jc w:val="both"/>
        <w:rPr>
          <w:sz w:val="28"/>
          <w:szCs w:val="28"/>
        </w:rPr>
      </w:pPr>
      <w:r w:rsidRPr="00C02EB8">
        <w:rPr>
          <w:sz w:val="28"/>
          <w:szCs w:val="28"/>
        </w:rPr>
        <w:t xml:space="preserve">- </w:t>
      </w:r>
      <w:r w:rsidRPr="00C02EB8">
        <w:rPr>
          <w:bCs/>
          <w:sz w:val="28"/>
          <w:szCs w:val="28"/>
        </w:rPr>
        <w:t>«ЕнергоАдит твоєї оселі» - 148,697 тис. грн.</w:t>
      </w:r>
      <w:r w:rsidRPr="00C02EB8">
        <w:rPr>
          <w:sz w:val="28"/>
          <w:szCs w:val="28"/>
        </w:rPr>
        <w:t xml:space="preserve"> (кошти міського бюджету  м. Бахмута - 52,044 тис. грн.);</w:t>
      </w:r>
    </w:p>
    <w:p w:rsidR="00E35716" w:rsidRPr="00C02EB8" w:rsidRDefault="00E35716" w:rsidP="00E35716">
      <w:pPr>
        <w:pStyle w:val="12"/>
        <w:shd w:val="clear" w:color="auto" w:fill="auto"/>
        <w:tabs>
          <w:tab w:val="left" w:pos="0"/>
        </w:tabs>
        <w:spacing w:after="0" w:line="240" w:lineRule="auto"/>
        <w:ind w:firstLine="721"/>
        <w:jc w:val="both"/>
        <w:rPr>
          <w:b w:val="0"/>
          <w:bCs w:val="0"/>
          <w:sz w:val="28"/>
          <w:szCs w:val="28"/>
          <w:lang w:val="uk-UA"/>
        </w:rPr>
      </w:pPr>
      <w:r w:rsidRPr="00C02EB8">
        <w:rPr>
          <w:b w:val="0"/>
          <w:bCs w:val="0"/>
          <w:sz w:val="28"/>
          <w:szCs w:val="28"/>
          <w:lang w:val="uk-UA"/>
        </w:rPr>
        <w:t>- «Сервісний центр з надання послуг: комплексне комп’ютерне обслуговування»</w:t>
      </w:r>
      <w:r w:rsidRPr="00C02EB8">
        <w:rPr>
          <w:b w:val="0"/>
          <w:sz w:val="28"/>
          <w:szCs w:val="28"/>
          <w:lang w:val="uk-UA"/>
        </w:rPr>
        <w:t xml:space="preserve"> – 152,050 тис. грн</w:t>
      </w:r>
      <w:r w:rsidRPr="00C02EB8">
        <w:rPr>
          <w:b w:val="0"/>
          <w:bCs w:val="0"/>
          <w:sz w:val="28"/>
          <w:szCs w:val="28"/>
          <w:lang w:val="uk-UA"/>
        </w:rPr>
        <w:t xml:space="preserve">. </w:t>
      </w:r>
      <w:r w:rsidRPr="00C02EB8">
        <w:rPr>
          <w:b w:val="0"/>
          <w:sz w:val="28"/>
          <w:szCs w:val="28"/>
          <w:lang w:val="uk-UA"/>
        </w:rPr>
        <w:t>(кошти міського бюджету м. Бахмута   -</w:t>
      </w:r>
      <w:r w:rsidRPr="00C02EB8">
        <w:rPr>
          <w:b w:val="0"/>
          <w:bCs w:val="0"/>
          <w:sz w:val="28"/>
          <w:szCs w:val="28"/>
          <w:lang w:val="uk-UA"/>
        </w:rPr>
        <w:t xml:space="preserve"> 61,175 тис. грн.);</w:t>
      </w:r>
    </w:p>
    <w:p w:rsidR="00E35716" w:rsidRPr="00C02EB8" w:rsidRDefault="00E35716" w:rsidP="00E35716">
      <w:pPr>
        <w:pStyle w:val="12"/>
        <w:shd w:val="clear" w:color="auto" w:fill="auto"/>
        <w:tabs>
          <w:tab w:val="left" w:pos="0"/>
        </w:tabs>
        <w:spacing w:after="0" w:line="240" w:lineRule="auto"/>
        <w:ind w:firstLine="721"/>
        <w:jc w:val="both"/>
        <w:rPr>
          <w:b w:val="0"/>
          <w:bCs w:val="0"/>
          <w:sz w:val="28"/>
          <w:szCs w:val="28"/>
          <w:lang w:val="uk-UA"/>
        </w:rPr>
      </w:pPr>
      <w:r w:rsidRPr="00C02EB8">
        <w:rPr>
          <w:b w:val="0"/>
          <w:bCs w:val="0"/>
          <w:sz w:val="28"/>
          <w:szCs w:val="28"/>
          <w:lang w:val="uk-UA"/>
        </w:rPr>
        <w:t>- «Виробництво суниці садової з застосуванням органіки»</w:t>
      </w:r>
      <w:r w:rsidRPr="00C02EB8">
        <w:rPr>
          <w:b w:val="0"/>
          <w:sz w:val="28"/>
          <w:szCs w:val="28"/>
          <w:lang w:val="uk-UA"/>
        </w:rPr>
        <w:t xml:space="preserve"> – 633,886 тис. грн</w:t>
      </w:r>
      <w:r w:rsidRPr="00C02EB8">
        <w:rPr>
          <w:b w:val="0"/>
          <w:bCs w:val="0"/>
          <w:sz w:val="28"/>
          <w:szCs w:val="28"/>
          <w:lang w:val="uk-UA"/>
        </w:rPr>
        <w:t xml:space="preserve">.  </w:t>
      </w:r>
      <w:r w:rsidRPr="00C02EB8">
        <w:rPr>
          <w:b w:val="0"/>
          <w:sz w:val="28"/>
          <w:szCs w:val="28"/>
          <w:lang w:val="uk-UA"/>
        </w:rPr>
        <w:t>(кошти міського бюджету  м. Бахмута -</w:t>
      </w:r>
      <w:r w:rsidRPr="00C02EB8">
        <w:rPr>
          <w:b w:val="0"/>
          <w:bCs w:val="0"/>
          <w:sz w:val="28"/>
          <w:szCs w:val="28"/>
          <w:lang w:val="uk-UA"/>
        </w:rPr>
        <w:t xml:space="preserve"> 250,0 тис. грн.);</w:t>
      </w:r>
    </w:p>
    <w:p w:rsidR="00E35716" w:rsidRPr="00C02EB8" w:rsidRDefault="00E35716" w:rsidP="00E35716">
      <w:pPr>
        <w:ind w:firstLine="721"/>
        <w:jc w:val="both"/>
        <w:rPr>
          <w:sz w:val="28"/>
          <w:szCs w:val="28"/>
        </w:rPr>
      </w:pPr>
      <w:r w:rsidRPr="00C02EB8">
        <w:rPr>
          <w:bCs/>
          <w:sz w:val="28"/>
          <w:szCs w:val="28"/>
        </w:rPr>
        <w:t>-</w:t>
      </w:r>
      <w:r w:rsidRPr="00C02EB8">
        <w:rPr>
          <w:bCs/>
          <w:color w:val="000000"/>
          <w:sz w:val="28"/>
          <w:szCs w:val="28"/>
        </w:rPr>
        <w:t xml:space="preserve"> </w:t>
      </w:r>
      <w:r w:rsidRPr="00C02EB8">
        <w:rPr>
          <w:bCs/>
          <w:sz w:val="28"/>
          <w:szCs w:val="28"/>
        </w:rPr>
        <w:t>«</w:t>
      </w:r>
      <w:r w:rsidRPr="00C02EB8">
        <w:rPr>
          <w:color w:val="000000"/>
          <w:sz w:val="28"/>
          <w:szCs w:val="28"/>
          <w:shd w:val="clear" w:color="auto" w:fill="FFFFFF"/>
        </w:rPr>
        <w:t>Організація підрозділу 3D друку будівельних конструкцій на базі підприємства</w:t>
      </w:r>
      <w:r w:rsidRPr="00C02EB8">
        <w:rPr>
          <w:bCs/>
          <w:color w:val="000000"/>
          <w:sz w:val="28"/>
          <w:szCs w:val="28"/>
        </w:rPr>
        <w:t xml:space="preserve">» </w:t>
      </w:r>
      <w:r w:rsidRPr="00C02EB8">
        <w:rPr>
          <w:sz w:val="28"/>
          <w:szCs w:val="28"/>
        </w:rPr>
        <w:t>– 2553,350 тис. грн</w:t>
      </w:r>
      <w:r w:rsidRPr="00C02EB8">
        <w:rPr>
          <w:bCs/>
          <w:color w:val="000000"/>
          <w:sz w:val="28"/>
          <w:szCs w:val="28"/>
        </w:rPr>
        <w:t>.</w:t>
      </w:r>
      <w:r w:rsidRPr="00C02EB8">
        <w:rPr>
          <w:sz w:val="28"/>
          <w:szCs w:val="28"/>
        </w:rPr>
        <w:t xml:space="preserve"> (кошти міського бюджету  м. Бахмут -             </w:t>
      </w:r>
      <w:r w:rsidRPr="00C02EB8">
        <w:rPr>
          <w:bCs/>
          <w:sz w:val="28"/>
          <w:szCs w:val="28"/>
        </w:rPr>
        <w:t xml:space="preserve"> 250,0 тис. грн. ).</w:t>
      </w:r>
    </w:p>
    <w:p w:rsidR="00E35716" w:rsidRPr="00C02EB8" w:rsidRDefault="00E35716" w:rsidP="00E35716">
      <w:pPr>
        <w:ind w:firstLine="721"/>
        <w:jc w:val="both"/>
        <w:textAlignment w:val="baseline"/>
        <w:rPr>
          <w:sz w:val="28"/>
          <w:szCs w:val="28"/>
        </w:rPr>
      </w:pPr>
      <w:r w:rsidRPr="00C02EB8">
        <w:rPr>
          <w:sz w:val="28"/>
          <w:szCs w:val="28"/>
        </w:rPr>
        <w:t xml:space="preserve">Завдяки реалізації програми </w:t>
      </w:r>
      <w:r w:rsidRPr="009E0BD5">
        <w:rPr>
          <w:sz w:val="28"/>
          <w:szCs w:val="28"/>
        </w:rPr>
        <w:t>«Український Донецький куркуль» створено 2 нових підприємства (</w:t>
      </w:r>
      <w:r w:rsidRPr="009E0BD5">
        <w:rPr>
          <w:sz w:val="28"/>
          <w:szCs w:val="28"/>
          <w:shd w:val="clear" w:color="auto" w:fill="FFFFFF"/>
        </w:rPr>
        <w:t>ТОВАРИСТВО З ОБМЕЖЕНОЮ ВIДПОВIДАЛЬНIСТЮ " ІТ ТЕХНОПРОМ"</w:t>
      </w:r>
      <w:r w:rsidRPr="009E0BD5">
        <w:rPr>
          <w:i/>
          <w:sz w:val="28"/>
          <w:szCs w:val="28"/>
        </w:rPr>
        <w:t xml:space="preserve"> та </w:t>
      </w:r>
      <w:r w:rsidRPr="009E0BD5">
        <w:rPr>
          <w:sz w:val="28"/>
          <w:szCs w:val="28"/>
          <w:shd w:val="clear" w:color="auto" w:fill="FFFFFF"/>
        </w:rPr>
        <w:t>ТОВАРИСТВО З ОБМЕЖЕНОЮ ВIДПОВIДАЛЬНIСТЮ "СМАРАГДОВИЙ САД"</w:t>
      </w:r>
      <w:r w:rsidRPr="009E0BD5">
        <w:rPr>
          <w:sz w:val="28"/>
          <w:szCs w:val="28"/>
        </w:rPr>
        <w:t>), розширена діяльність 1підприємства та 2-х ФОПів, створено 5  нових робочих</w:t>
      </w:r>
      <w:r w:rsidRPr="00C02EB8">
        <w:rPr>
          <w:sz w:val="28"/>
          <w:szCs w:val="28"/>
        </w:rPr>
        <w:t xml:space="preserve"> місць та планується  створити ще 17  нових робочих місць.</w:t>
      </w:r>
    </w:p>
    <w:p w:rsidR="00E35716" w:rsidRPr="00C02EB8" w:rsidRDefault="00E35716" w:rsidP="00E35716">
      <w:pPr>
        <w:ind w:firstLine="721"/>
        <w:jc w:val="both"/>
        <w:rPr>
          <w:sz w:val="28"/>
          <w:szCs w:val="28"/>
        </w:rPr>
      </w:pPr>
      <w:r w:rsidRPr="00C02EB8">
        <w:rPr>
          <w:sz w:val="28"/>
          <w:szCs w:val="28"/>
        </w:rPr>
        <w:t>В  рамках стимулювання самозайнятості  населення  Артемівським міським  центром зайнятості  у  2017  році проведено 46 консультативних заходів     (індивідуальні  і групові) з  питань  організації  та  провадження підприємницької діяльності із залученням на  громадських  засадах  працівників органів державної вл</w:t>
      </w:r>
      <w:r w:rsidRPr="00C02EB8">
        <w:rPr>
          <w:sz w:val="28"/>
          <w:szCs w:val="28"/>
        </w:rPr>
        <w:t>а</w:t>
      </w:r>
      <w:r w:rsidRPr="00C02EB8">
        <w:rPr>
          <w:sz w:val="28"/>
          <w:szCs w:val="28"/>
        </w:rPr>
        <w:t>ди.</w:t>
      </w:r>
    </w:p>
    <w:p w:rsidR="00E35716" w:rsidRPr="00C02EB8" w:rsidRDefault="00E35716" w:rsidP="00E35716">
      <w:pPr>
        <w:ind w:firstLine="721"/>
        <w:jc w:val="both"/>
        <w:rPr>
          <w:sz w:val="28"/>
          <w:szCs w:val="28"/>
        </w:rPr>
      </w:pPr>
      <w:r w:rsidRPr="00C02EB8">
        <w:rPr>
          <w:sz w:val="28"/>
          <w:szCs w:val="28"/>
        </w:rPr>
        <w:t>2 безробітних   громадянина  (учасники АТО)  пройшли  навчання  основам підприємницької  діяльності  в ДНЗ  Донецький  центр  професійно- технічної освіти служби зайнятості та отримали одноразову виплату д</w:t>
      </w:r>
      <w:r w:rsidRPr="00C02EB8">
        <w:rPr>
          <w:sz w:val="28"/>
          <w:szCs w:val="28"/>
        </w:rPr>
        <w:t>о</w:t>
      </w:r>
      <w:r w:rsidRPr="00C02EB8">
        <w:rPr>
          <w:sz w:val="28"/>
          <w:szCs w:val="28"/>
        </w:rPr>
        <w:t>помоги по безробіттю для організації підприємницької діяльності на заг</w:t>
      </w:r>
      <w:r w:rsidRPr="00C02EB8">
        <w:rPr>
          <w:sz w:val="28"/>
          <w:szCs w:val="28"/>
        </w:rPr>
        <w:t>а</w:t>
      </w:r>
      <w:r w:rsidRPr="00C02EB8">
        <w:rPr>
          <w:sz w:val="28"/>
          <w:szCs w:val="28"/>
        </w:rPr>
        <w:t>льну суму 80,566 тис. грн.</w:t>
      </w:r>
    </w:p>
    <w:p w:rsidR="00E35716" w:rsidRPr="00C02EB8" w:rsidRDefault="00E35716" w:rsidP="00E35716">
      <w:pPr>
        <w:ind w:firstLine="721"/>
        <w:jc w:val="both"/>
        <w:rPr>
          <w:bCs/>
          <w:sz w:val="28"/>
          <w:szCs w:val="28"/>
        </w:rPr>
      </w:pPr>
      <w:r w:rsidRPr="00C02EB8">
        <w:rPr>
          <w:bCs/>
          <w:sz w:val="28"/>
          <w:szCs w:val="28"/>
        </w:rPr>
        <w:t xml:space="preserve">Фонд оплати праці штатних працівників у 4 кварталі 2017 року склав 257,3 млн. грн., середньооблікова кількість штатних працівників склала 13240 осіб, середньомісячна заробітна плата штатних працівників  склала  6479,0 грн.  </w:t>
      </w:r>
    </w:p>
    <w:p w:rsidR="00E35716" w:rsidRPr="00C02EB8" w:rsidRDefault="00E35716" w:rsidP="00E35716">
      <w:pPr>
        <w:ind w:right="97" w:firstLine="721"/>
        <w:jc w:val="both"/>
        <w:rPr>
          <w:sz w:val="28"/>
          <w:szCs w:val="28"/>
        </w:rPr>
      </w:pPr>
      <w:r w:rsidRPr="00C02EB8">
        <w:rPr>
          <w:sz w:val="28"/>
          <w:szCs w:val="28"/>
        </w:rPr>
        <w:t xml:space="preserve">Найбільш складною соціальною і економічною проблемою  залишається своєчасна невиплата заробітної плати. Проте, результати моніторингу стану виплати заробітної плати за 2017 рік свідчать про позитивну динаміку погашення заборгованості по заробітній платі, а саме, зниження її з початку </w:t>
      </w:r>
      <w:r w:rsidRPr="00C02EB8">
        <w:rPr>
          <w:sz w:val="28"/>
          <w:szCs w:val="28"/>
        </w:rPr>
        <w:lastRenderedPageBreak/>
        <w:t xml:space="preserve">року на 1375,9 тис. грн. або на 63,3%. Станом на 01.01.2018 заборгованість із заробітної плати становить 798,6 тис. грн. по 1 економічно активному та 1 неактивному підприємствам.  </w:t>
      </w:r>
    </w:p>
    <w:p w:rsidR="00E35716" w:rsidRPr="00C02EB8" w:rsidRDefault="00E35716" w:rsidP="00E35716">
      <w:pPr>
        <w:ind w:firstLine="721"/>
        <w:jc w:val="both"/>
        <w:rPr>
          <w:sz w:val="28"/>
          <w:szCs w:val="28"/>
        </w:rPr>
      </w:pPr>
      <w:r w:rsidRPr="00C02EB8">
        <w:rPr>
          <w:sz w:val="28"/>
          <w:szCs w:val="28"/>
        </w:rPr>
        <w:t>Протягом 2017 року проведено 12 засідань міської комісії з питань забезпечення своєчасності і повноти сплати податків та погашення заборгованості із заробітної плати, пенсій, стипендій та інших соціальних виплат, де заслухано 35 звітів керівників підприємств з питань заборгованості із заробітної плати та заборгованості перед Пенсійним фондом України.</w:t>
      </w:r>
    </w:p>
    <w:p w:rsidR="00E35716" w:rsidRPr="00C02EB8" w:rsidRDefault="00E35716" w:rsidP="00E35716">
      <w:pPr>
        <w:ind w:firstLine="721"/>
        <w:jc w:val="both"/>
        <w:rPr>
          <w:sz w:val="28"/>
          <w:szCs w:val="28"/>
        </w:rPr>
      </w:pPr>
      <w:r w:rsidRPr="00C02EB8">
        <w:rPr>
          <w:sz w:val="28"/>
          <w:szCs w:val="28"/>
        </w:rPr>
        <w:t>Робота контролюючих органів була спрямована на виявлення фактів детінізації та легалізації, в результаті чого 201 особа зареєструвалася фізичними особами підприємцями, 879 осіб офіційно працевлаштувалися, до бюджету додатково надійшло 653,3 тис. грн., погашена заборгованість з надходження податку на доходи фізичних осіб у сумі 341,5 тис. грн.</w:t>
      </w:r>
    </w:p>
    <w:p w:rsidR="00E35716" w:rsidRPr="00C02EB8" w:rsidRDefault="00E35716" w:rsidP="00E35716">
      <w:pPr>
        <w:tabs>
          <w:tab w:val="left" w:pos="993"/>
        </w:tabs>
        <w:ind w:firstLine="721"/>
        <w:jc w:val="both"/>
        <w:rPr>
          <w:rFonts w:eastAsia="Batang"/>
          <w:b/>
          <w:sz w:val="28"/>
          <w:szCs w:val="28"/>
        </w:rPr>
      </w:pPr>
    </w:p>
    <w:p w:rsidR="00E35716" w:rsidRPr="00C02EB8" w:rsidRDefault="00E35716" w:rsidP="00E35716">
      <w:pPr>
        <w:pStyle w:val="a8"/>
        <w:tabs>
          <w:tab w:val="left" w:pos="993"/>
        </w:tabs>
        <w:ind w:firstLine="721"/>
        <w:jc w:val="center"/>
        <w:rPr>
          <w:sz w:val="25"/>
          <w:szCs w:val="25"/>
        </w:rPr>
      </w:pPr>
    </w:p>
    <w:p w:rsidR="00E35716" w:rsidRPr="00C02EB8" w:rsidRDefault="00E35716" w:rsidP="00E35716">
      <w:pPr>
        <w:pStyle w:val="a8"/>
        <w:tabs>
          <w:tab w:val="left" w:pos="993"/>
        </w:tabs>
        <w:ind w:firstLine="721"/>
        <w:jc w:val="center"/>
        <w:rPr>
          <w:szCs w:val="28"/>
        </w:rPr>
      </w:pPr>
      <w:r w:rsidRPr="00C02EB8">
        <w:rPr>
          <w:szCs w:val="28"/>
        </w:rPr>
        <w:t xml:space="preserve">IV. </w:t>
      </w:r>
      <w:r w:rsidRPr="00747B69">
        <w:rPr>
          <w:szCs w:val="28"/>
        </w:rPr>
        <w:t>ОСНОВНІ ТЕНДЕНЦІЇ СОЦІАЛЬНО-ЕКОНОМІЧНОГО РОЗВИТКУ РИНКУ ПРАЦІ НА ПЕРІОД ДО 2020 РОКУ</w:t>
      </w:r>
      <w:r w:rsidRPr="00E907BA">
        <w:rPr>
          <w:szCs w:val="28"/>
        </w:rPr>
        <w:t xml:space="preserve"> </w:t>
      </w:r>
      <w:r w:rsidRPr="00747B69">
        <w:rPr>
          <w:szCs w:val="28"/>
        </w:rPr>
        <w:t>ПО М. БАХМУТ</w:t>
      </w:r>
    </w:p>
    <w:p w:rsidR="00E35716" w:rsidRPr="00C02EB8" w:rsidRDefault="00E35716" w:rsidP="00E35716">
      <w:pPr>
        <w:tabs>
          <w:tab w:val="left" w:pos="993"/>
        </w:tabs>
        <w:ind w:firstLine="721"/>
        <w:jc w:val="center"/>
        <w:rPr>
          <w:rFonts w:eastAsia="Calibri"/>
          <w:sz w:val="28"/>
          <w:szCs w:val="28"/>
          <w:lang w:eastAsia="en-US"/>
        </w:rPr>
      </w:pPr>
    </w:p>
    <w:p w:rsidR="00E35716" w:rsidRPr="00C02EB8" w:rsidRDefault="00E35716" w:rsidP="00E35716">
      <w:pPr>
        <w:tabs>
          <w:tab w:val="left" w:pos="993"/>
        </w:tabs>
        <w:ind w:firstLine="721"/>
        <w:rPr>
          <w:rFonts w:eastAsia="Arial,Bold"/>
          <w:b/>
          <w:bCs/>
          <w:sz w:val="28"/>
          <w:szCs w:val="28"/>
        </w:rPr>
      </w:pPr>
      <w:r w:rsidRPr="00C02EB8">
        <w:rPr>
          <w:rFonts w:eastAsia="Arial,Bold"/>
          <w:b/>
          <w:bCs/>
          <w:sz w:val="28"/>
          <w:szCs w:val="28"/>
        </w:rPr>
        <w:t>Промисловий комплекс.</w:t>
      </w:r>
    </w:p>
    <w:p w:rsidR="00E35716" w:rsidRPr="00C02EB8" w:rsidRDefault="00E35716" w:rsidP="00E35716">
      <w:pPr>
        <w:tabs>
          <w:tab w:val="left" w:pos="993"/>
        </w:tabs>
        <w:ind w:firstLine="721"/>
        <w:jc w:val="both"/>
        <w:rPr>
          <w:rFonts w:eastAsia="Arial,Bold"/>
          <w:b/>
          <w:bCs/>
          <w:sz w:val="28"/>
          <w:szCs w:val="28"/>
        </w:rPr>
      </w:pPr>
      <w:r w:rsidRPr="00C02EB8">
        <w:rPr>
          <w:i/>
          <w:sz w:val="28"/>
          <w:szCs w:val="28"/>
        </w:rPr>
        <w:t>Головна ціль</w:t>
      </w:r>
      <w:r w:rsidRPr="00C02EB8">
        <w:rPr>
          <w:b/>
          <w:sz w:val="28"/>
          <w:szCs w:val="28"/>
        </w:rPr>
        <w:t xml:space="preserve"> – </w:t>
      </w:r>
      <w:r w:rsidRPr="00C02EB8">
        <w:rPr>
          <w:sz w:val="28"/>
          <w:szCs w:val="28"/>
        </w:rPr>
        <w:t>створення умов для відновлення сталого розвитку промислового комплексу міста на основі освоєння інноваційної продукції, налагодження партнерських відносин, у т.ч. міжнародного рівня та товаровиробниками регіонів, підвищення рівня експортного потенціалу і конкурентоспроможності продукції промислових підприємств.</w:t>
      </w:r>
    </w:p>
    <w:p w:rsidR="00E35716" w:rsidRPr="00C02EB8" w:rsidRDefault="00E35716" w:rsidP="00E35716">
      <w:pPr>
        <w:tabs>
          <w:tab w:val="left" w:pos="993"/>
        </w:tabs>
        <w:ind w:firstLine="721"/>
        <w:jc w:val="both"/>
        <w:rPr>
          <w:rFonts w:eastAsia="Arial,Bold"/>
          <w:b/>
          <w:bCs/>
          <w:sz w:val="28"/>
          <w:szCs w:val="28"/>
        </w:rPr>
      </w:pPr>
      <w:r w:rsidRPr="00C02EB8">
        <w:rPr>
          <w:sz w:val="28"/>
          <w:szCs w:val="28"/>
        </w:rPr>
        <w:t>10 підприємств міста (76,9% від загальної кількості промислових підприємств) планують збільшити обсяг реалізованої промислової продукції на 16,6% до 4184,3 млн. грн. Питома вага реалізованої промислової продукції становитиме:</w:t>
      </w:r>
    </w:p>
    <w:p w:rsidR="00E35716" w:rsidRPr="00C02EB8" w:rsidRDefault="00E35716" w:rsidP="00E35716">
      <w:pPr>
        <w:numPr>
          <w:ilvl w:val="0"/>
          <w:numId w:val="5"/>
        </w:numPr>
        <w:tabs>
          <w:tab w:val="left" w:pos="993"/>
          <w:tab w:val="left" w:pos="1134"/>
        </w:tabs>
        <w:autoSpaceDE/>
        <w:autoSpaceDN/>
        <w:ind w:left="0" w:firstLine="721"/>
        <w:jc w:val="both"/>
        <w:rPr>
          <w:sz w:val="28"/>
          <w:szCs w:val="28"/>
        </w:rPr>
      </w:pPr>
      <w:r w:rsidRPr="00C02EB8">
        <w:rPr>
          <w:sz w:val="28"/>
          <w:szCs w:val="28"/>
        </w:rPr>
        <w:t>металургії  – 42,3%;</w:t>
      </w:r>
    </w:p>
    <w:p w:rsidR="00E35716" w:rsidRPr="00C02EB8" w:rsidRDefault="00E35716" w:rsidP="00E35716">
      <w:pPr>
        <w:numPr>
          <w:ilvl w:val="0"/>
          <w:numId w:val="5"/>
        </w:numPr>
        <w:tabs>
          <w:tab w:val="left" w:pos="993"/>
          <w:tab w:val="left" w:pos="1134"/>
        </w:tabs>
        <w:autoSpaceDE/>
        <w:autoSpaceDN/>
        <w:ind w:left="0" w:firstLine="721"/>
        <w:jc w:val="both"/>
        <w:rPr>
          <w:sz w:val="28"/>
          <w:szCs w:val="28"/>
        </w:rPr>
      </w:pPr>
      <w:r w:rsidRPr="00C02EB8">
        <w:rPr>
          <w:sz w:val="28"/>
          <w:szCs w:val="28"/>
        </w:rPr>
        <w:t>виробництві неметалевих мінеральних виробів  – 12,2%;</w:t>
      </w:r>
    </w:p>
    <w:p w:rsidR="00E35716" w:rsidRPr="00C02EB8" w:rsidRDefault="00E35716" w:rsidP="00E35716">
      <w:pPr>
        <w:numPr>
          <w:ilvl w:val="0"/>
          <w:numId w:val="5"/>
        </w:numPr>
        <w:tabs>
          <w:tab w:val="left" w:pos="993"/>
          <w:tab w:val="left" w:pos="1134"/>
        </w:tabs>
        <w:autoSpaceDE/>
        <w:autoSpaceDN/>
        <w:ind w:left="0" w:firstLine="721"/>
        <w:jc w:val="both"/>
        <w:rPr>
          <w:sz w:val="28"/>
          <w:szCs w:val="28"/>
        </w:rPr>
      </w:pPr>
      <w:r w:rsidRPr="00C02EB8">
        <w:rPr>
          <w:sz w:val="28"/>
          <w:szCs w:val="28"/>
        </w:rPr>
        <w:t>харчовій промисловості –  12%;</w:t>
      </w:r>
    </w:p>
    <w:p w:rsidR="00E35716" w:rsidRPr="00C02EB8" w:rsidRDefault="00E35716" w:rsidP="00E35716">
      <w:pPr>
        <w:numPr>
          <w:ilvl w:val="0"/>
          <w:numId w:val="5"/>
        </w:numPr>
        <w:tabs>
          <w:tab w:val="left" w:pos="993"/>
          <w:tab w:val="left" w:pos="1134"/>
        </w:tabs>
        <w:autoSpaceDE/>
        <w:autoSpaceDN/>
        <w:ind w:left="0" w:firstLine="721"/>
        <w:jc w:val="both"/>
        <w:rPr>
          <w:sz w:val="28"/>
          <w:szCs w:val="28"/>
        </w:rPr>
      </w:pPr>
      <w:r w:rsidRPr="00C02EB8">
        <w:rPr>
          <w:sz w:val="28"/>
          <w:szCs w:val="28"/>
        </w:rPr>
        <w:t>хімічній промисловості – 7,9%;</w:t>
      </w:r>
    </w:p>
    <w:p w:rsidR="00E35716" w:rsidRPr="00C02EB8" w:rsidRDefault="00E35716" w:rsidP="00E35716">
      <w:pPr>
        <w:numPr>
          <w:ilvl w:val="0"/>
          <w:numId w:val="5"/>
        </w:numPr>
        <w:tabs>
          <w:tab w:val="left" w:pos="993"/>
          <w:tab w:val="left" w:pos="1134"/>
        </w:tabs>
        <w:autoSpaceDE/>
        <w:autoSpaceDN/>
        <w:ind w:left="0" w:firstLine="721"/>
        <w:jc w:val="both"/>
        <w:rPr>
          <w:sz w:val="28"/>
          <w:szCs w:val="28"/>
        </w:rPr>
      </w:pPr>
      <w:r w:rsidRPr="00C02EB8">
        <w:rPr>
          <w:sz w:val="28"/>
          <w:szCs w:val="28"/>
        </w:rPr>
        <w:t>виробництві машин та устаткування – 6,9%;</w:t>
      </w:r>
    </w:p>
    <w:p w:rsidR="00E35716" w:rsidRPr="00C02EB8" w:rsidRDefault="00E35716" w:rsidP="00E35716">
      <w:pPr>
        <w:numPr>
          <w:ilvl w:val="0"/>
          <w:numId w:val="5"/>
        </w:numPr>
        <w:tabs>
          <w:tab w:val="left" w:pos="993"/>
          <w:tab w:val="left" w:pos="1134"/>
        </w:tabs>
        <w:autoSpaceDE/>
        <w:autoSpaceDN/>
        <w:ind w:left="0" w:firstLine="721"/>
        <w:jc w:val="both"/>
        <w:rPr>
          <w:sz w:val="28"/>
          <w:szCs w:val="28"/>
        </w:rPr>
      </w:pPr>
      <w:r w:rsidRPr="00C02EB8">
        <w:rPr>
          <w:sz w:val="28"/>
          <w:szCs w:val="28"/>
        </w:rPr>
        <w:t>інші – 2,6%.</w:t>
      </w:r>
    </w:p>
    <w:p w:rsidR="00E35716" w:rsidRPr="00C02EB8" w:rsidRDefault="00E35716" w:rsidP="00E35716">
      <w:pPr>
        <w:tabs>
          <w:tab w:val="left" w:pos="993"/>
        </w:tabs>
        <w:ind w:firstLine="721"/>
        <w:jc w:val="both"/>
        <w:rPr>
          <w:sz w:val="28"/>
          <w:szCs w:val="28"/>
        </w:rPr>
      </w:pPr>
      <w:r w:rsidRPr="00C02EB8">
        <w:rPr>
          <w:sz w:val="28"/>
          <w:szCs w:val="28"/>
        </w:rPr>
        <w:t>Планується збільшення виробництва готової продукції у порівнянні з очікуваними показниками виконання за 2017 рік:</w:t>
      </w:r>
    </w:p>
    <w:p w:rsidR="00E35716" w:rsidRPr="00C02EB8" w:rsidRDefault="00E35716" w:rsidP="00E35716">
      <w:pPr>
        <w:tabs>
          <w:tab w:val="left" w:pos="993"/>
        </w:tabs>
        <w:ind w:firstLine="721"/>
        <w:jc w:val="both"/>
        <w:rPr>
          <w:sz w:val="28"/>
          <w:szCs w:val="28"/>
        </w:rPr>
      </w:pPr>
      <w:r w:rsidRPr="00C02EB8">
        <w:rPr>
          <w:sz w:val="28"/>
          <w:szCs w:val="28"/>
        </w:rPr>
        <w:t xml:space="preserve">- прокат кольорових металів на 24,7% (11,1 тис. тонн); </w:t>
      </w:r>
    </w:p>
    <w:p w:rsidR="00E35716" w:rsidRPr="00C02EB8" w:rsidRDefault="00E35716" w:rsidP="00E35716">
      <w:pPr>
        <w:tabs>
          <w:tab w:val="left" w:pos="993"/>
        </w:tabs>
        <w:ind w:firstLine="721"/>
        <w:jc w:val="both"/>
        <w:rPr>
          <w:sz w:val="28"/>
          <w:szCs w:val="28"/>
        </w:rPr>
      </w:pPr>
      <w:r w:rsidRPr="00C02EB8">
        <w:rPr>
          <w:sz w:val="28"/>
          <w:szCs w:val="28"/>
        </w:rPr>
        <w:t>- вина ігристого (шампанського) на 20,4% (1030,0 тис. дал.);</w:t>
      </w:r>
    </w:p>
    <w:p w:rsidR="00E35716" w:rsidRPr="00C02EB8" w:rsidRDefault="00E35716" w:rsidP="00E35716">
      <w:pPr>
        <w:tabs>
          <w:tab w:val="left" w:pos="993"/>
        </w:tabs>
        <w:ind w:firstLine="721"/>
        <w:jc w:val="both"/>
        <w:rPr>
          <w:sz w:val="28"/>
          <w:szCs w:val="28"/>
        </w:rPr>
      </w:pPr>
      <w:r w:rsidRPr="00C02EB8">
        <w:rPr>
          <w:sz w:val="28"/>
          <w:szCs w:val="28"/>
        </w:rPr>
        <w:t>- вина виноградного на 4,4% (23,5 тис. дал.);</w:t>
      </w:r>
    </w:p>
    <w:p w:rsidR="00E35716" w:rsidRPr="00C02EB8" w:rsidRDefault="00E35716" w:rsidP="00E35716">
      <w:pPr>
        <w:tabs>
          <w:tab w:val="left" w:pos="993"/>
        </w:tabs>
        <w:ind w:firstLine="721"/>
        <w:jc w:val="both"/>
        <w:rPr>
          <w:sz w:val="28"/>
          <w:szCs w:val="28"/>
        </w:rPr>
      </w:pPr>
      <w:r w:rsidRPr="00C02EB8">
        <w:rPr>
          <w:sz w:val="28"/>
          <w:szCs w:val="28"/>
        </w:rPr>
        <w:t>- лікарських препаратів на 4% (33,8 млн. фас.);</w:t>
      </w:r>
    </w:p>
    <w:p w:rsidR="00E35716" w:rsidRPr="00C02EB8" w:rsidRDefault="00E35716" w:rsidP="00E35716">
      <w:pPr>
        <w:tabs>
          <w:tab w:val="left" w:pos="993"/>
        </w:tabs>
        <w:ind w:firstLine="721"/>
        <w:jc w:val="both"/>
        <w:rPr>
          <w:sz w:val="28"/>
          <w:szCs w:val="28"/>
        </w:rPr>
      </w:pPr>
      <w:r w:rsidRPr="00C02EB8">
        <w:rPr>
          <w:sz w:val="28"/>
          <w:szCs w:val="28"/>
        </w:rPr>
        <w:t>- спецодягу на 32,8%  (63,1 тис.од.).</w:t>
      </w:r>
    </w:p>
    <w:p w:rsidR="00E35716" w:rsidRPr="00C02EB8" w:rsidRDefault="00E35716" w:rsidP="00E35716">
      <w:pPr>
        <w:tabs>
          <w:tab w:val="left" w:pos="993"/>
        </w:tabs>
        <w:ind w:firstLine="721"/>
        <w:jc w:val="both"/>
        <w:rPr>
          <w:sz w:val="28"/>
          <w:szCs w:val="28"/>
        </w:rPr>
      </w:pPr>
      <w:r w:rsidRPr="00C02EB8">
        <w:rPr>
          <w:sz w:val="28"/>
          <w:szCs w:val="28"/>
        </w:rPr>
        <w:t xml:space="preserve">6 підприємств планують виготовити сертифіковану продукцію, а саме: </w:t>
      </w:r>
      <w:r w:rsidRPr="000E7618">
        <w:rPr>
          <w:bCs/>
          <w:sz w:val="28"/>
          <w:szCs w:val="28"/>
        </w:rPr>
        <w:t>ТОВАРИСТВО З ОБМЕЖЕНОЮ ВІДПОВІДАЛЬНІСТЮ</w:t>
      </w:r>
      <w:r w:rsidRPr="000E7618">
        <w:rPr>
          <w:sz w:val="28"/>
          <w:szCs w:val="28"/>
        </w:rPr>
        <w:t xml:space="preserve"> «ЗАВОД КОЛЬОРОВИХ МЕТАЛІВ», ПРИВАТЕНЕ АКЦІОНЕРНЕ ТОВАРИСТВО «ФІТОФАРМ», </w:t>
      </w:r>
      <w:r w:rsidRPr="000E7618">
        <w:rPr>
          <w:sz w:val="28"/>
          <w:szCs w:val="28"/>
          <w:shd w:val="clear" w:color="auto" w:fill="FFFFFF"/>
        </w:rPr>
        <w:t>ПРИВАТНЕ АКЦIОНЕРНЕ ТОВАРИСТВО       "МАШИНОБУДІВНИЙ ЗАВОД "ВІСТЕК"</w:t>
      </w:r>
      <w:r w:rsidRPr="000E7618">
        <w:rPr>
          <w:sz w:val="28"/>
          <w:szCs w:val="28"/>
        </w:rPr>
        <w:t xml:space="preserve">,  </w:t>
      </w:r>
      <w:r w:rsidRPr="000E7618">
        <w:rPr>
          <w:sz w:val="28"/>
          <w:szCs w:val="28"/>
          <w:shd w:val="clear" w:color="auto" w:fill="FFFFFF"/>
        </w:rPr>
        <w:t xml:space="preserve">ПРИВАТНЕ АКЦIОНЕРНЕ </w:t>
      </w:r>
      <w:r w:rsidRPr="000E7618">
        <w:rPr>
          <w:sz w:val="28"/>
          <w:szCs w:val="28"/>
          <w:shd w:val="clear" w:color="auto" w:fill="FFFFFF"/>
        </w:rPr>
        <w:lastRenderedPageBreak/>
        <w:t>ТОВАРИСТВО</w:t>
      </w:r>
      <w:r w:rsidRPr="000E7618">
        <w:rPr>
          <w:sz w:val="28"/>
          <w:szCs w:val="28"/>
        </w:rPr>
        <w:t xml:space="preserve"> «АРТВАЙНЕРІ»</w:t>
      </w:r>
      <w:r w:rsidRPr="00C02EB8">
        <w:rPr>
          <w:sz w:val="28"/>
          <w:szCs w:val="28"/>
        </w:rPr>
        <w:t xml:space="preserve">  </w:t>
      </w:r>
      <w:r w:rsidRPr="000E7618">
        <w:rPr>
          <w:bCs/>
          <w:sz w:val="28"/>
          <w:szCs w:val="28"/>
        </w:rPr>
        <w:t>ТОВАРИСТВО З ОБМЕЖЕНОЮ ВІДПОВІДАЛЬНІСТЮ</w:t>
      </w:r>
      <w:r w:rsidRPr="00C02EB8">
        <w:rPr>
          <w:sz w:val="28"/>
          <w:szCs w:val="28"/>
        </w:rPr>
        <w:t xml:space="preserve"> «БАХМУТ-ХЛІБ», </w:t>
      </w:r>
      <w:r>
        <w:rPr>
          <w:sz w:val="28"/>
          <w:szCs w:val="28"/>
        </w:rPr>
        <w:t>ТОВАРИСТВО З ОБМЕЖЕНОЮ ВІДПОВІДАЛЬНІСТЮ</w:t>
      </w:r>
      <w:r w:rsidRPr="00410929">
        <w:rPr>
          <w:sz w:val="28"/>
          <w:szCs w:val="28"/>
        </w:rPr>
        <w:t xml:space="preserve"> НАУКОВО-ВИРОБНИЧ</w:t>
      </w:r>
      <w:r>
        <w:rPr>
          <w:sz w:val="28"/>
          <w:szCs w:val="28"/>
        </w:rPr>
        <w:t>Е</w:t>
      </w:r>
      <w:r w:rsidRPr="00410929">
        <w:rPr>
          <w:sz w:val="28"/>
          <w:szCs w:val="28"/>
        </w:rPr>
        <w:t xml:space="preserve"> ПІДПРИЄМСТВО "Е</w:t>
      </w:r>
      <w:r>
        <w:rPr>
          <w:sz w:val="28"/>
          <w:szCs w:val="28"/>
          <w:lang w:val="en-US"/>
        </w:rPr>
        <w:t>S</w:t>
      </w:r>
      <w:r w:rsidRPr="00410929">
        <w:rPr>
          <w:sz w:val="28"/>
          <w:szCs w:val="28"/>
        </w:rPr>
        <w:t xml:space="preserve"> ПОЛІМЕР"</w:t>
      </w:r>
      <w:r w:rsidRPr="000E7618">
        <w:rPr>
          <w:sz w:val="28"/>
          <w:szCs w:val="28"/>
        </w:rPr>
        <w:t>.</w:t>
      </w:r>
      <w:r w:rsidRPr="00C02EB8">
        <w:rPr>
          <w:sz w:val="28"/>
          <w:szCs w:val="28"/>
        </w:rPr>
        <w:t xml:space="preserve"> </w:t>
      </w:r>
    </w:p>
    <w:p w:rsidR="00E35716" w:rsidRPr="00C02EB8" w:rsidRDefault="00E35716" w:rsidP="00E35716">
      <w:pPr>
        <w:tabs>
          <w:tab w:val="left" w:pos="993"/>
        </w:tabs>
        <w:ind w:firstLine="721"/>
        <w:jc w:val="both"/>
        <w:rPr>
          <w:sz w:val="28"/>
          <w:szCs w:val="28"/>
        </w:rPr>
      </w:pPr>
      <w:r w:rsidRPr="00C02EB8">
        <w:rPr>
          <w:i/>
          <w:sz w:val="28"/>
          <w:szCs w:val="28"/>
        </w:rPr>
        <w:t>Основні пріоритети розвитку:</w:t>
      </w:r>
    </w:p>
    <w:p w:rsidR="00E35716" w:rsidRPr="00C02EB8" w:rsidRDefault="00E35716" w:rsidP="00E35716">
      <w:pPr>
        <w:numPr>
          <w:ilvl w:val="0"/>
          <w:numId w:val="5"/>
        </w:numPr>
        <w:tabs>
          <w:tab w:val="clear" w:pos="1591"/>
          <w:tab w:val="left" w:pos="993"/>
        </w:tabs>
        <w:autoSpaceDE/>
        <w:autoSpaceDN/>
        <w:ind w:left="0" w:firstLine="721"/>
        <w:jc w:val="both"/>
        <w:rPr>
          <w:sz w:val="28"/>
          <w:szCs w:val="28"/>
        </w:rPr>
      </w:pPr>
      <w:r w:rsidRPr="00C02EB8">
        <w:rPr>
          <w:sz w:val="28"/>
          <w:szCs w:val="28"/>
        </w:rPr>
        <w:t xml:space="preserve">впровадження систем управління якістю відповідно до вимог ISO для виходу на Європейський ринок та ринок країн Азії; </w:t>
      </w:r>
    </w:p>
    <w:p w:rsidR="00E35716" w:rsidRPr="00C02EB8" w:rsidRDefault="00E35716" w:rsidP="00E35716">
      <w:pPr>
        <w:numPr>
          <w:ilvl w:val="0"/>
          <w:numId w:val="5"/>
        </w:numPr>
        <w:tabs>
          <w:tab w:val="clear" w:pos="1591"/>
          <w:tab w:val="left" w:pos="993"/>
        </w:tabs>
        <w:autoSpaceDE/>
        <w:autoSpaceDN/>
        <w:ind w:left="0" w:firstLine="721"/>
        <w:jc w:val="both"/>
        <w:rPr>
          <w:sz w:val="28"/>
          <w:szCs w:val="28"/>
        </w:rPr>
      </w:pPr>
      <w:r w:rsidRPr="00C02EB8">
        <w:rPr>
          <w:sz w:val="28"/>
          <w:szCs w:val="28"/>
        </w:rPr>
        <w:t>впровадження в виробництво нового обладнання та технологій;</w:t>
      </w:r>
    </w:p>
    <w:p w:rsidR="00E35716" w:rsidRPr="00C02EB8" w:rsidRDefault="00E35716" w:rsidP="00E35716">
      <w:pPr>
        <w:numPr>
          <w:ilvl w:val="0"/>
          <w:numId w:val="5"/>
        </w:numPr>
        <w:tabs>
          <w:tab w:val="clear" w:pos="1591"/>
          <w:tab w:val="left" w:pos="993"/>
        </w:tabs>
        <w:autoSpaceDE/>
        <w:autoSpaceDN/>
        <w:ind w:left="0" w:firstLine="721"/>
        <w:jc w:val="both"/>
        <w:rPr>
          <w:sz w:val="28"/>
          <w:szCs w:val="28"/>
        </w:rPr>
      </w:pPr>
      <w:r w:rsidRPr="00C02EB8">
        <w:rPr>
          <w:sz w:val="28"/>
          <w:szCs w:val="28"/>
        </w:rPr>
        <w:t>залучення іноземних інвестиційних ресурсів та власних фінансових засобів підприємств для оновлення основних виробничих фондів;</w:t>
      </w:r>
    </w:p>
    <w:p w:rsidR="00E35716" w:rsidRPr="00C02EB8" w:rsidRDefault="00E35716" w:rsidP="00E35716">
      <w:pPr>
        <w:numPr>
          <w:ilvl w:val="0"/>
          <w:numId w:val="5"/>
        </w:numPr>
        <w:tabs>
          <w:tab w:val="clear" w:pos="1591"/>
          <w:tab w:val="left" w:pos="993"/>
        </w:tabs>
        <w:autoSpaceDE/>
        <w:autoSpaceDN/>
        <w:ind w:left="0" w:firstLine="721"/>
        <w:jc w:val="both"/>
        <w:rPr>
          <w:sz w:val="28"/>
          <w:szCs w:val="28"/>
        </w:rPr>
      </w:pPr>
      <w:r w:rsidRPr="00C02EB8">
        <w:rPr>
          <w:sz w:val="28"/>
          <w:szCs w:val="28"/>
        </w:rPr>
        <w:t>орієнтація виробництва на ринок споживчих товарів.</w:t>
      </w:r>
    </w:p>
    <w:p w:rsidR="00E35716" w:rsidRPr="00C02EB8" w:rsidRDefault="00E35716" w:rsidP="00E35716">
      <w:pPr>
        <w:tabs>
          <w:tab w:val="left" w:pos="993"/>
        </w:tabs>
        <w:ind w:firstLine="721"/>
        <w:rPr>
          <w:rFonts w:eastAsia="Arial,Bold"/>
          <w:b/>
          <w:bCs/>
          <w:sz w:val="28"/>
          <w:szCs w:val="28"/>
        </w:rPr>
      </w:pPr>
    </w:p>
    <w:p w:rsidR="00E35716" w:rsidRPr="00C02EB8" w:rsidRDefault="00E35716" w:rsidP="00E35716">
      <w:pPr>
        <w:tabs>
          <w:tab w:val="left" w:pos="993"/>
        </w:tabs>
        <w:ind w:firstLine="721"/>
        <w:rPr>
          <w:rFonts w:eastAsia="Arial,Bold"/>
          <w:b/>
          <w:bCs/>
          <w:sz w:val="28"/>
          <w:szCs w:val="28"/>
        </w:rPr>
      </w:pPr>
      <w:r w:rsidRPr="00C02EB8">
        <w:rPr>
          <w:rFonts w:eastAsia="Arial,Bold"/>
          <w:b/>
          <w:bCs/>
          <w:sz w:val="28"/>
          <w:szCs w:val="28"/>
        </w:rPr>
        <w:t>Розвиток харчової та переробної промисловості.</w:t>
      </w:r>
    </w:p>
    <w:p w:rsidR="00E35716" w:rsidRPr="00C02EB8" w:rsidRDefault="00E35716" w:rsidP="00E35716">
      <w:pPr>
        <w:shd w:val="clear" w:color="auto" w:fill="FFFFFF"/>
        <w:tabs>
          <w:tab w:val="left" w:pos="993"/>
        </w:tabs>
        <w:ind w:firstLine="721"/>
        <w:jc w:val="both"/>
        <w:rPr>
          <w:b/>
          <w:sz w:val="28"/>
          <w:szCs w:val="28"/>
        </w:rPr>
      </w:pPr>
      <w:r w:rsidRPr="00C02EB8">
        <w:rPr>
          <w:i/>
          <w:color w:val="000000"/>
          <w:sz w:val="28"/>
          <w:szCs w:val="28"/>
          <w:shd w:val="clear" w:color="auto" w:fill="FFFFFF"/>
        </w:rPr>
        <w:t>Головна ціль</w:t>
      </w:r>
      <w:r w:rsidRPr="00C02EB8">
        <w:rPr>
          <w:color w:val="000000"/>
          <w:sz w:val="28"/>
          <w:szCs w:val="28"/>
          <w:shd w:val="clear" w:color="auto" w:fill="FFFFFF"/>
        </w:rPr>
        <w:t xml:space="preserve"> - забезпечення населення міста, та держави в цілому, продовольством та нарощування експортного потенціалу.</w:t>
      </w:r>
    </w:p>
    <w:p w:rsidR="00E35716" w:rsidRPr="00C02EB8" w:rsidRDefault="00E35716" w:rsidP="00E35716">
      <w:pPr>
        <w:shd w:val="clear" w:color="auto" w:fill="FFFFFF"/>
        <w:tabs>
          <w:tab w:val="left" w:pos="993"/>
        </w:tabs>
        <w:ind w:firstLine="721"/>
        <w:jc w:val="both"/>
        <w:rPr>
          <w:i/>
          <w:sz w:val="28"/>
          <w:szCs w:val="28"/>
        </w:rPr>
      </w:pPr>
      <w:r w:rsidRPr="00C02EB8">
        <w:rPr>
          <w:i/>
          <w:sz w:val="28"/>
          <w:szCs w:val="28"/>
        </w:rPr>
        <w:t>Основні пріоритети розвитку:</w:t>
      </w:r>
    </w:p>
    <w:p w:rsidR="00E35716" w:rsidRPr="00C02EB8" w:rsidRDefault="00E35716" w:rsidP="00E35716">
      <w:pPr>
        <w:shd w:val="clear" w:color="auto" w:fill="FFFFFF"/>
        <w:tabs>
          <w:tab w:val="left" w:pos="993"/>
        </w:tabs>
        <w:ind w:firstLine="721"/>
        <w:jc w:val="both"/>
        <w:rPr>
          <w:sz w:val="28"/>
          <w:szCs w:val="28"/>
        </w:rPr>
      </w:pPr>
      <w:r w:rsidRPr="00C02EB8">
        <w:rPr>
          <w:sz w:val="28"/>
          <w:szCs w:val="28"/>
        </w:rPr>
        <w:t xml:space="preserve">- </w:t>
      </w:r>
      <w:r w:rsidRPr="00C02EB8">
        <w:rPr>
          <w:iCs/>
          <w:color w:val="000000"/>
          <w:sz w:val="28"/>
          <w:szCs w:val="28"/>
          <w:shd w:val="clear" w:color="auto" w:fill="FFFFFF"/>
        </w:rPr>
        <w:t>активізація інноваційної діяльності підприємства, оновлення асортименту продукції, що виробляється;</w:t>
      </w:r>
    </w:p>
    <w:p w:rsidR="00E35716" w:rsidRPr="00C02EB8" w:rsidRDefault="00E35716" w:rsidP="00E35716">
      <w:pPr>
        <w:shd w:val="clear" w:color="auto" w:fill="FFFFFF"/>
        <w:tabs>
          <w:tab w:val="left" w:pos="993"/>
        </w:tabs>
        <w:ind w:firstLine="721"/>
        <w:jc w:val="both"/>
        <w:rPr>
          <w:sz w:val="28"/>
          <w:szCs w:val="28"/>
        </w:rPr>
      </w:pPr>
      <w:r w:rsidRPr="00C02EB8">
        <w:rPr>
          <w:sz w:val="28"/>
          <w:szCs w:val="28"/>
        </w:rPr>
        <w:t>- пошук та налагоджування взаємовідносин з новими постачальниками основних видів сировини та матеріалів.;</w:t>
      </w:r>
    </w:p>
    <w:p w:rsidR="00E35716" w:rsidRPr="00C02EB8" w:rsidRDefault="00E35716" w:rsidP="00E35716">
      <w:pPr>
        <w:shd w:val="clear" w:color="auto" w:fill="FFFFFF"/>
        <w:tabs>
          <w:tab w:val="left" w:pos="993"/>
        </w:tabs>
        <w:ind w:firstLine="721"/>
        <w:jc w:val="both"/>
        <w:rPr>
          <w:iCs/>
          <w:color w:val="000000"/>
          <w:sz w:val="28"/>
          <w:szCs w:val="28"/>
          <w:shd w:val="clear" w:color="auto" w:fill="FFFFFF"/>
        </w:rPr>
      </w:pPr>
      <w:r w:rsidRPr="00C02EB8">
        <w:rPr>
          <w:sz w:val="28"/>
          <w:szCs w:val="28"/>
        </w:rPr>
        <w:t xml:space="preserve">- </w:t>
      </w:r>
      <w:r w:rsidRPr="00C02EB8">
        <w:rPr>
          <w:iCs/>
          <w:color w:val="000000"/>
          <w:sz w:val="28"/>
          <w:szCs w:val="28"/>
          <w:shd w:val="clear" w:color="auto" w:fill="FFFFFF"/>
        </w:rPr>
        <w:t>активізація участі у виставково-ярмаркових заходах, у тому числі і за кордоном.</w:t>
      </w:r>
    </w:p>
    <w:p w:rsidR="00E35716" w:rsidRPr="00C02EB8" w:rsidRDefault="00E35716" w:rsidP="00E35716">
      <w:pPr>
        <w:tabs>
          <w:tab w:val="left" w:pos="993"/>
        </w:tabs>
        <w:ind w:firstLine="721"/>
        <w:jc w:val="both"/>
        <w:rPr>
          <w:rFonts w:eastAsia="Arial,Bold"/>
          <w:b/>
          <w:bCs/>
          <w:sz w:val="28"/>
          <w:szCs w:val="28"/>
        </w:rPr>
      </w:pPr>
      <w:r w:rsidRPr="00C02EB8">
        <w:rPr>
          <w:rFonts w:eastAsia="Arial,Bold"/>
          <w:b/>
          <w:bCs/>
          <w:sz w:val="28"/>
          <w:szCs w:val="28"/>
        </w:rPr>
        <w:t>Розвиток зовнішньоекономічної діяльності, міжнародної і міжрегіональної співпраці.</w:t>
      </w:r>
    </w:p>
    <w:p w:rsidR="00E35716" w:rsidRPr="00C02EB8" w:rsidRDefault="00E35716" w:rsidP="00E35716">
      <w:pPr>
        <w:tabs>
          <w:tab w:val="left" w:pos="993"/>
        </w:tabs>
        <w:ind w:firstLine="721"/>
        <w:jc w:val="both"/>
        <w:rPr>
          <w:rFonts w:eastAsia="Arial,Bold"/>
          <w:bCs/>
          <w:sz w:val="28"/>
          <w:szCs w:val="28"/>
        </w:rPr>
      </w:pPr>
      <w:r w:rsidRPr="00C02EB8">
        <w:rPr>
          <w:rFonts w:eastAsia="Arial,Bold"/>
          <w:bCs/>
          <w:i/>
          <w:sz w:val="28"/>
          <w:szCs w:val="28"/>
        </w:rPr>
        <w:t>Головна ціль</w:t>
      </w:r>
      <w:r w:rsidRPr="00C02EB8">
        <w:rPr>
          <w:rFonts w:eastAsia="Arial,Bold"/>
          <w:bCs/>
          <w:sz w:val="28"/>
          <w:szCs w:val="28"/>
        </w:rPr>
        <w:t xml:space="preserve"> - розвиток зовнішньоекономічної діяльності, міжнародної і міжрегіональної співпраці, збереження експортного потенціалу підприємств міста, розширення  міжрегіональних  зв’язків,  формування позитивного іміджу та інвестиційного клімату.</w:t>
      </w:r>
    </w:p>
    <w:p w:rsidR="00E35716" w:rsidRPr="00C02EB8" w:rsidRDefault="00E35716" w:rsidP="00E35716">
      <w:pPr>
        <w:tabs>
          <w:tab w:val="left" w:pos="993"/>
        </w:tabs>
        <w:ind w:firstLine="721"/>
        <w:jc w:val="both"/>
        <w:rPr>
          <w:rFonts w:eastAsia="Arial,Bold"/>
          <w:bCs/>
          <w:i/>
          <w:sz w:val="28"/>
          <w:szCs w:val="28"/>
        </w:rPr>
      </w:pPr>
      <w:r w:rsidRPr="00C02EB8">
        <w:rPr>
          <w:rFonts w:eastAsia="Arial,Bold"/>
          <w:bCs/>
          <w:i/>
          <w:sz w:val="28"/>
          <w:szCs w:val="28"/>
        </w:rPr>
        <w:t>Основні пріоритети розвитку:</w:t>
      </w:r>
    </w:p>
    <w:p w:rsidR="00E35716" w:rsidRPr="00C02EB8" w:rsidRDefault="00E35716" w:rsidP="00E35716">
      <w:pPr>
        <w:numPr>
          <w:ilvl w:val="0"/>
          <w:numId w:val="6"/>
        </w:numPr>
        <w:tabs>
          <w:tab w:val="left" w:pos="993"/>
        </w:tabs>
        <w:autoSpaceDE/>
        <w:autoSpaceDN/>
        <w:ind w:left="0" w:firstLine="721"/>
        <w:jc w:val="both"/>
        <w:rPr>
          <w:rFonts w:eastAsia="Arial,Bold"/>
          <w:bCs/>
          <w:sz w:val="28"/>
          <w:szCs w:val="28"/>
        </w:rPr>
      </w:pPr>
      <w:r w:rsidRPr="00C02EB8">
        <w:rPr>
          <w:rFonts w:eastAsia="Arial,Bold"/>
          <w:bCs/>
          <w:sz w:val="28"/>
          <w:szCs w:val="28"/>
        </w:rPr>
        <w:t>налагодження партнерських відносин та взаємодія з питань формування і реалізації проектів (програм) в рамках ініціатив міжнародних та фінансових установ;</w:t>
      </w:r>
    </w:p>
    <w:p w:rsidR="00E35716" w:rsidRPr="00C02EB8" w:rsidRDefault="00E35716" w:rsidP="00E35716">
      <w:pPr>
        <w:numPr>
          <w:ilvl w:val="0"/>
          <w:numId w:val="6"/>
        </w:numPr>
        <w:tabs>
          <w:tab w:val="left" w:pos="993"/>
        </w:tabs>
        <w:autoSpaceDE/>
        <w:autoSpaceDN/>
        <w:ind w:left="0" w:firstLine="721"/>
        <w:jc w:val="both"/>
        <w:rPr>
          <w:rFonts w:eastAsia="Arial,Bold"/>
          <w:bCs/>
          <w:sz w:val="28"/>
          <w:szCs w:val="28"/>
        </w:rPr>
      </w:pPr>
      <w:r w:rsidRPr="00C02EB8">
        <w:rPr>
          <w:rFonts w:eastAsia="Arial,Bold"/>
          <w:bCs/>
          <w:sz w:val="28"/>
          <w:szCs w:val="28"/>
        </w:rPr>
        <w:t>сприяння залученню та ефективному використанню міжнародної технічної допомоги, яка надається від установ, організацій та урядів інших країн;</w:t>
      </w:r>
    </w:p>
    <w:p w:rsidR="00E35716" w:rsidRPr="00C02EB8" w:rsidRDefault="00E35716" w:rsidP="00E35716">
      <w:pPr>
        <w:numPr>
          <w:ilvl w:val="0"/>
          <w:numId w:val="6"/>
        </w:numPr>
        <w:tabs>
          <w:tab w:val="left" w:pos="993"/>
        </w:tabs>
        <w:autoSpaceDE/>
        <w:autoSpaceDN/>
        <w:ind w:left="0" w:firstLine="721"/>
        <w:jc w:val="both"/>
        <w:rPr>
          <w:rFonts w:eastAsia="Arial,Bold"/>
          <w:bCs/>
          <w:sz w:val="28"/>
          <w:szCs w:val="28"/>
        </w:rPr>
      </w:pPr>
      <w:r w:rsidRPr="00C02EB8">
        <w:rPr>
          <w:sz w:val="28"/>
          <w:szCs w:val="28"/>
        </w:rPr>
        <w:t xml:space="preserve">спрощення доступу для потенційних інвесторів до інформації про інвестиційні можливості міста шляхом </w:t>
      </w:r>
      <w:r w:rsidRPr="00C02EB8">
        <w:rPr>
          <w:rFonts w:eastAsia="Arial,Bold"/>
          <w:bCs/>
          <w:sz w:val="28"/>
          <w:szCs w:val="28"/>
        </w:rPr>
        <w:t>оновлення та розповсюдження Каталогу інвестиційних пропозицій міста;</w:t>
      </w:r>
    </w:p>
    <w:p w:rsidR="00E35716" w:rsidRPr="00C02EB8" w:rsidRDefault="00E35716" w:rsidP="00E35716">
      <w:pPr>
        <w:numPr>
          <w:ilvl w:val="0"/>
          <w:numId w:val="6"/>
        </w:numPr>
        <w:tabs>
          <w:tab w:val="left" w:pos="993"/>
        </w:tabs>
        <w:autoSpaceDE/>
        <w:autoSpaceDN/>
        <w:ind w:left="0" w:firstLine="721"/>
        <w:jc w:val="both"/>
        <w:rPr>
          <w:rFonts w:eastAsia="Arial,Bold"/>
          <w:bCs/>
          <w:sz w:val="28"/>
          <w:szCs w:val="28"/>
        </w:rPr>
      </w:pPr>
      <w:r w:rsidRPr="00C02EB8">
        <w:rPr>
          <w:sz w:val="28"/>
          <w:szCs w:val="28"/>
        </w:rPr>
        <w:t xml:space="preserve">підтримка експортного потенціалу підприємств та стимулювання до виходу на нові зовнішні ринки збуту, впровадження міжнародних стандартів якості,  </w:t>
      </w:r>
      <w:r w:rsidRPr="00C02EB8">
        <w:rPr>
          <w:rFonts w:eastAsia="Arial,Bold"/>
          <w:bCs/>
          <w:sz w:val="28"/>
          <w:szCs w:val="28"/>
        </w:rPr>
        <w:t>участі у міжнародних виставкових заходах.</w:t>
      </w:r>
    </w:p>
    <w:p w:rsidR="00E35716" w:rsidRPr="00C02EB8" w:rsidRDefault="00E35716" w:rsidP="00E35716">
      <w:pPr>
        <w:tabs>
          <w:tab w:val="left" w:pos="993"/>
        </w:tabs>
        <w:ind w:firstLine="721"/>
        <w:rPr>
          <w:rFonts w:eastAsia="Arial,Bold"/>
          <w:b/>
          <w:bCs/>
          <w:sz w:val="28"/>
          <w:szCs w:val="28"/>
        </w:rPr>
      </w:pPr>
      <w:r w:rsidRPr="00C02EB8">
        <w:rPr>
          <w:rFonts w:eastAsia="Arial,Bold"/>
          <w:b/>
          <w:bCs/>
          <w:sz w:val="28"/>
          <w:szCs w:val="28"/>
        </w:rPr>
        <w:t>Розвиток підприємницького середовища.</w:t>
      </w:r>
    </w:p>
    <w:p w:rsidR="00E35716" w:rsidRPr="00C02EB8" w:rsidRDefault="00E35716" w:rsidP="00E35716">
      <w:pPr>
        <w:tabs>
          <w:tab w:val="left" w:pos="993"/>
        </w:tabs>
        <w:ind w:firstLine="721"/>
        <w:jc w:val="both"/>
        <w:rPr>
          <w:rFonts w:eastAsia="Arial,Bold"/>
          <w:bCs/>
          <w:sz w:val="28"/>
          <w:szCs w:val="28"/>
        </w:rPr>
      </w:pPr>
      <w:r w:rsidRPr="00C02EB8">
        <w:rPr>
          <w:rFonts w:eastAsia="Arial,Bold"/>
          <w:bCs/>
          <w:i/>
          <w:sz w:val="28"/>
          <w:szCs w:val="28"/>
        </w:rPr>
        <w:t>Головна ціль</w:t>
      </w:r>
      <w:r w:rsidRPr="00C02EB8">
        <w:rPr>
          <w:rFonts w:eastAsia="Arial,Bold"/>
          <w:bCs/>
          <w:sz w:val="28"/>
          <w:szCs w:val="28"/>
        </w:rPr>
        <w:t xml:space="preserve"> – створення належних умов для всебічного розвитку малого та середнього підприємництва як складової економічного потенціалу міста Бахмута та підвищення його ролі у вирішенні соціальних проблем громади.</w:t>
      </w:r>
    </w:p>
    <w:p w:rsidR="00E35716" w:rsidRPr="00C02EB8" w:rsidRDefault="00E35716" w:rsidP="00E35716">
      <w:pPr>
        <w:tabs>
          <w:tab w:val="left" w:pos="993"/>
        </w:tabs>
        <w:ind w:firstLine="721"/>
        <w:jc w:val="both"/>
        <w:rPr>
          <w:rFonts w:eastAsia="Arial,Bold"/>
          <w:bCs/>
          <w:i/>
          <w:sz w:val="28"/>
          <w:szCs w:val="28"/>
        </w:rPr>
      </w:pPr>
      <w:r w:rsidRPr="00C02EB8">
        <w:rPr>
          <w:rFonts w:eastAsia="Arial,Bold"/>
          <w:bCs/>
          <w:i/>
          <w:sz w:val="28"/>
          <w:szCs w:val="28"/>
        </w:rPr>
        <w:lastRenderedPageBreak/>
        <w:t>Основні пріоритети розвитку:</w:t>
      </w:r>
    </w:p>
    <w:p w:rsidR="00E35716" w:rsidRPr="00C02EB8" w:rsidRDefault="00E35716" w:rsidP="00E35716">
      <w:pPr>
        <w:numPr>
          <w:ilvl w:val="0"/>
          <w:numId w:val="7"/>
        </w:numPr>
        <w:tabs>
          <w:tab w:val="left" w:pos="993"/>
        </w:tabs>
        <w:autoSpaceDE/>
        <w:autoSpaceDN/>
        <w:ind w:left="0" w:firstLine="721"/>
        <w:jc w:val="both"/>
        <w:rPr>
          <w:rFonts w:eastAsia="Arial,Bold"/>
          <w:bCs/>
          <w:i/>
          <w:sz w:val="28"/>
          <w:szCs w:val="28"/>
        </w:rPr>
      </w:pPr>
      <w:r w:rsidRPr="00C02EB8">
        <w:rPr>
          <w:sz w:val="28"/>
          <w:szCs w:val="28"/>
        </w:rPr>
        <w:t>подальше впорядкування нормативного регулювання підприємницької діяльності;</w:t>
      </w:r>
    </w:p>
    <w:p w:rsidR="00E35716" w:rsidRPr="00C02EB8" w:rsidRDefault="00E35716" w:rsidP="00E35716">
      <w:pPr>
        <w:numPr>
          <w:ilvl w:val="0"/>
          <w:numId w:val="7"/>
        </w:numPr>
        <w:tabs>
          <w:tab w:val="left" w:pos="993"/>
        </w:tabs>
        <w:autoSpaceDE/>
        <w:autoSpaceDN/>
        <w:ind w:left="0" w:firstLine="721"/>
        <w:jc w:val="both"/>
        <w:rPr>
          <w:rFonts w:eastAsia="Arial,Bold"/>
          <w:bCs/>
          <w:i/>
          <w:sz w:val="28"/>
          <w:szCs w:val="28"/>
        </w:rPr>
      </w:pPr>
      <w:r w:rsidRPr="00C02EB8">
        <w:rPr>
          <w:sz w:val="28"/>
          <w:szCs w:val="28"/>
        </w:rPr>
        <w:t>створення сприятливих умов для розвитку нових малих та середніх  підприємств;</w:t>
      </w:r>
    </w:p>
    <w:p w:rsidR="00E35716" w:rsidRPr="00C02EB8" w:rsidRDefault="00E35716" w:rsidP="00E35716">
      <w:pPr>
        <w:numPr>
          <w:ilvl w:val="0"/>
          <w:numId w:val="7"/>
        </w:numPr>
        <w:tabs>
          <w:tab w:val="left" w:pos="993"/>
        </w:tabs>
        <w:autoSpaceDE/>
        <w:autoSpaceDN/>
        <w:ind w:left="0" w:firstLine="721"/>
        <w:jc w:val="both"/>
        <w:rPr>
          <w:rFonts w:eastAsia="Arial,Bold"/>
          <w:bCs/>
          <w:i/>
          <w:sz w:val="28"/>
          <w:szCs w:val="28"/>
        </w:rPr>
      </w:pPr>
      <w:r w:rsidRPr="00C02EB8">
        <w:rPr>
          <w:sz w:val="28"/>
          <w:szCs w:val="28"/>
        </w:rPr>
        <w:t>залучення бюджетних коштів та міжнародних донорських організацій для надання фінансової підтримки підприємцям міста;</w:t>
      </w:r>
    </w:p>
    <w:p w:rsidR="00E35716" w:rsidRPr="00C02EB8" w:rsidRDefault="00E35716" w:rsidP="00E35716">
      <w:pPr>
        <w:numPr>
          <w:ilvl w:val="0"/>
          <w:numId w:val="7"/>
        </w:numPr>
        <w:tabs>
          <w:tab w:val="left" w:pos="993"/>
        </w:tabs>
        <w:autoSpaceDE/>
        <w:autoSpaceDN/>
        <w:ind w:left="0" w:firstLine="721"/>
        <w:jc w:val="both"/>
        <w:rPr>
          <w:rFonts w:eastAsia="Arial,Bold"/>
          <w:bCs/>
          <w:i/>
          <w:sz w:val="28"/>
          <w:szCs w:val="28"/>
        </w:rPr>
      </w:pPr>
      <w:r w:rsidRPr="00C02EB8">
        <w:rPr>
          <w:sz w:val="28"/>
          <w:szCs w:val="28"/>
        </w:rPr>
        <w:t>запровадження раціональних і прозорих процедур формування державної  політики у сфері надання адміністративних послуг;</w:t>
      </w:r>
    </w:p>
    <w:p w:rsidR="00E35716" w:rsidRPr="00C02EB8" w:rsidRDefault="00E35716" w:rsidP="00E35716">
      <w:pPr>
        <w:numPr>
          <w:ilvl w:val="0"/>
          <w:numId w:val="7"/>
        </w:numPr>
        <w:tabs>
          <w:tab w:val="left" w:pos="993"/>
        </w:tabs>
        <w:autoSpaceDE/>
        <w:autoSpaceDN/>
        <w:ind w:left="0" w:firstLine="721"/>
        <w:jc w:val="both"/>
        <w:rPr>
          <w:rFonts w:eastAsia="Arial,Bold"/>
          <w:bCs/>
          <w:i/>
          <w:sz w:val="28"/>
          <w:szCs w:val="28"/>
        </w:rPr>
      </w:pPr>
      <w:r w:rsidRPr="00C02EB8">
        <w:rPr>
          <w:sz w:val="28"/>
          <w:szCs w:val="28"/>
        </w:rPr>
        <w:t>створення сучасних умов надання якісних муніципальних послуг, які надаються через Центр адміністративних послуг.</w:t>
      </w:r>
    </w:p>
    <w:p w:rsidR="00E35716" w:rsidRPr="00C02EB8" w:rsidRDefault="00E35716" w:rsidP="00E35716">
      <w:pPr>
        <w:tabs>
          <w:tab w:val="left" w:pos="993"/>
        </w:tabs>
        <w:ind w:firstLine="721"/>
        <w:rPr>
          <w:rFonts w:eastAsia="Arial,Bold"/>
          <w:b/>
          <w:bCs/>
          <w:sz w:val="28"/>
          <w:szCs w:val="28"/>
        </w:rPr>
      </w:pPr>
      <w:r w:rsidRPr="00C02EB8">
        <w:rPr>
          <w:rFonts w:eastAsia="Arial,Bold"/>
          <w:b/>
          <w:bCs/>
          <w:sz w:val="28"/>
          <w:szCs w:val="28"/>
        </w:rPr>
        <w:t>Ринок праці. Зайнятість населення.</w:t>
      </w:r>
    </w:p>
    <w:p w:rsidR="00E35716" w:rsidRPr="00C02EB8" w:rsidRDefault="00E35716" w:rsidP="00E35716">
      <w:pPr>
        <w:tabs>
          <w:tab w:val="left" w:pos="993"/>
        </w:tabs>
        <w:ind w:firstLine="721"/>
        <w:jc w:val="both"/>
        <w:rPr>
          <w:sz w:val="28"/>
          <w:szCs w:val="28"/>
        </w:rPr>
      </w:pPr>
      <w:r w:rsidRPr="00C02EB8">
        <w:rPr>
          <w:i/>
          <w:sz w:val="28"/>
          <w:szCs w:val="28"/>
        </w:rPr>
        <w:t>Головна  ціль</w:t>
      </w:r>
      <w:r w:rsidRPr="00C02EB8">
        <w:rPr>
          <w:sz w:val="28"/>
          <w:szCs w:val="28"/>
        </w:rPr>
        <w:t xml:space="preserve"> – збалансування  ситуації  на  ринку  праці,  зниження    чисельності безробітних, збереження кадрового потенціалу підприємств,   поліпшення соціального захисту незайнятого населення, підтримка внутрішньо переміщених осіб. Основні показники розвитку ринку праці (Додатки 4-10) (додається).</w:t>
      </w:r>
    </w:p>
    <w:p w:rsidR="00E35716" w:rsidRPr="00C02EB8" w:rsidRDefault="00E35716" w:rsidP="00E35716">
      <w:pPr>
        <w:tabs>
          <w:tab w:val="left" w:pos="851"/>
          <w:tab w:val="left" w:pos="993"/>
        </w:tabs>
        <w:ind w:firstLine="721"/>
        <w:jc w:val="both"/>
        <w:rPr>
          <w:sz w:val="28"/>
          <w:szCs w:val="28"/>
        </w:rPr>
      </w:pPr>
      <w:r w:rsidRPr="00C02EB8">
        <w:rPr>
          <w:sz w:val="28"/>
          <w:szCs w:val="28"/>
        </w:rPr>
        <w:t xml:space="preserve"> </w:t>
      </w:r>
      <w:r w:rsidRPr="00C02EB8">
        <w:rPr>
          <w:i/>
          <w:sz w:val="28"/>
          <w:szCs w:val="28"/>
        </w:rPr>
        <w:t>Основні пріоритети розвитку:</w:t>
      </w:r>
    </w:p>
    <w:p w:rsidR="00E35716" w:rsidRPr="00C02EB8" w:rsidRDefault="00E35716" w:rsidP="00E35716">
      <w:pPr>
        <w:numPr>
          <w:ilvl w:val="0"/>
          <w:numId w:val="4"/>
        </w:numPr>
        <w:tabs>
          <w:tab w:val="left" w:pos="851"/>
          <w:tab w:val="left" w:pos="993"/>
        </w:tabs>
        <w:autoSpaceDE/>
        <w:autoSpaceDN/>
        <w:ind w:left="0" w:firstLine="721"/>
        <w:jc w:val="both"/>
        <w:rPr>
          <w:sz w:val="28"/>
          <w:szCs w:val="28"/>
        </w:rPr>
      </w:pPr>
      <w:r w:rsidRPr="00C02EB8">
        <w:rPr>
          <w:sz w:val="28"/>
          <w:szCs w:val="28"/>
          <w:lang w:eastAsia="uk-UA"/>
        </w:rPr>
        <w:t>сприяння продуктивній зайнятості населення;</w:t>
      </w:r>
    </w:p>
    <w:p w:rsidR="00E35716" w:rsidRPr="00C02EB8" w:rsidRDefault="00E35716" w:rsidP="00E35716">
      <w:pPr>
        <w:numPr>
          <w:ilvl w:val="0"/>
          <w:numId w:val="4"/>
        </w:numPr>
        <w:tabs>
          <w:tab w:val="left" w:pos="851"/>
          <w:tab w:val="left" w:pos="993"/>
        </w:tabs>
        <w:autoSpaceDE/>
        <w:autoSpaceDN/>
        <w:ind w:left="0" w:firstLine="721"/>
        <w:jc w:val="both"/>
        <w:rPr>
          <w:sz w:val="28"/>
          <w:szCs w:val="28"/>
        </w:rPr>
      </w:pPr>
      <w:r w:rsidRPr="00C02EB8">
        <w:rPr>
          <w:sz w:val="28"/>
          <w:szCs w:val="28"/>
          <w:lang w:eastAsia="uk-UA"/>
        </w:rPr>
        <w:t>збереження та розвиток трудового потенціалу міста;</w:t>
      </w:r>
    </w:p>
    <w:p w:rsidR="00E35716" w:rsidRPr="00C02EB8" w:rsidRDefault="00E35716" w:rsidP="00E35716">
      <w:pPr>
        <w:numPr>
          <w:ilvl w:val="0"/>
          <w:numId w:val="4"/>
        </w:numPr>
        <w:tabs>
          <w:tab w:val="left" w:pos="851"/>
          <w:tab w:val="left" w:pos="993"/>
        </w:tabs>
        <w:autoSpaceDE/>
        <w:autoSpaceDN/>
        <w:ind w:left="0" w:firstLine="721"/>
        <w:jc w:val="both"/>
        <w:rPr>
          <w:sz w:val="28"/>
          <w:szCs w:val="28"/>
        </w:rPr>
      </w:pPr>
      <w:r w:rsidRPr="00C02EB8">
        <w:rPr>
          <w:sz w:val="28"/>
          <w:szCs w:val="28"/>
          <w:lang w:eastAsia="uk-UA"/>
        </w:rPr>
        <w:t>посилення мотивації економічно активного населення до зайнятості, у тому числі легальної;</w:t>
      </w:r>
    </w:p>
    <w:p w:rsidR="00E35716" w:rsidRPr="00C02EB8" w:rsidRDefault="00E35716" w:rsidP="00E35716">
      <w:pPr>
        <w:numPr>
          <w:ilvl w:val="0"/>
          <w:numId w:val="4"/>
        </w:numPr>
        <w:tabs>
          <w:tab w:val="left" w:pos="851"/>
          <w:tab w:val="left" w:pos="993"/>
        </w:tabs>
        <w:autoSpaceDE/>
        <w:autoSpaceDN/>
        <w:ind w:left="0" w:firstLine="721"/>
        <w:jc w:val="both"/>
        <w:rPr>
          <w:sz w:val="28"/>
          <w:szCs w:val="28"/>
        </w:rPr>
      </w:pPr>
      <w:r w:rsidRPr="00C02EB8">
        <w:rPr>
          <w:sz w:val="28"/>
          <w:szCs w:val="28"/>
          <w:lang w:eastAsia="uk-UA"/>
        </w:rPr>
        <w:t>інтеграція на ринку праці внутрішньо переміщених осіб, у тому числі шляхом започаткування власної справи;</w:t>
      </w:r>
    </w:p>
    <w:p w:rsidR="00E35716" w:rsidRPr="00C02EB8" w:rsidRDefault="00E35716" w:rsidP="00E35716">
      <w:pPr>
        <w:numPr>
          <w:ilvl w:val="0"/>
          <w:numId w:val="4"/>
        </w:numPr>
        <w:tabs>
          <w:tab w:val="left" w:pos="851"/>
          <w:tab w:val="left" w:pos="993"/>
        </w:tabs>
        <w:autoSpaceDE/>
        <w:autoSpaceDN/>
        <w:ind w:left="0" w:firstLine="721"/>
        <w:jc w:val="both"/>
        <w:rPr>
          <w:sz w:val="28"/>
          <w:szCs w:val="28"/>
        </w:rPr>
      </w:pPr>
      <w:r w:rsidRPr="00C02EB8">
        <w:rPr>
          <w:sz w:val="28"/>
          <w:szCs w:val="28"/>
          <w:lang w:eastAsia="uk-UA"/>
        </w:rPr>
        <w:t>підвищення конкурентоздатності на ринку праці незайнятих осіб працездатного віку, у тому числі внутрішньо переміщених, шляхом здійснення професійної підготовки, перепідготовки та підвищення кваліфікації за найбільш затребуваними на ринку праці професіями та спеціальностями.</w:t>
      </w:r>
    </w:p>
    <w:p w:rsidR="00E35716" w:rsidRPr="00C02EB8" w:rsidRDefault="00E35716" w:rsidP="00E35716">
      <w:pPr>
        <w:tabs>
          <w:tab w:val="left" w:pos="993"/>
        </w:tabs>
        <w:ind w:firstLine="721"/>
        <w:rPr>
          <w:rFonts w:eastAsia="Arial,Bold"/>
          <w:b/>
          <w:bCs/>
          <w:sz w:val="28"/>
          <w:szCs w:val="28"/>
        </w:rPr>
      </w:pPr>
      <w:r w:rsidRPr="00C02EB8">
        <w:rPr>
          <w:rFonts w:eastAsia="Arial,Bold"/>
          <w:b/>
          <w:bCs/>
          <w:sz w:val="28"/>
          <w:szCs w:val="28"/>
        </w:rPr>
        <w:t>Соціальний захист населення.</w:t>
      </w:r>
    </w:p>
    <w:p w:rsidR="00E35716" w:rsidRPr="00C02EB8" w:rsidRDefault="00E35716" w:rsidP="00E35716">
      <w:pPr>
        <w:tabs>
          <w:tab w:val="left" w:pos="993"/>
        </w:tabs>
        <w:ind w:firstLine="721"/>
        <w:jc w:val="both"/>
        <w:rPr>
          <w:sz w:val="28"/>
          <w:szCs w:val="28"/>
        </w:rPr>
      </w:pPr>
      <w:r w:rsidRPr="00C02EB8">
        <w:rPr>
          <w:i/>
          <w:sz w:val="28"/>
          <w:szCs w:val="28"/>
        </w:rPr>
        <w:t>Головна ціль</w:t>
      </w:r>
      <w:r w:rsidRPr="00C02EB8">
        <w:rPr>
          <w:b/>
          <w:sz w:val="28"/>
          <w:szCs w:val="28"/>
        </w:rPr>
        <w:t xml:space="preserve"> - </w:t>
      </w:r>
      <w:r w:rsidRPr="00C02EB8">
        <w:rPr>
          <w:sz w:val="28"/>
          <w:szCs w:val="28"/>
        </w:rPr>
        <w:t>удосконалення системи надання соціальних послуг населенню, у тому числі внутрішньо переміщеним особам, продовження послідовної роботи зі спрощення процедури і механізмів адресної підтримки, зміцнення соціальної життєдіяльності громади,</w:t>
      </w:r>
    </w:p>
    <w:p w:rsidR="00E35716" w:rsidRPr="00C02EB8" w:rsidRDefault="00E35716" w:rsidP="00E35716">
      <w:pPr>
        <w:tabs>
          <w:tab w:val="left" w:pos="993"/>
        </w:tabs>
        <w:ind w:firstLine="721"/>
        <w:jc w:val="both"/>
        <w:rPr>
          <w:i/>
          <w:sz w:val="28"/>
          <w:szCs w:val="28"/>
        </w:rPr>
      </w:pPr>
      <w:r w:rsidRPr="00C02EB8">
        <w:rPr>
          <w:i/>
          <w:sz w:val="28"/>
          <w:szCs w:val="28"/>
        </w:rPr>
        <w:t>Основні пріоритети розвитку:</w:t>
      </w:r>
    </w:p>
    <w:p w:rsidR="00E35716" w:rsidRPr="00C02EB8" w:rsidRDefault="00E35716" w:rsidP="00E35716">
      <w:pPr>
        <w:numPr>
          <w:ilvl w:val="0"/>
          <w:numId w:val="8"/>
        </w:numPr>
        <w:tabs>
          <w:tab w:val="left" w:pos="993"/>
        </w:tabs>
        <w:autoSpaceDE/>
        <w:autoSpaceDN/>
        <w:ind w:left="0" w:firstLine="721"/>
        <w:jc w:val="both"/>
        <w:rPr>
          <w:i/>
          <w:sz w:val="28"/>
          <w:szCs w:val="28"/>
        </w:rPr>
      </w:pPr>
      <w:r w:rsidRPr="00C02EB8">
        <w:rPr>
          <w:noProof/>
          <w:sz w:val="28"/>
          <w:szCs w:val="28"/>
        </w:rPr>
        <w:t>економічний розвиток, створення умов для підвищення зайнятості населення м. Бахмута;</w:t>
      </w:r>
    </w:p>
    <w:p w:rsidR="00E35716" w:rsidRPr="00C02EB8" w:rsidRDefault="00E35716" w:rsidP="00E35716">
      <w:pPr>
        <w:numPr>
          <w:ilvl w:val="0"/>
          <w:numId w:val="8"/>
        </w:numPr>
        <w:tabs>
          <w:tab w:val="left" w:pos="993"/>
        </w:tabs>
        <w:autoSpaceDE/>
        <w:autoSpaceDN/>
        <w:ind w:left="0" w:firstLine="721"/>
        <w:jc w:val="both"/>
        <w:rPr>
          <w:i/>
          <w:sz w:val="28"/>
          <w:szCs w:val="28"/>
        </w:rPr>
      </w:pPr>
      <w:r w:rsidRPr="00C02EB8">
        <w:rPr>
          <w:noProof/>
          <w:sz w:val="28"/>
          <w:szCs w:val="28"/>
        </w:rPr>
        <w:t>надання якісних соціальних послуг, вирішення питань внутрішньо переміщених осіб;</w:t>
      </w:r>
    </w:p>
    <w:p w:rsidR="00E35716" w:rsidRPr="00C02EB8" w:rsidRDefault="00E35716" w:rsidP="00E35716">
      <w:pPr>
        <w:numPr>
          <w:ilvl w:val="0"/>
          <w:numId w:val="8"/>
        </w:numPr>
        <w:tabs>
          <w:tab w:val="left" w:pos="993"/>
        </w:tabs>
        <w:autoSpaceDE/>
        <w:autoSpaceDN/>
        <w:ind w:left="0" w:firstLine="721"/>
        <w:jc w:val="both"/>
        <w:rPr>
          <w:i/>
          <w:sz w:val="28"/>
          <w:szCs w:val="28"/>
        </w:rPr>
      </w:pPr>
      <w:r w:rsidRPr="00C02EB8">
        <w:rPr>
          <w:noProof/>
          <w:color w:val="000000"/>
          <w:sz w:val="28"/>
          <w:szCs w:val="28"/>
        </w:rPr>
        <w:t>забезпечення соціальної захищенності населення незалежно від місця його проживання, розбудова безпечного суспільства;</w:t>
      </w:r>
    </w:p>
    <w:p w:rsidR="00E35716" w:rsidRPr="00C02EB8" w:rsidRDefault="00E35716" w:rsidP="00E35716">
      <w:pPr>
        <w:numPr>
          <w:ilvl w:val="0"/>
          <w:numId w:val="8"/>
        </w:numPr>
        <w:tabs>
          <w:tab w:val="left" w:pos="993"/>
        </w:tabs>
        <w:autoSpaceDE/>
        <w:autoSpaceDN/>
        <w:ind w:left="0" w:firstLine="721"/>
        <w:jc w:val="both"/>
        <w:rPr>
          <w:i/>
          <w:sz w:val="28"/>
          <w:szCs w:val="28"/>
        </w:rPr>
      </w:pPr>
      <w:r w:rsidRPr="00C02EB8">
        <w:rPr>
          <w:sz w:val="28"/>
          <w:szCs w:val="28"/>
        </w:rPr>
        <w:t>реформування системи соціального захисту шляхом створення певних моделей соціальних установ;</w:t>
      </w:r>
    </w:p>
    <w:p w:rsidR="00E35716" w:rsidRPr="00C02EB8" w:rsidRDefault="00E35716" w:rsidP="00E35716">
      <w:pPr>
        <w:numPr>
          <w:ilvl w:val="0"/>
          <w:numId w:val="8"/>
        </w:numPr>
        <w:tabs>
          <w:tab w:val="left" w:pos="993"/>
        </w:tabs>
        <w:autoSpaceDE/>
        <w:autoSpaceDN/>
        <w:ind w:left="0" w:firstLine="721"/>
        <w:jc w:val="both"/>
        <w:rPr>
          <w:i/>
          <w:sz w:val="28"/>
          <w:szCs w:val="28"/>
        </w:rPr>
      </w:pPr>
      <w:r w:rsidRPr="00C02EB8">
        <w:rPr>
          <w:spacing w:val="-2"/>
          <w:sz w:val="28"/>
          <w:szCs w:val="28"/>
        </w:rPr>
        <w:t>охоплення населення, яке потребує особливої уваги та підтримки, соціальними послугами відповідно до потреб громад.</w:t>
      </w:r>
    </w:p>
    <w:p w:rsidR="00E35716" w:rsidRPr="00C02EB8" w:rsidRDefault="00E35716" w:rsidP="00E35716">
      <w:pPr>
        <w:pStyle w:val="af3"/>
        <w:tabs>
          <w:tab w:val="left" w:pos="993"/>
        </w:tabs>
        <w:ind w:left="0" w:firstLine="721"/>
        <w:rPr>
          <w:rFonts w:eastAsia="Arial,Bold"/>
          <w:b/>
          <w:bCs/>
          <w:sz w:val="28"/>
          <w:szCs w:val="28"/>
        </w:rPr>
      </w:pPr>
      <w:r w:rsidRPr="00C02EB8">
        <w:rPr>
          <w:rFonts w:eastAsia="Arial,Bold"/>
          <w:b/>
          <w:bCs/>
          <w:sz w:val="28"/>
          <w:szCs w:val="28"/>
        </w:rPr>
        <w:t>Основні напрямки розвитку на 201</w:t>
      </w:r>
      <w:r w:rsidRPr="002E0765">
        <w:rPr>
          <w:rFonts w:eastAsia="Arial,Bold"/>
          <w:b/>
          <w:bCs/>
          <w:sz w:val="28"/>
          <w:szCs w:val="28"/>
        </w:rPr>
        <w:t>8</w:t>
      </w:r>
      <w:r w:rsidRPr="00C02EB8">
        <w:rPr>
          <w:rFonts w:eastAsia="Arial,Bold"/>
          <w:b/>
          <w:bCs/>
          <w:sz w:val="28"/>
          <w:szCs w:val="28"/>
        </w:rPr>
        <w:t xml:space="preserve"> – 2020 роки.</w:t>
      </w:r>
    </w:p>
    <w:p w:rsidR="00E35716" w:rsidRPr="00C02EB8" w:rsidRDefault="00E35716" w:rsidP="00E35716">
      <w:pPr>
        <w:tabs>
          <w:tab w:val="left" w:pos="709"/>
        </w:tabs>
        <w:spacing w:after="120"/>
        <w:ind w:firstLine="721"/>
        <w:rPr>
          <w:rFonts w:eastAsia="Arial,Bold"/>
          <w:bCs/>
          <w:sz w:val="28"/>
          <w:szCs w:val="28"/>
        </w:rPr>
      </w:pPr>
      <w:r w:rsidRPr="00C02EB8">
        <w:rPr>
          <w:rFonts w:eastAsia="Arial,Bold"/>
          <w:bCs/>
          <w:sz w:val="28"/>
          <w:szCs w:val="28"/>
        </w:rPr>
        <w:lastRenderedPageBreak/>
        <w:t>Економічний розвиток, підвищення рівня зайнятості населення:</w:t>
      </w:r>
    </w:p>
    <w:p w:rsidR="00E35716" w:rsidRPr="00C02EB8" w:rsidRDefault="00E35716" w:rsidP="00E35716">
      <w:pPr>
        <w:pStyle w:val="af3"/>
        <w:shd w:val="clear" w:color="auto" w:fill="FFFFFF"/>
        <w:tabs>
          <w:tab w:val="left" w:pos="993"/>
        </w:tabs>
        <w:ind w:left="0" w:firstLine="721"/>
        <w:jc w:val="both"/>
        <w:rPr>
          <w:sz w:val="28"/>
          <w:szCs w:val="28"/>
        </w:rPr>
      </w:pPr>
      <w:r w:rsidRPr="00C02EB8">
        <w:rPr>
          <w:sz w:val="28"/>
          <w:szCs w:val="28"/>
        </w:rPr>
        <w:t>- відновлення інвестиційної привабливості міста, проведення ребрендінгу з метою формування позитивного іміджу на національному та міжнародному рівнях для залучення інвестицій</w:t>
      </w:r>
      <w:r w:rsidRPr="00C02EB8">
        <w:rPr>
          <w:iCs/>
          <w:color w:val="000000"/>
          <w:sz w:val="28"/>
          <w:szCs w:val="28"/>
          <w:shd w:val="clear" w:color="auto" w:fill="FFFFFF"/>
        </w:rPr>
        <w:t>;</w:t>
      </w:r>
      <w:r w:rsidRPr="00C02EB8">
        <w:rPr>
          <w:sz w:val="28"/>
          <w:szCs w:val="28"/>
        </w:rPr>
        <w:t xml:space="preserve"> </w:t>
      </w:r>
    </w:p>
    <w:p w:rsidR="00E35716" w:rsidRPr="00C02EB8" w:rsidRDefault="00E35716" w:rsidP="00E35716">
      <w:pPr>
        <w:pStyle w:val="af3"/>
        <w:shd w:val="clear" w:color="auto" w:fill="FFFFFF"/>
        <w:tabs>
          <w:tab w:val="left" w:pos="993"/>
        </w:tabs>
        <w:ind w:left="0" w:firstLine="721"/>
        <w:jc w:val="both"/>
        <w:rPr>
          <w:sz w:val="28"/>
          <w:szCs w:val="28"/>
        </w:rPr>
      </w:pPr>
      <w:r w:rsidRPr="00C02EB8">
        <w:rPr>
          <w:sz w:val="28"/>
          <w:szCs w:val="28"/>
        </w:rPr>
        <w:t xml:space="preserve">- впровадження в розвиток міської інфраструктури інноваційних smart – рішень, IT- технологій; </w:t>
      </w:r>
    </w:p>
    <w:p w:rsidR="00E35716" w:rsidRPr="00C02EB8" w:rsidRDefault="00E35716" w:rsidP="00E35716">
      <w:pPr>
        <w:pStyle w:val="af3"/>
        <w:shd w:val="clear" w:color="auto" w:fill="FFFFFF"/>
        <w:tabs>
          <w:tab w:val="left" w:pos="993"/>
        </w:tabs>
        <w:ind w:left="0" w:firstLine="721"/>
        <w:jc w:val="both"/>
        <w:rPr>
          <w:sz w:val="28"/>
          <w:szCs w:val="28"/>
        </w:rPr>
      </w:pPr>
      <w:r w:rsidRPr="00C02EB8">
        <w:rPr>
          <w:sz w:val="28"/>
          <w:szCs w:val="28"/>
        </w:rPr>
        <w:t>- створення сприятливих умов для підвищення експортного потенціалу промислових підприємств, забезпечення умов для їх участі у виставках, форумах та інших заходах, у тому числі міжнародних;</w:t>
      </w:r>
    </w:p>
    <w:p w:rsidR="00E35716" w:rsidRPr="00C02EB8" w:rsidRDefault="00E35716" w:rsidP="00E35716">
      <w:pPr>
        <w:pStyle w:val="af3"/>
        <w:shd w:val="clear" w:color="auto" w:fill="FFFFFF"/>
        <w:tabs>
          <w:tab w:val="left" w:pos="993"/>
        </w:tabs>
        <w:ind w:left="0" w:firstLine="721"/>
        <w:jc w:val="both"/>
        <w:rPr>
          <w:sz w:val="28"/>
          <w:szCs w:val="28"/>
        </w:rPr>
      </w:pPr>
      <w:r w:rsidRPr="00C02EB8">
        <w:rPr>
          <w:iCs/>
          <w:color w:val="000000"/>
          <w:sz w:val="28"/>
          <w:szCs w:val="28"/>
          <w:shd w:val="clear" w:color="auto" w:fill="FFFFFF"/>
        </w:rPr>
        <w:t>- сприяння розвитку малого та середнього бізнесу, підприємницької ініціативи та самостійної занятості населення, створенню нових робочих місць, у тому числі шляхом будівництва Агроіндустріального парку;</w:t>
      </w:r>
    </w:p>
    <w:p w:rsidR="00E35716" w:rsidRPr="00C02EB8" w:rsidRDefault="00E35716" w:rsidP="00E35716">
      <w:pPr>
        <w:pStyle w:val="af3"/>
        <w:shd w:val="clear" w:color="auto" w:fill="FFFFFF"/>
        <w:tabs>
          <w:tab w:val="left" w:pos="993"/>
        </w:tabs>
        <w:ind w:left="0" w:firstLine="721"/>
        <w:jc w:val="both"/>
        <w:rPr>
          <w:sz w:val="28"/>
          <w:szCs w:val="28"/>
        </w:rPr>
      </w:pPr>
      <w:r w:rsidRPr="00C02EB8">
        <w:rPr>
          <w:iCs/>
          <w:color w:val="000000"/>
          <w:sz w:val="28"/>
          <w:szCs w:val="28"/>
          <w:shd w:val="clear" w:color="auto" w:fill="FFFFFF"/>
        </w:rPr>
        <w:t>- підвищення рівня енергоефективності в усіх галузях матеріального виробництва і соціальної сфери, використання альтернативних джерел енергії;</w:t>
      </w:r>
    </w:p>
    <w:p w:rsidR="00E35716" w:rsidRPr="00C02EB8" w:rsidRDefault="00E35716" w:rsidP="00E35716">
      <w:pPr>
        <w:pStyle w:val="af3"/>
        <w:shd w:val="clear" w:color="auto" w:fill="FFFFFF"/>
        <w:tabs>
          <w:tab w:val="left" w:pos="993"/>
        </w:tabs>
        <w:ind w:left="0" w:firstLine="721"/>
        <w:jc w:val="both"/>
        <w:rPr>
          <w:sz w:val="28"/>
          <w:szCs w:val="28"/>
        </w:rPr>
      </w:pPr>
      <w:r w:rsidRPr="00C02EB8">
        <w:rPr>
          <w:iCs/>
          <w:color w:val="000000"/>
          <w:sz w:val="28"/>
          <w:szCs w:val="28"/>
          <w:shd w:val="clear" w:color="auto" w:fill="FFFFFF"/>
        </w:rPr>
        <w:t>- забезпечення ефективного функціонування житлово-комунального господарства та рівня благоустрою міста;</w:t>
      </w:r>
    </w:p>
    <w:p w:rsidR="00E35716" w:rsidRPr="00C02EB8" w:rsidRDefault="00E35716" w:rsidP="00E35716">
      <w:pPr>
        <w:pStyle w:val="af3"/>
        <w:shd w:val="clear" w:color="auto" w:fill="FFFFFF"/>
        <w:tabs>
          <w:tab w:val="left" w:pos="993"/>
          <w:tab w:val="left" w:pos="1134"/>
        </w:tabs>
        <w:ind w:left="0" w:firstLine="721"/>
        <w:jc w:val="both"/>
        <w:rPr>
          <w:rFonts w:eastAsia="Arial,Bold"/>
          <w:bCs/>
          <w:sz w:val="28"/>
          <w:szCs w:val="28"/>
        </w:rPr>
      </w:pPr>
      <w:r w:rsidRPr="00C02EB8">
        <w:rPr>
          <w:sz w:val="28"/>
          <w:szCs w:val="28"/>
        </w:rPr>
        <w:t xml:space="preserve">- запровадження сучасних систем управління міським електротранспортом, </w:t>
      </w:r>
      <w:r w:rsidRPr="00C02EB8">
        <w:rPr>
          <w:rFonts w:eastAsia="Arial,Bold"/>
          <w:bCs/>
          <w:sz w:val="28"/>
          <w:szCs w:val="28"/>
        </w:rPr>
        <w:t>розвиток міського електротранспорту за рахунок збільшення протяжності тролейбусних маршрутів, оновлення парку рухомого складу тролейбусів та інше.</w:t>
      </w:r>
    </w:p>
    <w:p w:rsidR="00E35716" w:rsidRPr="00C02EB8" w:rsidRDefault="00E35716" w:rsidP="00E35716">
      <w:pPr>
        <w:jc w:val="both"/>
        <w:rPr>
          <w:sz w:val="28"/>
          <w:szCs w:val="28"/>
        </w:rPr>
      </w:pPr>
    </w:p>
    <w:p w:rsidR="00E35716" w:rsidRPr="00C02EB8" w:rsidRDefault="00E35716" w:rsidP="00E35716">
      <w:pPr>
        <w:ind w:firstLine="709"/>
        <w:jc w:val="both"/>
        <w:rPr>
          <w:i/>
          <w:sz w:val="28"/>
          <w:szCs w:val="28"/>
        </w:rPr>
      </w:pPr>
      <w:r w:rsidRPr="00C02EB8">
        <w:rPr>
          <w:i/>
          <w:sz w:val="28"/>
          <w:szCs w:val="28"/>
        </w:rPr>
        <w:t>Програм</w:t>
      </w:r>
      <w:r>
        <w:rPr>
          <w:i/>
          <w:sz w:val="28"/>
          <w:szCs w:val="28"/>
        </w:rPr>
        <w:t>у</w:t>
      </w:r>
      <w:r w:rsidRPr="00C02EB8">
        <w:rPr>
          <w:i/>
          <w:sz w:val="28"/>
          <w:szCs w:val="28"/>
        </w:rPr>
        <w:t xml:space="preserve"> зайнятості населення м. Бахмут на 2018 - 2020 роки </w:t>
      </w:r>
      <w:r>
        <w:rPr>
          <w:i/>
          <w:sz w:val="28"/>
          <w:szCs w:val="28"/>
        </w:rPr>
        <w:t>підготовлено Бахмутським міським центром зайнятості</w:t>
      </w:r>
      <w:r w:rsidRPr="00C02EB8">
        <w:rPr>
          <w:i/>
          <w:sz w:val="28"/>
          <w:szCs w:val="28"/>
        </w:rPr>
        <w:t>.</w:t>
      </w:r>
    </w:p>
    <w:p w:rsidR="00E35716" w:rsidRPr="00C02EB8" w:rsidRDefault="00E35716" w:rsidP="00E35716">
      <w:pPr>
        <w:jc w:val="both"/>
        <w:rPr>
          <w:sz w:val="28"/>
          <w:szCs w:val="28"/>
        </w:rPr>
      </w:pPr>
    </w:p>
    <w:p w:rsidR="00E35716" w:rsidRPr="00C02EB8" w:rsidRDefault="00E35716" w:rsidP="00E35716">
      <w:pPr>
        <w:jc w:val="both"/>
        <w:rPr>
          <w:sz w:val="28"/>
          <w:szCs w:val="28"/>
        </w:rPr>
      </w:pPr>
    </w:p>
    <w:p w:rsidR="00E35716" w:rsidRPr="005D1866" w:rsidRDefault="00E35716" w:rsidP="00E35716">
      <w:pPr>
        <w:jc w:val="both"/>
        <w:rPr>
          <w:b/>
          <w:sz w:val="28"/>
          <w:szCs w:val="28"/>
        </w:rPr>
      </w:pPr>
      <w:r>
        <w:rPr>
          <w:b/>
          <w:sz w:val="28"/>
          <w:szCs w:val="28"/>
        </w:rPr>
        <w:t>Д</w:t>
      </w:r>
      <w:r w:rsidRPr="005D1866">
        <w:rPr>
          <w:b/>
          <w:sz w:val="28"/>
          <w:szCs w:val="28"/>
        </w:rPr>
        <w:t>иректор Бахмутського міського</w:t>
      </w:r>
    </w:p>
    <w:p w:rsidR="00E35716" w:rsidRPr="005D1866" w:rsidRDefault="00E35716" w:rsidP="00E35716">
      <w:pPr>
        <w:jc w:val="both"/>
        <w:rPr>
          <w:b/>
          <w:sz w:val="28"/>
          <w:szCs w:val="28"/>
        </w:rPr>
      </w:pPr>
      <w:r w:rsidRPr="005D1866">
        <w:rPr>
          <w:b/>
          <w:sz w:val="28"/>
          <w:szCs w:val="28"/>
        </w:rPr>
        <w:t>центру зайнятості</w:t>
      </w:r>
      <w:r w:rsidRPr="005D1866">
        <w:rPr>
          <w:b/>
          <w:sz w:val="28"/>
          <w:szCs w:val="28"/>
        </w:rPr>
        <w:tab/>
      </w:r>
      <w:r w:rsidRPr="005D1866">
        <w:rPr>
          <w:b/>
          <w:sz w:val="28"/>
          <w:szCs w:val="28"/>
        </w:rPr>
        <w:tab/>
      </w:r>
      <w:r w:rsidRPr="005D1866">
        <w:rPr>
          <w:b/>
          <w:sz w:val="28"/>
          <w:szCs w:val="28"/>
        </w:rPr>
        <w:tab/>
      </w:r>
      <w:r w:rsidRPr="005D1866">
        <w:rPr>
          <w:b/>
          <w:sz w:val="28"/>
          <w:szCs w:val="28"/>
        </w:rPr>
        <w:tab/>
      </w:r>
      <w:r w:rsidRPr="005D1866">
        <w:rPr>
          <w:b/>
          <w:sz w:val="28"/>
          <w:szCs w:val="28"/>
        </w:rPr>
        <w:tab/>
      </w:r>
      <w:r w:rsidRPr="005D1866">
        <w:rPr>
          <w:b/>
          <w:sz w:val="28"/>
          <w:szCs w:val="28"/>
        </w:rPr>
        <w:tab/>
        <w:t xml:space="preserve">      </w:t>
      </w:r>
      <w:r w:rsidRPr="00E35716">
        <w:rPr>
          <w:b/>
          <w:sz w:val="28"/>
          <w:szCs w:val="28"/>
          <w:lang w:val="ru-RU"/>
        </w:rPr>
        <w:t xml:space="preserve">   </w:t>
      </w:r>
      <w:r w:rsidRPr="005D1866">
        <w:rPr>
          <w:b/>
          <w:sz w:val="28"/>
          <w:szCs w:val="28"/>
        </w:rPr>
        <w:t xml:space="preserve">І.В. Лещенко </w:t>
      </w:r>
    </w:p>
    <w:p w:rsidR="00E35716" w:rsidRPr="005D1866" w:rsidRDefault="00E35716" w:rsidP="00E35716">
      <w:pPr>
        <w:rPr>
          <w:b/>
        </w:rPr>
      </w:pPr>
    </w:p>
    <w:p w:rsidR="00E35716" w:rsidRPr="00E35716" w:rsidRDefault="00E35716" w:rsidP="00E35716">
      <w:pPr>
        <w:spacing w:line="256" w:lineRule="auto"/>
        <w:rPr>
          <w:rFonts w:eastAsia="Calibri"/>
          <w:b/>
          <w:bCs/>
          <w:sz w:val="28"/>
          <w:szCs w:val="28"/>
          <w:lang w:val="ru-RU" w:eastAsia="zh-CN"/>
        </w:rPr>
      </w:pPr>
      <w:bookmarkStart w:id="1" w:name="RANGE!A1:P56"/>
      <w:bookmarkEnd w:id="1"/>
    </w:p>
    <w:p w:rsidR="00E35716" w:rsidRPr="005D1866" w:rsidRDefault="00E35716" w:rsidP="00E35716">
      <w:pPr>
        <w:spacing w:line="256" w:lineRule="auto"/>
        <w:rPr>
          <w:rFonts w:eastAsia="Calibri"/>
          <w:b/>
          <w:bCs/>
          <w:sz w:val="28"/>
          <w:szCs w:val="28"/>
          <w:lang w:eastAsia="zh-CN"/>
        </w:rPr>
      </w:pPr>
      <w:r w:rsidRPr="005D1866">
        <w:rPr>
          <w:rFonts w:eastAsia="Calibri"/>
          <w:b/>
          <w:bCs/>
          <w:sz w:val="28"/>
          <w:szCs w:val="28"/>
          <w:lang w:eastAsia="zh-CN"/>
        </w:rPr>
        <w:t xml:space="preserve">Секретар Бахмутської міської ради </w:t>
      </w:r>
      <w:r w:rsidRPr="005D1866">
        <w:rPr>
          <w:rFonts w:eastAsia="Calibri"/>
          <w:b/>
          <w:bCs/>
          <w:sz w:val="28"/>
          <w:szCs w:val="28"/>
          <w:lang w:eastAsia="zh-CN"/>
        </w:rPr>
        <w:tab/>
        <w:t xml:space="preserve">                              С.І. Кіщенко</w:t>
      </w:r>
    </w:p>
    <w:p w:rsidR="00E35716" w:rsidRPr="00C02EB8" w:rsidRDefault="00E35716" w:rsidP="00E35716">
      <w:pPr>
        <w:jc w:val="both"/>
        <w:rPr>
          <w:sz w:val="28"/>
          <w:szCs w:val="28"/>
        </w:rPr>
      </w:pPr>
    </w:p>
    <w:p w:rsidR="00E35716" w:rsidRPr="008703BE" w:rsidRDefault="00E35716" w:rsidP="00544E44">
      <w:pPr>
        <w:jc w:val="both"/>
        <w:rPr>
          <w:sz w:val="28"/>
          <w:szCs w:val="28"/>
        </w:rPr>
      </w:pPr>
    </w:p>
    <w:p w:rsidR="004A3365" w:rsidRPr="008703BE" w:rsidRDefault="004A3365" w:rsidP="00F07EC3">
      <w:pPr>
        <w:jc w:val="center"/>
        <w:rPr>
          <w:b/>
          <w:sz w:val="36"/>
        </w:rPr>
      </w:pPr>
    </w:p>
    <w:p w:rsidR="004A3365" w:rsidRPr="008703BE" w:rsidRDefault="004A3365" w:rsidP="00F07EC3">
      <w:pPr>
        <w:jc w:val="center"/>
        <w:rPr>
          <w:b/>
          <w:sz w:val="36"/>
        </w:rPr>
      </w:pPr>
    </w:p>
    <w:p w:rsidR="004A3365" w:rsidRPr="008703BE" w:rsidRDefault="004A3365" w:rsidP="00F07EC3">
      <w:pPr>
        <w:jc w:val="center"/>
        <w:rPr>
          <w:b/>
          <w:sz w:val="36"/>
        </w:rPr>
      </w:pPr>
    </w:p>
    <w:sectPr w:rsidR="004A3365" w:rsidRPr="008703BE" w:rsidSect="00DF3E9C">
      <w:headerReference w:type="default" r:id="rId8"/>
      <w:pgSz w:w="11906" w:h="16838" w:code="9"/>
      <w:pgMar w:top="1135" w:right="566" w:bottom="902"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365" w:rsidRDefault="004A3365">
      <w:r>
        <w:separator/>
      </w:r>
    </w:p>
  </w:endnote>
  <w:endnote w:type="continuationSeparator" w:id="0">
    <w:p w:rsidR="004A3365" w:rsidRDefault="004A33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365" w:rsidRDefault="004A3365">
      <w:r>
        <w:separator/>
      </w:r>
    </w:p>
  </w:footnote>
  <w:footnote w:type="continuationSeparator" w:id="0">
    <w:p w:rsidR="004A3365" w:rsidRDefault="004A33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365" w:rsidRDefault="004A3365">
    <w:pPr>
      <w:pStyle w:val="a3"/>
      <w:framePr w:wrap="auto" w:vAnchor="text" w:hAnchor="margin" w:xAlign="right" w:y="1"/>
      <w:rPr>
        <w:rStyle w:val="a5"/>
      </w:rPr>
    </w:pPr>
  </w:p>
  <w:p w:rsidR="004A3365" w:rsidRDefault="004A3365">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4575E"/>
    <w:multiLevelType w:val="hybridMultilevel"/>
    <w:tmpl w:val="7A301284"/>
    <w:lvl w:ilvl="0" w:tplc="B8C8827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1BBA774D"/>
    <w:multiLevelType w:val="multilevel"/>
    <w:tmpl w:val="4274CCEE"/>
    <w:lvl w:ilvl="0">
      <w:start w:val="2"/>
      <w:numFmt w:val="decimal"/>
      <w:lvlText w:val="%1."/>
      <w:lvlJc w:val="left"/>
      <w:pPr>
        <w:ind w:left="420" w:hanging="420"/>
      </w:pPr>
      <w:rPr>
        <w:rFonts w:hint="default"/>
      </w:rPr>
    </w:lvl>
    <w:lvl w:ilvl="1">
      <w:start w:val="7"/>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
    <w:nsid w:val="2E6C17C4"/>
    <w:multiLevelType w:val="hybridMultilevel"/>
    <w:tmpl w:val="001C6FE2"/>
    <w:lvl w:ilvl="0" w:tplc="E520B4E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5054C3"/>
    <w:multiLevelType w:val="hybridMultilevel"/>
    <w:tmpl w:val="845A0F12"/>
    <w:lvl w:ilvl="0" w:tplc="02C813DE">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nsid w:val="3CC81360"/>
    <w:multiLevelType w:val="hybridMultilevel"/>
    <w:tmpl w:val="5D223C8A"/>
    <w:lvl w:ilvl="0" w:tplc="9C6086EA">
      <w:numFmt w:val="bullet"/>
      <w:lvlText w:val="-"/>
      <w:lvlJc w:val="left"/>
      <w:pPr>
        <w:tabs>
          <w:tab w:val="num" w:pos="1591"/>
        </w:tabs>
        <w:ind w:left="1591" w:hanging="360"/>
      </w:pPr>
      <w:rPr>
        <w:rFonts w:ascii="Times New Roman" w:eastAsia="Times New Roman" w:hAnsi="Times New Roman" w:cs="Times New Roman" w:hint="default"/>
      </w:rPr>
    </w:lvl>
    <w:lvl w:ilvl="1" w:tplc="04190003" w:tentative="1">
      <w:start w:val="1"/>
      <w:numFmt w:val="bullet"/>
      <w:lvlText w:val="o"/>
      <w:lvlJc w:val="left"/>
      <w:pPr>
        <w:tabs>
          <w:tab w:val="num" w:pos="2311"/>
        </w:tabs>
        <w:ind w:left="2311" w:hanging="360"/>
      </w:pPr>
      <w:rPr>
        <w:rFonts w:ascii="Courier New" w:hAnsi="Courier New" w:cs="Courier New" w:hint="default"/>
      </w:rPr>
    </w:lvl>
    <w:lvl w:ilvl="2" w:tplc="04190005" w:tentative="1">
      <w:start w:val="1"/>
      <w:numFmt w:val="bullet"/>
      <w:lvlText w:val=""/>
      <w:lvlJc w:val="left"/>
      <w:pPr>
        <w:tabs>
          <w:tab w:val="num" w:pos="3031"/>
        </w:tabs>
        <w:ind w:left="3031" w:hanging="360"/>
      </w:pPr>
      <w:rPr>
        <w:rFonts w:ascii="Wingdings" w:hAnsi="Wingdings" w:hint="default"/>
      </w:rPr>
    </w:lvl>
    <w:lvl w:ilvl="3" w:tplc="04190001" w:tentative="1">
      <w:start w:val="1"/>
      <w:numFmt w:val="bullet"/>
      <w:lvlText w:val=""/>
      <w:lvlJc w:val="left"/>
      <w:pPr>
        <w:tabs>
          <w:tab w:val="num" w:pos="3751"/>
        </w:tabs>
        <w:ind w:left="3751" w:hanging="360"/>
      </w:pPr>
      <w:rPr>
        <w:rFonts w:ascii="Symbol" w:hAnsi="Symbol" w:hint="default"/>
      </w:rPr>
    </w:lvl>
    <w:lvl w:ilvl="4" w:tplc="04190003" w:tentative="1">
      <w:start w:val="1"/>
      <w:numFmt w:val="bullet"/>
      <w:lvlText w:val="o"/>
      <w:lvlJc w:val="left"/>
      <w:pPr>
        <w:tabs>
          <w:tab w:val="num" w:pos="4471"/>
        </w:tabs>
        <w:ind w:left="4471" w:hanging="360"/>
      </w:pPr>
      <w:rPr>
        <w:rFonts w:ascii="Courier New" w:hAnsi="Courier New" w:cs="Courier New" w:hint="default"/>
      </w:rPr>
    </w:lvl>
    <w:lvl w:ilvl="5" w:tplc="04190005" w:tentative="1">
      <w:start w:val="1"/>
      <w:numFmt w:val="bullet"/>
      <w:lvlText w:val=""/>
      <w:lvlJc w:val="left"/>
      <w:pPr>
        <w:tabs>
          <w:tab w:val="num" w:pos="5191"/>
        </w:tabs>
        <w:ind w:left="5191" w:hanging="360"/>
      </w:pPr>
      <w:rPr>
        <w:rFonts w:ascii="Wingdings" w:hAnsi="Wingdings" w:hint="default"/>
      </w:rPr>
    </w:lvl>
    <w:lvl w:ilvl="6" w:tplc="04190001" w:tentative="1">
      <w:start w:val="1"/>
      <w:numFmt w:val="bullet"/>
      <w:lvlText w:val=""/>
      <w:lvlJc w:val="left"/>
      <w:pPr>
        <w:tabs>
          <w:tab w:val="num" w:pos="5911"/>
        </w:tabs>
        <w:ind w:left="5911" w:hanging="360"/>
      </w:pPr>
      <w:rPr>
        <w:rFonts w:ascii="Symbol" w:hAnsi="Symbol" w:hint="default"/>
      </w:rPr>
    </w:lvl>
    <w:lvl w:ilvl="7" w:tplc="04190003" w:tentative="1">
      <w:start w:val="1"/>
      <w:numFmt w:val="bullet"/>
      <w:lvlText w:val="o"/>
      <w:lvlJc w:val="left"/>
      <w:pPr>
        <w:tabs>
          <w:tab w:val="num" w:pos="6631"/>
        </w:tabs>
        <w:ind w:left="6631" w:hanging="360"/>
      </w:pPr>
      <w:rPr>
        <w:rFonts w:ascii="Courier New" w:hAnsi="Courier New" w:cs="Courier New" w:hint="default"/>
      </w:rPr>
    </w:lvl>
    <w:lvl w:ilvl="8" w:tplc="04190005" w:tentative="1">
      <w:start w:val="1"/>
      <w:numFmt w:val="bullet"/>
      <w:lvlText w:val=""/>
      <w:lvlJc w:val="left"/>
      <w:pPr>
        <w:tabs>
          <w:tab w:val="num" w:pos="7351"/>
        </w:tabs>
        <w:ind w:left="7351" w:hanging="360"/>
      </w:pPr>
      <w:rPr>
        <w:rFonts w:ascii="Wingdings" w:hAnsi="Wingdings" w:hint="default"/>
      </w:rPr>
    </w:lvl>
  </w:abstractNum>
  <w:abstractNum w:abstractNumId="5">
    <w:nsid w:val="4CCC7B3D"/>
    <w:multiLevelType w:val="hybridMultilevel"/>
    <w:tmpl w:val="1662F914"/>
    <w:lvl w:ilvl="0" w:tplc="2C2E449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DDE757D"/>
    <w:multiLevelType w:val="multilevel"/>
    <w:tmpl w:val="15B410F4"/>
    <w:lvl w:ilvl="0">
      <w:start w:val="1"/>
      <w:numFmt w:val="decimal"/>
      <w:lvlText w:val="%1."/>
      <w:lvlJc w:val="left"/>
      <w:pPr>
        <w:tabs>
          <w:tab w:val="num" w:pos="1495"/>
        </w:tabs>
        <w:ind w:left="1495"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7">
    <w:nsid w:val="4DE04DA5"/>
    <w:multiLevelType w:val="hybridMultilevel"/>
    <w:tmpl w:val="295C3D38"/>
    <w:lvl w:ilvl="0" w:tplc="5FB2C7EC">
      <w:start w:val="20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450490A"/>
    <w:multiLevelType w:val="hybridMultilevel"/>
    <w:tmpl w:val="50D8FCEE"/>
    <w:lvl w:ilvl="0" w:tplc="62EC8D7C">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5A2505BD"/>
    <w:multiLevelType w:val="hybridMultilevel"/>
    <w:tmpl w:val="B504CCA8"/>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nsid w:val="65B33E6B"/>
    <w:multiLevelType w:val="hybridMultilevel"/>
    <w:tmpl w:val="AC68A4B6"/>
    <w:lvl w:ilvl="0" w:tplc="02C813D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43F5500"/>
    <w:multiLevelType w:val="multilevel"/>
    <w:tmpl w:val="6C242E2A"/>
    <w:lvl w:ilvl="0">
      <w:start w:val="2"/>
      <w:numFmt w:val="decimal"/>
      <w:lvlText w:val="%1."/>
      <w:lvlJc w:val="left"/>
      <w:pPr>
        <w:ind w:left="420" w:hanging="42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79A918A6"/>
    <w:multiLevelType w:val="hybridMultilevel"/>
    <w:tmpl w:val="996EAA12"/>
    <w:lvl w:ilvl="0" w:tplc="DCF2CDFE">
      <w:numFmt w:val="bullet"/>
      <w:lvlText w:val="-"/>
      <w:lvlJc w:val="left"/>
      <w:pPr>
        <w:tabs>
          <w:tab w:val="num" w:pos="70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7"/>
  </w:num>
  <w:num w:numId="4">
    <w:abstractNumId w:val="9"/>
  </w:num>
  <w:num w:numId="5">
    <w:abstractNumId w:val="4"/>
  </w:num>
  <w:num w:numId="6">
    <w:abstractNumId w:val="3"/>
  </w:num>
  <w:num w:numId="7">
    <w:abstractNumId w:val="0"/>
  </w:num>
  <w:num w:numId="8">
    <w:abstractNumId w:val="10"/>
  </w:num>
  <w:num w:numId="9">
    <w:abstractNumId w:val="5"/>
  </w:num>
  <w:num w:numId="10">
    <w:abstractNumId w:val="12"/>
    <w:lvlOverride w:ilvl="0"/>
    <w:lvlOverride w:ilvl="1"/>
    <w:lvlOverride w:ilvl="2"/>
    <w:lvlOverride w:ilvl="3"/>
    <w:lvlOverride w:ilvl="4"/>
    <w:lvlOverride w:ilvl="5"/>
    <w:lvlOverride w:ilvl="6"/>
    <w:lvlOverride w:ilvl="7"/>
    <w:lvlOverride w:ilvl="8"/>
  </w:num>
  <w:num w:numId="11">
    <w:abstractNumId w:val="11"/>
  </w:num>
  <w:num w:numId="12">
    <w:abstractNumId w:val="1"/>
  </w:num>
  <w:num w:numId="1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25F7"/>
    <w:rsid w:val="000018DA"/>
    <w:rsid w:val="00001AE5"/>
    <w:rsid w:val="0001734E"/>
    <w:rsid w:val="000235B0"/>
    <w:rsid w:val="000350A7"/>
    <w:rsid w:val="0003683C"/>
    <w:rsid w:val="00036BC4"/>
    <w:rsid w:val="00037013"/>
    <w:rsid w:val="00051C9F"/>
    <w:rsid w:val="000627E5"/>
    <w:rsid w:val="0006774E"/>
    <w:rsid w:val="000708FB"/>
    <w:rsid w:val="00072D26"/>
    <w:rsid w:val="00077EEB"/>
    <w:rsid w:val="00085760"/>
    <w:rsid w:val="00091D3D"/>
    <w:rsid w:val="00096E5F"/>
    <w:rsid w:val="000A07F8"/>
    <w:rsid w:val="000A0CEE"/>
    <w:rsid w:val="000A4F52"/>
    <w:rsid w:val="000B1746"/>
    <w:rsid w:val="000B6B56"/>
    <w:rsid w:val="000C0FDA"/>
    <w:rsid w:val="000D0DF6"/>
    <w:rsid w:val="000E08A0"/>
    <w:rsid w:val="000E1ED8"/>
    <w:rsid w:val="000E509A"/>
    <w:rsid w:val="000E6EBF"/>
    <w:rsid w:val="000F431A"/>
    <w:rsid w:val="0010705F"/>
    <w:rsid w:val="001241DE"/>
    <w:rsid w:val="00135DB7"/>
    <w:rsid w:val="00136360"/>
    <w:rsid w:val="00140972"/>
    <w:rsid w:val="001449AB"/>
    <w:rsid w:val="00146CEA"/>
    <w:rsid w:val="001511A0"/>
    <w:rsid w:val="0015403E"/>
    <w:rsid w:val="00162A65"/>
    <w:rsid w:val="001646F7"/>
    <w:rsid w:val="00165839"/>
    <w:rsid w:val="001829BD"/>
    <w:rsid w:val="00187FDC"/>
    <w:rsid w:val="001B3E0B"/>
    <w:rsid w:val="001B5A48"/>
    <w:rsid w:val="001B650F"/>
    <w:rsid w:val="001C2AB7"/>
    <w:rsid w:val="001C4D7C"/>
    <w:rsid w:val="001C4FE6"/>
    <w:rsid w:val="001C7E18"/>
    <w:rsid w:val="001D1C14"/>
    <w:rsid w:val="001D3BD9"/>
    <w:rsid w:val="001E4237"/>
    <w:rsid w:val="001F0AED"/>
    <w:rsid w:val="001F3319"/>
    <w:rsid w:val="002142DE"/>
    <w:rsid w:val="002174EC"/>
    <w:rsid w:val="00233CFF"/>
    <w:rsid w:val="00237368"/>
    <w:rsid w:val="00245C27"/>
    <w:rsid w:val="002521A6"/>
    <w:rsid w:val="00260142"/>
    <w:rsid w:val="00263D4A"/>
    <w:rsid w:val="00267FA5"/>
    <w:rsid w:val="00271836"/>
    <w:rsid w:val="00272173"/>
    <w:rsid w:val="00273437"/>
    <w:rsid w:val="0028081E"/>
    <w:rsid w:val="002A1B24"/>
    <w:rsid w:val="002B195A"/>
    <w:rsid w:val="002C06BF"/>
    <w:rsid w:val="002C4F79"/>
    <w:rsid w:val="002D04F7"/>
    <w:rsid w:val="002D1DD1"/>
    <w:rsid w:val="002D6C5B"/>
    <w:rsid w:val="002E25F7"/>
    <w:rsid w:val="002E6345"/>
    <w:rsid w:val="002E68F5"/>
    <w:rsid w:val="002F0D1E"/>
    <w:rsid w:val="00300474"/>
    <w:rsid w:val="00304BA5"/>
    <w:rsid w:val="00310D84"/>
    <w:rsid w:val="00321C0B"/>
    <w:rsid w:val="00322BE3"/>
    <w:rsid w:val="00323188"/>
    <w:rsid w:val="00325F9B"/>
    <w:rsid w:val="003319BD"/>
    <w:rsid w:val="00332566"/>
    <w:rsid w:val="003379C8"/>
    <w:rsid w:val="003422A0"/>
    <w:rsid w:val="00346C9C"/>
    <w:rsid w:val="0035006B"/>
    <w:rsid w:val="00350CC3"/>
    <w:rsid w:val="00350E09"/>
    <w:rsid w:val="003511BA"/>
    <w:rsid w:val="003526D1"/>
    <w:rsid w:val="00354202"/>
    <w:rsid w:val="00361120"/>
    <w:rsid w:val="00361605"/>
    <w:rsid w:val="00362B07"/>
    <w:rsid w:val="003643D4"/>
    <w:rsid w:val="003650E0"/>
    <w:rsid w:val="0037328F"/>
    <w:rsid w:val="00373ABA"/>
    <w:rsid w:val="00373DA4"/>
    <w:rsid w:val="003801B5"/>
    <w:rsid w:val="0038169C"/>
    <w:rsid w:val="003824F8"/>
    <w:rsid w:val="00391D3B"/>
    <w:rsid w:val="003A64CB"/>
    <w:rsid w:val="003B3103"/>
    <w:rsid w:val="003C1202"/>
    <w:rsid w:val="003D1051"/>
    <w:rsid w:val="003D20FC"/>
    <w:rsid w:val="003E1B90"/>
    <w:rsid w:val="003E48FF"/>
    <w:rsid w:val="003F11F2"/>
    <w:rsid w:val="003F1D9E"/>
    <w:rsid w:val="003F4E60"/>
    <w:rsid w:val="00406BEA"/>
    <w:rsid w:val="00413FAE"/>
    <w:rsid w:val="00416943"/>
    <w:rsid w:val="004209E6"/>
    <w:rsid w:val="004255DE"/>
    <w:rsid w:val="004263DB"/>
    <w:rsid w:val="004268B6"/>
    <w:rsid w:val="0043439F"/>
    <w:rsid w:val="004360EB"/>
    <w:rsid w:val="00437514"/>
    <w:rsid w:val="00453DDB"/>
    <w:rsid w:val="00473A1E"/>
    <w:rsid w:val="00476532"/>
    <w:rsid w:val="00476827"/>
    <w:rsid w:val="00487ED0"/>
    <w:rsid w:val="00490B6C"/>
    <w:rsid w:val="00497659"/>
    <w:rsid w:val="004A30FE"/>
    <w:rsid w:val="004A3365"/>
    <w:rsid w:val="004A3FCF"/>
    <w:rsid w:val="004A499C"/>
    <w:rsid w:val="004B0A12"/>
    <w:rsid w:val="004B25EF"/>
    <w:rsid w:val="004C4AB9"/>
    <w:rsid w:val="004D2E23"/>
    <w:rsid w:val="004D63A7"/>
    <w:rsid w:val="004F11F0"/>
    <w:rsid w:val="004F29B9"/>
    <w:rsid w:val="00502400"/>
    <w:rsid w:val="0050527B"/>
    <w:rsid w:val="0050688F"/>
    <w:rsid w:val="00507A6C"/>
    <w:rsid w:val="00510DAD"/>
    <w:rsid w:val="005119D4"/>
    <w:rsid w:val="00515F8E"/>
    <w:rsid w:val="00527260"/>
    <w:rsid w:val="00535682"/>
    <w:rsid w:val="00544E44"/>
    <w:rsid w:val="00547F86"/>
    <w:rsid w:val="005558FE"/>
    <w:rsid w:val="00556C5A"/>
    <w:rsid w:val="005733F0"/>
    <w:rsid w:val="0057490F"/>
    <w:rsid w:val="00577D26"/>
    <w:rsid w:val="005878D1"/>
    <w:rsid w:val="005A45B1"/>
    <w:rsid w:val="005A4899"/>
    <w:rsid w:val="005B3B97"/>
    <w:rsid w:val="005B4CB9"/>
    <w:rsid w:val="005B61EF"/>
    <w:rsid w:val="005C7C73"/>
    <w:rsid w:val="005D0643"/>
    <w:rsid w:val="005D0F68"/>
    <w:rsid w:val="006042A0"/>
    <w:rsid w:val="006054AD"/>
    <w:rsid w:val="00615600"/>
    <w:rsid w:val="006318FC"/>
    <w:rsid w:val="00632F06"/>
    <w:rsid w:val="00641BD6"/>
    <w:rsid w:val="0064538B"/>
    <w:rsid w:val="00654727"/>
    <w:rsid w:val="00671095"/>
    <w:rsid w:val="00674F02"/>
    <w:rsid w:val="00680A04"/>
    <w:rsid w:val="00681AEE"/>
    <w:rsid w:val="00681E95"/>
    <w:rsid w:val="0068674B"/>
    <w:rsid w:val="00696C64"/>
    <w:rsid w:val="00697C1D"/>
    <w:rsid w:val="006B075B"/>
    <w:rsid w:val="006C42EA"/>
    <w:rsid w:val="006C45D3"/>
    <w:rsid w:val="006F16A0"/>
    <w:rsid w:val="006F5C58"/>
    <w:rsid w:val="007039AB"/>
    <w:rsid w:val="00706866"/>
    <w:rsid w:val="0072599E"/>
    <w:rsid w:val="00731A03"/>
    <w:rsid w:val="007335CD"/>
    <w:rsid w:val="00735E61"/>
    <w:rsid w:val="00743A8D"/>
    <w:rsid w:val="00743C0E"/>
    <w:rsid w:val="007533B7"/>
    <w:rsid w:val="00753A3F"/>
    <w:rsid w:val="00753CC1"/>
    <w:rsid w:val="00754D13"/>
    <w:rsid w:val="00756612"/>
    <w:rsid w:val="00761D34"/>
    <w:rsid w:val="00762F5F"/>
    <w:rsid w:val="00763337"/>
    <w:rsid w:val="00764DD9"/>
    <w:rsid w:val="00780771"/>
    <w:rsid w:val="007A374E"/>
    <w:rsid w:val="007B29FC"/>
    <w:rsid w:val="007B414A"/>
    <w:rsid w:val="007B75D2"/>
    <w:rsid w:val="007C39E9"/>
    <w:rsid w:val="007C7A9C"/>
    <w:rsid w:val="007D14F8"/>
    <w:rsid w:val="007E5D1F"/>
    <w:rsid w:val="007E5F93"/>
    <w:rsid w:val="007F269D"/>
    <w:rsid w:val="007F418A"/>
    <w:rsid w:val="00807E8C"/>
    <w:rsid w:val="00812FD8"/>
    <w:rsid w:val="00813C0A"/>
    <w:rsid w:val="0081592E"/>
    <w:rsid w:val="00821880"/>
    <w:rsid w:val="008270E0"/>
    <w:rsid w:val="00827596"/>
    <w:rsid w:val="00830881"/>
    <w:rsid w:val="00837D03"/>
    <w:rsid w:val="00840FAE"/>
    <w:rsid w:val="00863CE9"/>
    <w:rsid w:val="00867B22"/>
    <w:rsid w:val="008703BE"/>
    <w:rsid w:val="0087107F"/>
    <w:rsid w:val="00871FCB"/>
    <w:rsid w:val="00880D67"/>
    <w:rsid w:val="00890921"/>
    <w:rsid w:val="008A4F5A"/>
    <w:rsid w:val="008B55BB"/>
    <w:rsid w:val="008B7843"/>
    <w:rsid w:val="008C1A76"/>
    <w:rsid w:val="008C3545"/>
    <w:rsid w:val="008D3445"/>
    <w:rsid w:val="008D4D60"/>
    <w:rsid w:val="008E0CCC"/>
    <w:rsid w:val="008F6179"/>
    <w:rsid w:val="00904CF9"/>
    <w:rsid w:val="009108C7"/>
    <w:rsid w:val="009111B8"/>
    <w:rsid w:val="009204AE"/>
    <w:rsid w:val="00922E18"/>
    <w:rsid w:val="00926907"/>
    <w:rsid w:val="00932030"/>
    <w:rsid w:val="00935B99"/>
    <w:rsid w:val="009377B0"/>
    <w:rsid w:val="00953117"/>
    <w:rsid w:val="009550A4"/>
    <w:rsid w:val="009621AE"/>
    <w:rsid w:val="00965C73"/>
    <w:rsid w:val="009741BB"/>
    <w:rsid w:val="00980C6C"/>
    <w:rsid w:val="009814A1"/>
    <w:rsid w:val="00991DD9"/>
    <w:rsid w:val="009C2E21"/>
    <w:rsid w:val="009E0108"/>
    <w:rsid w:val="009E727B"/>
    <w:rsid w:val="009F0987"/>
    <w:rsid w:val="009F4DFE"/>
    <w:rsid w:val="009F6F1C"/>
    <w:rsid w:val="00A108C1"/>
    <w:rsid w:val="00A21A7A"/>
    <w:rsid w:val="00A25D38"/>
    <w:rsid w:val="00A346BC"/>
    <w:rsid w:val="00A41A01"/>
    <w:rsid w:val="00A4638D"/>
    <w:rsid w:val="00A63204"/>
    <w:rsid w:val="00A853C4"/>
    <w:rsid w:val="00A90512"/>
    <w:rsid w:val="00AA65D2"/>
    <w:rsid w:val="00AA787B"/>
    <w:rsid w:val="00AB17D5"/>
    <w:rsid w:val="00AB3B3D"/>
    <w:rsid w:val="00AB61ED"/>
    <w:rsid w:val="00AC31A3"/>
    <w:rsid w:val="00AD3616"/>
    <w:rsid w:val="00AE1BC4"/>
    <w:rsid w:val="00AF12F6"/>
    <w:rsid w:val="00AF1F85"/>
    <w:rsid w:val="00AF2F2D"/>
    <w:rsid w:val="00AF5FDD"/>
    <w:rsid w:val="00B00EEA"/>
    <w:rsid w:val="00B03B99"/>
    <w:rsid w:val="00B148DA"/>
    <w:rsid w:val="00B15230"/>
    <w:rsid w:val="00B171F7"/>
    <w:rsid w:val="00B1795A"/>
    <w:rsid w:val="00B20B0C"/>
    <w:rsid w:val="00B250E3"/>
    <w:rsid w:val="00B321CF"/>
    <w:rsid w:val="00B43946"/>
    <w:rsid w:val="00B4448C"/>
    <w:rsid w:val="00B44599"/>
    <w:rsid w:val="00B46D7C"/>
    <w:rsid w:val="00B601F4"/>
    <w:rsid w:val="00B61036"/>
    <w:rsid w:val="00B6774F"/>
    <w:rsid w:val="00B76AC7"/>
    <w:rsid w:val="00B95945"/>
    <w:rsid w:val="00B9606A"/>
    <w:rsid w:val="00B97C73"/>
    <w:rsid w:val="00BB1206"/>
    <w:rsid w:val="00BB1E03"/>
    <w:rsid w:val="00BC52E9"/>
    <w:rsid w:val="00BD3CA4"/>
    <w:rsid w:val="00BD63CA"/>
    <w:rsid w:val="00BD7359"/>
    <w:rsid w:val="00BE071C"/>
    <w:rsid w:val="00BE361C"/>
    <w:rsid w:val="00BF177E"/>
    <w:rsid w:val="00BF17E5"/>
    <w:rsid w:val="00BF2821"/>
    <w:rsid w:val="00BF4043"/>
    <w:rsid w:val="00C07FC3"/>
    <w:rsid w:val="00C15E60"/>
    <w:rsid w:val="00C162DB"/>
    <w:rsid w:val="00C20DE6"/>
    <w:rsid w:val="00C23498"/>
    <w:rsid w:val="00C26F87"/>
    <w:rsid w:val="00C362C4"/>
    <w:rsid w:val="00C37B32"/>
    <w:rsid w:val="00C421C5"/>
    <w:rsid w:val="00C45B0F"/>
    <w:rsid w:val="00C45C46"/>
    <w:rsid w:val="00C50BC4"/>
    <w:rsid w:val="00C53E68"/>
    <w:rsid w:val="00C55AA9"/>
    <w:rsid w:val="00C66C7F"/>
    <w:rsid w:val="00C67281"/>
    <w:rsid w:val="00C75BE6"/>
    <w:rsid w:val="00C75E54"/>
    <w:rsid w:val="00C81032"/>
    <w:rsid w:val="00C85786"/>
    <w:rsid w:val="00C937A9"/>
    <w:rsid w:val="00C950C9"/>
    <w:rsid w:val="00CA59C9"/>
    <w:rsid w:val="00CB71FB"/>
    <w:rsid w:val="00CC3CF3"/>
    <w:rsid w:val="00CD083E"/>
    <w:rsid w:val="00CD3CB3"/>
    <w:rsid w:val="00CD55EE"/>
    <w:rsid w:val="00CE0257"/>
    <w:rsid w:val="00CE436A"/>
    <w:rsid w:val="00CE6CA1"/>
    <w:rsid w:val="00CF2C98"/>
    <w:rsid w:val="00CF4DD9"/>
    <w:rsid w:val="00CF7112"/>
    <w:rsid w:val="00CF71AC"/>
    <w:rsid w:val="00D04C3E"/>
    <w:rsid w:val="00D07FEF"/>
    <w:rsid w:val="00D14FDC"/>
    <w:rsid w:val="00D1661D"/>
    <w:rsid w:val="00D31857"/>
    <w:rsid w:val="00D348F5"/>
    <w:rsid w:val="00D36C23"/>
    <w:rsid w:val="00D45DB3"/>
    <w:rsid w:val="00D563F8"/>
    <w:rsid w:val="00D747FE"/>
    <w:rsid w:val="00D748F0"/>
    <w:rsid w:val="00D778BD"/>
    <w:rsid w:val="00D82294"/>
    <w:rsid w:val="00D860B8"/>
    <w:rsid w:val="00D92C19"/>
    <w:rsid w:val="00D95890"/>
    <w:rsid w:val="00DC4E6A"/>
    <w:rsid w:val="00DD3D47"/>
    <w:rsid w:val="00DD71AB"/>
    <w:rsid w:val="00DE39E9"/>
    <w:rsid w:val="00DE510A"/>
    <w:rsid w:val="00DE6A5A"/>
    <w:rsid w:val="00DE777C"/>
    <w:rsid w:val="00DF22B7"/>
    <w:rsid w:val="00DF3E9C"/>
    <w:rsid w:val="00DF5898"/>
    <w:rsid w:val="00DF6188"/>
    <w:rsid w:val="00DF763A"/>
    <w:rsid w:val="00E06D5C"/>
    <w:rsid w:val="00E21BA2"/>
    <w:rsid w:val="00E307CE"/>
    <w:rsid w:val="00E33313"/>
    <w:rsid w:val="00E35716"/>
    <w:rsid w:val="00E35BD8"/>
    <w:rsid w:val="00E362B2"/>
    <w:rsid w:val="00E37031"/>
    <w:rsid w:val="00E503CC"/>
    <w:rsid w:val="00E64111"/>
    <w:rsid w:val="00E66A8A"/>
    <w:rsid w:val="00E702ED"/>
    <w:rsid w:val="00E70492"/>
    <w:rsid w:val="00E709BE"/>
    <w:rsid w:val="00E717A7"/>
    <w:rsid w:val="00E75893"/>
    <w:rsid w:val="00E917BD"/>
    <w:rsid w:val="00E924B5"/>
    <w:rsid w:val="00EC0922"/>
    <w:rsid w:val="00EC402E"/>
    <w:rsid w:val="00EC637E"/>
    <w:rsid w:val="00ED6E3C"/>
    <w:rsid w:val="00EF20CA"/>
    <w:rsid w:val="00EF40F8"/>
    <w:rsid w:val="00F07EC3"/>
    <w:rsid w:val="00F12328"/>
    <w:rsid w:val="00F15A49"/>
    <w:rsid w:val="00F56E85"/>
    <w:rsid w:val="00F61492"/>
    <w:rsid w:val="00F83867"/>
    <w:rsid w:val="00F94010"/>
    <w:rsid w:val="00FA04F3"/>
    <w:rsid w:val="00FA0F10"/>
    <w:rsid w:val="00FA3CFE"/>
    <w:rsid w:val="00FC13F9"/>
    <w:rsid w:val="00FC2776"/>
    <w:rsid w:val="00FC58CE"/>
    <w:rsid w:val="00FD0D7E"/>
    <w:rsid w:val="00FD3836"/>
    <w:rsid w:val="00FD55C4"/>
    <w:rsid w:val="00FE425F"/>
    <w:rsid w:val="00FE73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FA04F3"/>
    <w:pPr>
      <w:autoSpaceDE w:val="0"/>
      <w:autoSpaceDN w:val="0"/>
    </w:pPr>
    <w:rPr>
      <w:sz w:val="20"/>
      <w:szCs w:val="20"/>
      <w:lang w:val="uk-UA" w:eastAsia="ru-RU"/>
    </w:rPr>
  </w:style>
  <w:style w:type="paragraph" w:styleId="1">
    <w:name w:val="heading 1"/>
    <w:basedOn w:val="a"/>
    <w:next w:val="a"/>
    <w:link w:val="10"/>
    <w:uiPriority w:val="99"/>
    <w:qFormat/>
    <w:rsid w:val="00FA04F3"/>
    <w:pPr>
      <w:keepNext/>
      <w:ind w:firstLine="720"/>
      <w:jc w:val="right"/>
      <w:outlineLvl w:val="0"/>
    </w:pPr>
    <w:rPr>
      <w:sz w:val="28"/>
      <w:szCs w:val="28"/>
    </w:rPr>
  </w:style>
  <w:style w:type="paragraph" w:styleId="2">
    <w:name w:val="heading 2"/>
    <w:basedOn w:val="a"/>
    <w:next w:val="a"/>
    <w:link w:val="20"/>
    <w:uiPriority w:val="99"/>
    <w:qFormat/>
    <w:rsid w:val="00FA04F3"/>
    <w:pPr>
      <w:keepNext/>
      <w:ind w:firstLine="720"/>
      <w:jc w:val="center"/>
      <w:outlineLvl w:val="1"/>
    </w:pPr>
    <w:rPr>
      <w:b/>
      <w:bCs/>
      <w:sz w:val="24"/>
      <w:szCs w:val="24"/>
    </w:rPr>
  </w:style>
  <w:style w:type="paragraph" w:styleId="3">
    <w:name w:val="heading 3"/>
    <w:basedOn w:val="a"/>
    <w:next w:val="a"/>
    <w:link w:val="30"/>
    <w:uiPriority w:val="99"/>
    <w:qFormat/>
    <w:rsid w:val="00FA04F3"/>
    <w:pPr>
      <w:keepNext/>
      <w:jc w:val="right"/>
      <w:outlineLvl w:val="2"/>
    </w:pPr>
    <w:rPr>
      <w:sz w:val="24"/>
      <w:szCs w:val="24"/>
      <w:lang w:val="en-US"/>
    </w:rPr>
  </w:style>
  <w:style w:type="paragraph" w:styleId="4">
    <w:name w:val="heading 4"/>
    <w:basedOn w:val="a"/>
    <w:next w:val="a"/>
    <w:link w:val="40"/>
    <w:uiPriority w:val="99"/>
    <w:qFormat/>
    <w:rsid w:val="00FA04F3"/>
    <w:pPr>
      <w:keepNext/>
      <w:jc w:val="center"/>
      <w:outlineLvl w:val="3"/>
    </w:pPr>
    <w:rPr>
      <w:b/>
      <w:bCs/>
      <w:sz w:val="24"/>
      <w:szCs w:val="24"/>
    </w:rPr>
  </w:style>
  <w:style w:type="paragraph" w:styleId="5">
    <w:name w:val="heading 5"/>
    <w:basedOn w:val="a"/>
    <w:next w:val="a"/>
    <w:link w:val="50"/>
    <w:uiPriority w:val="99"/>
    <w:qFormat/>
    <w:rsid w:val="00FA04F3"/>
    <w:pPr>
      <w:keepNext/>
      <w:ind w:firstLine="851"/>
      <w:jc w:val="both"/>
      <w:outlineLvl w:val="4"/>
    </w:pPr>
    <w:rPr>
      <w:sz w:val="28"/>
      <w:szCs w:val="28"/>
    </w:rPr>
  </w:style>
  <w:style w:type="paragraph" w:styleId="6">
    <w:name w:val="heading 6"/>
    <w:basedOn w:val="a"/>
    <w:next w:val="a"/>
    <w:link w:val="60"/>
    <w:uiPriority w:val="99"/>
    <w:qFormat/>
    <w:rsid w:val="00FA04F3"/>
    <w:pPr>
      <w:keepNext/>
      <w:ind w:firstLine="567"/>
      <w:outlineLvl w:val="5"/>
    </w:pPr>
    <w:rPr>
      <w:sz w:val="28"/>
      <w:szCs w:val="28"/>
    </w:rPr>
  </w:style>
  <w:style w:type="paragraph" w:styleId="7">
    <w:name w:val="heading 7"/>
    <w:basedOn w:val="a"/>
    <w:next w:val="a"/>
    <w:link w:val="70"/>
    <w:uiPriority w:val="99"/>
    <w:qFormat/>
    <w:rsid w:val="00FA04F3"/>
    <w:pPr>
      <w:keepNext/>
      <w:autoSpaceDE/>
      <w:autoSpaceDN/>
      <w:jc w:val="center"/>
      <w:outlineLvl w:val="6"/>
    </w:pPr>
    <w:rPr>
      <w:b/>
      <w:sz w:val="40"/>
    </w:rPr>
  </w:style>
  <w:style w:type="paragraph" w:styleId="8">
    <w:name w:val="heading 8"/>
    <w:basedOn w:val="a"/>
    <w:next w:val="a"/>
    <w:link w:val="80"/>
    <w:uiPriority w:val="99"/>
    <w:qFormat/>
    <w:rsid w:val="00FA04F3"/>
    <w:pPr>
      <w:keepNext/>
      <w:autoSpaceDE/>
      <w:autoSpaceDN/>
      <w:jc w:val="center"/>
      <w:outlineLvl w:val="7"/>
    </w:pPr>
    <w:rPr>
      <w:b/>
      <w:sz w:val="32"/>
    </w:rPr>
  </w:style>
  <w:style w:type="paragraph" w:styleId="9">
    <w:name w:val="heading 9"/>
    <w:basedOn w:val="a"/>
    <w:next w:val="a"/>
    <w:link w:val="90"/>
    <w:uiPriority w:val="99"/>
    <w:qFormat/>
    <w:rsid w:val="00FA04F3"/>
    <w:pPr>
      <w:keepNext/>
      <w:tabs>
        <w:tab w:val="num" w:pos="284"/>
      </w:tabs>
      <w:ind w:firstLine="851"/>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362B2"/>
    <w:rPr>
      <w:rFonts w:ascii="Cambria" w:hAnsi="Cambria" w:cs="Times New Roman"/>
      <w:b/>
      <w:bCs/>
      <w:kern w:val="32"/>
      <w:sz w:val="32"/>
      <w:szCs w:val="32"/>
      <w:lang w:val="uk-UA"/>
    </w:rPr>
  </w:style>
  <w:style w:type="character" w:customStyle="1" w:styleId="20">
    <w:name w:val="Заголовок 2 Знак"/>
    <w:basedOn w:val="a0"/>
    <w:link w:val="2"/>
    <w:uiPriority w:val="99"/>
    <w:semiHidden/>
    <w:locked/>
    <w:rsid w:val="00E362B2"/>
    <w:rPr>
      <w:rFonts w:ascii="Cambria" w:hAnsi="Cambria" w:cs="Times New Roman"/>
      <w:b/>
      <w:bCs/>
      <w:i/>
      <w:iCs/>
      <w:sz w:val="28"/>
      <w:szCs w:val="28"/>
      <w:lang w:val="uk-UA"/>
    </w:rPr>
  </w:style>
  <w:style w:type="character" w:customStyle="1" w:styleId="30">
    <w:name w:val="Заголовок 3 Знак"/>
    <w:basedOn w:val="a0"/>
    <w:link w:val="3"/>
    <w:uiPriority w:val="99"/>
    <w:semiHidden/>
    <w:locked/>
    <w:rsid w:val="00E362B2"/>
    <w:rPr>
      <w:rFonts w:ascii="Cambria" w:hAnsi="Cambria" w:cs="Times New Roman"/>
      <w:b/>
      <w:bCs/>
      <w:sz w:val="26"/>
      <w:szCs w:val="26"/>
      <w:lang w:val="uk-UA"/>
    </w:rPr>
  </w:style>
  <w:style w:type="character" w:customStyle="1" w:styleId="40">
    <w:name w:val="Заголовок 4 Знак"/>
    <w:basedOn w:val="a0"/>
    <w:link w:val="4"/>
    <w:uiPriority w:val="99"/>
    <w:semiHidden/>
    <w:locked/>
    <w:rsid w:val="00E362B2"/>
    <w:rPr>
      <w:rFonts w:ascii="Calibri" w:hAnsi="Calibri" w:cs="Times New Roman"/>
      <w:b/>
      <w:bCs/>
      <w:sz w:val="28"/>
      <w:szCs w:val="28"/>
      <w:lang w:val="uk-UA"/>
    </w:rPr>
  </w:style>
  <w:style w:type="character" w:customStyle="1" w:styleId="50">
    <w:name w:val="Заголовок 5 Знак"/>
    <w:basedOn w:val="a0"/>
    <w:link w:val="5"/>
    <w:uiPriority w:val="99"/>
    <w:semiHidden/>
    <w:locked/>
    <w:rsid w:val="00E362B2"/>
    <w:rPr>
      <w:rFonts w:ascii="Calibri" w:hAnsi="Calibri" w:cs="Times New Roman"/>
      <w:b/>
      <w:bCs/>
      <w:i/>
      <w:iCs/>
      <w:sz w:val="26"/>
      <w:szCs w:val="26"/>
      <w:lang w:val="uk-UA"/>
    </w:rPr>
  </w:style>
  <w:style w:type="character" w:customStyle="1" w:styleId="60">
    <w:name w:val="Заголовок 6 Знак"/>
    <w:basedOn w:val="a0"/>
    <w:link w:val="6"/>
    <w:uiPriority w:val="99"/>
    <w:semiHidden/>
    <w:locked/>
    <w:rsid w:val="00E362B2"/>
    <w:rPr>
      <w:rFonts w:ascii="Calibri" w:hAnsi="Calibri" w:cs="Times New Roman"/>
      <w:b/>
      <w:bCs/>
      <w:lang w:val="uk-UA"/>
    </w:rPr>
  </w:style>
  <w:style w:type="character" w:customStyle="1" w:styleId="70">
    <w:name w:val="Заголовок 7 Знак"/>
    <w:basedOn w:val="a0"/>
    <w:link w:val="7"/>
    <w:uiPriority w:val="99"/>
    <w:locked/>
    <w:rsid w:val="003E1B90"/>
    <w:rPr>
      <w:rFonts w:cs="Times New Roman"/>
      <w:b/>
      <w:sz w:val="40"/>
      <w:lang w:val="uk-UA"/>
    </w:rPr>
  </w:style>
  <w:style w:type="character" w:customStyle="1" w:styleId="80">
    <w:name w:val="Заголовок 8 Знак"/>
    <w:basedOn w:val="a0"/>
    <w:link w:val="8"/>
    <w:uiPriority w:val="99"/>
    <w:locked/>
    <w:rsid w:val="003E1B90"/>
    <w:rPr>
      <w:rFonts w:cs="Times New Roman"/>
      <w:b/>
      <w:sz w:val="32"/>
      <w:lang w:val="uk-UA"/>
    </w:rPr>
  </w:style>
  <w:style w:type="character" w:customStyle="1" w:styleId="90">
    <w:name w:val="Заголовок 9 Знак"/>
    <w:basedOn w:val="a0"/>
    <w:link w:val="9"/>
    <w:uiPriority w:val="99"/>
    <w:semiHidden/>
    <w:locked/>
    <w:rsid w:val="00E362B2"/>
    <w:rPr>
      <w:rFonts w:ascii="Cambria" w:hAnsi="Cambria" w:cs="Times New Roman"/>
      <w:lang w:val="uk-UA"/>
    </w:rPr>
  </w:style>
  <w:style w:type="paragraph" w:styleId="a3">
    <w:name w:val="header"/>
    <w:basedOn w:val="a"/>
    <w:link w:val="a4"/>
    <w:uiPriority w:val="99"/>
    <w:rsid w:val="00FA04F3"/>
    <w:pPr>
      <w:tabs>
        <w:tab w:val="center" w:pos="4153"/>
        <w:tab w:val="right" w:pos="8306"/>
      </w:tabs>
    </w:pPr>
  </w:style>
  <w:style w:type="character" w:customStyle="1" w:styleId="a4">
    <w:name w:val="Верхний колонтитул Знак"/>
    <w:basedOn w:val="a0"/>
    <w:link w:val="a3"/>
    <w:uiPriority w:val="99"/>
    <w:locked/>
    <w:rsid w:val="00E362B2"/>
    <w:rPr>
      <w:rFonts w:cs="Times New Roman"/>
      <w:sz w:val="20"/>
      <w:szCs w:val="20"/>
      <w:lang w:val="uk-UA"/>
    </w:rPr>
  </w:style>
  <w:style w:type="character" w:styleId="a5">
    <w:name w:val="page number"/>
    <w:basedOn w:val="a0"/>
    <w:uiPriority w:val="99"/>
    <w:rsid w:val="00FA04F3"/>
    <w:rPr>
      <w:rFonts w:cs="Times New Roman"/>
    </w:rPr>
  </w:style>
  <w:style w:type="paragraph" w:styleId="a6">
    <w:name w:val="Title"/>
    <w:basedOn w:val="a"/>
    <w:link w:val="a7"/>
    <w:uiPriority w:val="99"/>
    <w:qFormat/>
    <w:rsid w:val="00FA04F3"/>
    <w:pPr>
      <w:ind w:firstLine="720"/>
      <w:jc w:val="center"/>
    </w:pPr>
    <w:rPr>
      <w:sz w:val="24"/>
      <w:szCs w:val="24"/>
    </w:rPr>
  </w:style>
  <w:style w:type="character" w:customStyle="1" w:styleId="a7">
    <w:name w:val="Название Знак"/>
    <w:basedOn w:val="a0"/>
    <w:link w:val="a6"/>
    <w:uiPriority w:val="99"/>
    <w:locked/>
    <w:rsid w:val="00E362B2"/>
    <w:rPr>
      <w:rFonts w:ascii="Cambria" w:hAnsi="Cambria" w:cs="Times New Roman"/>
      <w:b/>
      <w:bCs/>
      <w:kern w:val="28"/>
      <w:sz w:val="32"/>
      <w:szCs w:val="32"/>
      <w:lang w:val="uk-UA"/>
    </w:rPr>
  </w:style>
  <w:style w:type="paragraph" w:styleId="a8">
    <w:name w:val="Body Text Indent"/>
    <w:basedOn w:val="a"/>
    <w:link w:val="a9"/>
    <w:uiPriority w:val="99"/>
    <w:rsid w:val="00FA04F3"/>
    <w:pPr>
      <w:ind w:firstLine="720"/>
      <w:jc w:val="both"/>
    </w:pPr>
    <w:rPr>
      <w:sz w:val="24"/>
      <w:szCs w:val="24"/>
    </w:rPr>
  </w:style>
  <w:style w:type="character" w:customStyle="1" w:styleId="a9">
    <w:name w:val="Основной текст с отступом Знак"/>
    <w:basedOn w:val="a0"/>
    <w:link w:val="a8"/>
    <w:uiPriority w:val="99"/>
    <w:locked/>
    <w:rsid w:val="003E1B90"/>
    <w:rPr>
      <w:rFonts w:cs="Times New Roman"/>
      <w:sz w:val="24"/>
      <w:lang w:val="uk-UA"/>
    </w:rPr>
  </w:style>
  <w:style w:type="paragraph" w:styleId="aa">
    <w:name w:val="Body Text"/>
    <w:basedOn w:val="a"/>
    <w:link w:val="ab"/>
    <w:uiPriority w:val="99"/>
    <w:rsid w:val="00FA04F3"/>
    <w:rPr>
      <w:sz w:val="28"/>
      <w:szCs w:val="28"/>
    </w:rPr>
  </w:style>
  <w:style w:type="character" w:customStyle="1" w:styleId="ab">
    <w:name w:val="Основной текст Знак"/>
    <w:basedOn w:val="a0"/>
    <w:link w:val="aa"/>
    <w:uiPriority w:val="99"/>
    <w:semiHidden/>
    <w:locked/>
    <w:rsid w:val="00E362B2"/>
    <w:rPr>
      <w:rFonts w:cs="Times New Roman"/>
      <w:sz w:val="20"/>
      <w:szCs w:val="20"/>
      <w:lang w:val="uk-UA"/>
    </w:rPr>
  </w:style>
  <w:style w:type="paragraph" w:styleId="31">
    <w:name w:val="Body Text Indent 3"/>
    <w:basedOn w:val="a"/>
    <w:link w:val="32"/>
    <w:uiPriority w:val="99"/>
    <w:rsid w:val="00FA04F3"/>
    <w:pPr>
      <w:ind w:left="360"/>
    </w:pPr>
    <w:rPr>
      <w:sz w:val="24"/>
      <w:szCs w:val="24"/>
    </w:rPr>
  </w:style>
  <w:style w:type="character" w:customStyle="1" w:styleId="32">
    <w:name w:val="Основной текст с отступом 3 Знак"/>
    <w:basedOn w:val="a0"/>
    <w:link w:val="31"/>
    <w:uiPriority w:val="99"/>
    <w:semiHidden/>
    <w:locked/>
    <w:rsid w:val="00E362B2"/>
    <w:rPr>
      <w:rFonts w:cs="Times New Roman"/>
      <w:sz w:val="16"/>
      <w:szCs w:val="16"/>
      <w:lang w:val="uk-UA"/>
    </w:rPr>
  </w:style>
  <w:style w:type="paragraph" w:styleId="ac">
    <w:name w:val="footer"/>
    <w:basedOn w:val="a"/>
    <w:link w:val="ad"/>
    <w:uiPriority w:val="99"/>
    <w:rsid w:val="00FA04F3"/>
    <w:pPr>
      <w:tabs>
        <w:tab w:val="center" w:pos="4677"/>
        <w:tab w:val="right" w:pos="9355"/>
      </w:tabs>
    </w:pPr>
  </w:style>
  <w:style w:type="character" w:customStyle="1" w:styleId="ad">
    <w:name w:val="Нижний колонтитул Знак"/>
    <w:basedOn w:val="a0"/>
    <w:link w:val="ac"/>
    <w:uiPriority w:val="99"/>
    <w:locked/>
    <w:rsid w:val="00E362B2"/>
    <w:rPr>
      <w:rFonts w:cs="Times New Roman"/>
      <w:sz w:val="20"/>
      <w:szCs w:val="20"/>
      <w:lang w:val="uk-UA"/>
    </w:rPr>
  </w:style>
  <w:style w:type="paragraph" w:styleId="21">
    <w:name w:val="Body Text Indent 2"/>
    <w:basedOn w:val="a"/>
    <w:link w:val="22"/>
    <w:uiPriority w:val="99"/>
    <w:rsid w:val="00FA04F3"/>
    <w:pPr>
      <w:ind w:left="360" w:firstLine="774"/>
      <w:jc w:val="both"/>
    </w:pPr>
    <w:rPr>
      <w:sz w:val="28"/>
    </w:rPr>
  </w:style>
  <w:style w:type="character" w:customStyle="1" w:styleId="22">
    <w:name w:val="Основной текст с отступом 2 Знак"/>
    <w:basedOn w:val="a0"/>
    <w:link w:val="21"/>
    <w:uiPriority w:val="99"/>
    <w:semiHidden/>
    <w:locked/>
    <w:rsid w:val="00E362B2"/>
    <w:rPr>
      <w:rFonts w:cs="Times New Roman"/>
      <w:sz w:val="20"/>
      <w:szCs w:val="20"/>
      <w:lang w:val="uk-UA"/>
    </w:rPr>
  </w:style>
  <w:style w:type="paragraph" w:customStyle="1" w:styleId="11">
    <w:name w:val="Обычный1"/>
    <w:uiPriority w:val="99"/>
    <w:rsid w:val="00FA04F3"/>
    <w:pPr>
      <w:spacing w:before="100" w:after="100"/>
    </w:pPr>
    <w:rPr>
      <w:sz w:val="24"/>
      <w:szCs w:val="20"/>
      <w:lang w:val="ru-RU" w:eastAsia="ru-RU"/>
    </w:rPr>
  </w:style>
  <w:style w:type="character" w:styleId="ae">
    <w:name w:val="Hyperlink"/>
    <w:basedOn w:val="a0"/>
    <w:uiPriority w:val="99"/>
    <w:rsid w:val="00FA04F3"/>
    <w:rPr>
      <w:rFonts w:cs="Times New Roman"/>
      <w:color w:val="0000FF"/>
      <w:u w:val="single"/>
    </w:rPr>
  </w:style>
  <w:style w:type="paragraph" w:styleId="23">
    <w:name w:val="Body Text 2"/>
    <w:basedOn w:val="a"/>
    <w:link w:val="24"/>
    <w:uiPriority w:val="99"/>
    <w:rsid w:val="00FA04F3"/>
    <w:pPr>
      <w:tabs>
        <w:tab w:val="left" w:pos="0"/>
      </w:tabs>
      <w:jc w:val="both"/>
    </w:pPr>
    <w:rPr>
      <w:sz w:val="28"/>
    </w:rPr>
  </w:style>
  <w:style w:type="character" w:customStyle="1" w:styleId="24">
    <w:name w:val="Основной текст 2 Знак"/>
    <w:basedOn w:val="a0"/>
    <w:link w:val="23"/>
    <w:uiPriority w:val="99"/>
    <w:semiHidden/>
    <w:locked/>
    <w:rsid w:val="00E362B2"/>
    <w:rPr>
      <w:rFonts w:cs="Times New Roman"/>
      <w:sz w:val="20"/>
      <w:szCs w:val="20"/>
      <w:lang w:val="uk-UA"/>
    </w:rPr>
  </w:style>
  <w:style w:type="paragraph" w:customStyle="1" w:styleId="H1">
    <w:name w:val="H1"/>
    <w:basedOn w:val="11"/>
    <w:next w:val="11"/>
    <w:uiPriority w:val="99"/>
    <w:rsid w:val="00FA04F3"/>
    <w:pPr>
      <w:keepNext/>
      <w:outlineLvl w:val="1"/>
    </w:pPr>
    <w:rPr>
      <w:b/>
      <w:kern w:val="36"/>
      <w:sz w:val="48"/>
    </w:rPr>
  </w:style>
  <w:style w:type="paragraph" w:styleId="33">
    <w:name w:val="Body Text 3"/>
    <w:basedOn w:val="a"/>
    <w:link w:val="34"/>
    <w:uiPriority w:val="99"/>
    <w:rsid w:val="00FA04F3"/>
    <w:pPr>
      <w:tabs>
        <w:tab w:val="left" w:pos="7088"/>
      </w:tabs>
      <w:autoSpaceDE/>
      <w:autoSpaceDN/>
    </w:pPr>
    <w:rPr>
      <w:sz w:val="24"/>
    </w:rPr>
  </w:style>
  <w:style w:type="character" w:customStyle="1" w:styleId="34">
    <w:name w:val="Основной текст 3 Знак"/>
    <w:basedOn w:val="a0"/>
    <w:link w:val="33"/>
    <w:uiPriority w:val="99"/>
    <w:semiHidden/>
    <w:locked/>
    <w:rsid w:val="00E362B2"/>
    <w:rPr>
      <w:rFonts w:cs="Times New Roman"/>
      <w:sz w:val="16"/>
      <w:szCs w:val="16"/>
      <w:lang w:val="uk-UA"/>
    </w:rPr>
  </w:style>
  <w:style w:type="table" w:styleId="af">
    <w:name w:val="Table Grid"/>
    <w:basedOn w:val="a1"/>
    <w:uiPriority w:val="99"/>
    <w:rsid w:val="00F07EC3"/>
    <w:pPr>
      <w:autoSpaceDE w:val="0"/>
      <w:autoSpaceDN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w:basedOn w:val="a"/>
    <w:uiPriority w:val="99"/>
    <w:rsid w:val="001D1C14"/>
    <w:pPr>
      <w:autoSpaceDE/>
      <w:autoSpaceDN/>
    </w:pPr>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w:basedOn w:val="a"/>
    <w:uiPriority w:val="99"/>
    <w:rsid w:val="00D36C23"/>
    <w:pPr>
      <w:autoSpaceDE/>
      <w:autoSpaceDN/>
    </w:pPr>
    <w:rPr>
      <w:rFonts w:ascii="Verdana" w:hAnsi="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w:basedOn w:val="a"/>
    <w:uiPriority w:val="99"/>
    <w:rsid w:val="00D36C23"/>
    <w:pPr>
      <w:autoSpaceDE/>
      <w:autoSpaceDN/>
    </w:pPr>
    <w:rPr>
      <w:rFonts w:ascii="Verdana" w:hAnsi="Verdana" w:cs="Verdana"/>
      <w:lang w:val="en-US" w:eastAsia="en-US"/>
    </w:rPr>
  </w:style>
  <w:style w:type="paragraph" w:customStyle="1" w:styleId="af0">
    <w:name w:val="Знак Знак Знак Знак"/>
    <w:basedOn w:val="a"/>
    <w:uiPriority w:val="99"/>
    <w:rsid w:val="00807E8C"/>
    <w:pPr>
      <w:autoSpaceDE/>
      <w:autoSpaceDN/>
    </w:pPr>
    <w:rPr>
      <w:rFonts w:ascii="Verdana" w:hAnsi="Verdana" w:cs="Verdana"/>
      <w:lang w:val="en-US" w:eastAsia="en-US"/>
    </w:rPr>
  </w:style>
  <w:style w:type="paragraph" w:styleId="af1">
    <w:name w:val="Balloon Text"/>
    <w:basedOn w:val="a"/>
    <w:link w:val="af2"/>
    <w:uiPriority w:val="99"/>
    <w:rsid w:val="002E68F5"/>
    <w:rPr>
      <w:rFonts w:ascii="Tahoma" w:hAnsi="Tahoma" w:cs="Tahoma"/>
      <w:sz w:val="16"/>
      <w:szCs w:val="16"/>
    </w:rPr>
  </w:style>
  <w:style w:type="character" w:customStyle="1" w:styleId="af2">
    <w:name w:val="Текст выноски Знак"/>
    <w:basedOn w:val="a0"/>
    <w:link w:val="af1"/>
    <w:uiPriority w:val="99"/>
    <w:locked/>
    <w:rsid w:val="002E68F5"/>
    <w:rPr>
      <w:rFonts w:ascii="Tahoma" w:hAnsi="Tahoma" w:cs="Tahoma"/>
      <w:sz w:val="16"/>
      <w:szCs w:val="16"/>
      <w:lang w:eastAsia="ru-RU"/>
    </w:rPr>
  </w:style>
  <w:style w:type="paragraph" w:styleId="af3">
    <w:name w:val="List Paragraph"/>
    <w:basedOn w:val="a"/>
    <w:uiPriority w:val="34"/>
    <w:qFormat/>
    <w:rsid w:val="00001AE5"/>
    <w:pPr>
      <w:ind w:left="708"/>
    </w:pPr>
  </w:style>
  <w:style w:type="paragraph" w:styleId="af4">
    <w:name w:val="Subtitle"/>
    <w:basedOn w:val="a"/>
    <w:next w:val="a"/>
    <w:link w:val="af5"/>
    <w:uiPriority w:val="99"/>
    <w:qFormat/>
    <w:locked/>
    <w:rsid w:val="0087107F"/>
    <w:pPr>
      <w:spacing w:after="60"/>
      <w:jc w:val="center"/>
      <w:outlineLvl w:val="1"/>
    </w:pPr>
    <w:rPr>
      <w:rFonts w:ascii="Cambria" w:hAnsi="Cambria"/>
      <w:sz w:val="24"/>
      <w:szCs w:val="24"/>
    </w:rPr>
  </w:style>
  <w:style w:type="character" w:customStyle="1" w:styleId="af5">
    <w:name w:val="Подзаголовок Знак"/>
    <w:basedOn w:val="a0"/>
    <w:link w:val="af4"/>
    <w:uiPriority w:val="99"/>
    <w:locked/>
    <w:rsid w:val="0087107F"/>
    <w:rPr>
      <w:rFonts w:ascii="Cambria" w:hAnsi="Cambria" w:cs="Times New Roman"/>
      <w:sz w:val="24"/>
      <w:szCs w:val="24"/>
      <w:lang w:val="uk-UA"/>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w:basedOn w:val="a"/>
    <w:uiPriority w:val="99"/>
    <w:rsid w:val="00871FCB"/>
    <w:pPr>
      <w:autoSpaceDE/>
      <w:autoSpaceDN/>
    </w:pPr>
    <w:rPr>
      <w:rFonts w:ascii="Verdana" w:hAnsi="Verdana" w:cs="Verdana"/>
      <w:lang w:val="en-US" w:eastAsia="en-US"/>
    </w:rPr>
  </w:style>
  <w:style w:type="character" w:customStyle="1" w:styleId="25">
    <w:name w:val="Заголовок №2_"/>
    <w:link w:val="26"/>
    <w:rsid w:val="00E35716"/>
    <w:rPr>
      <w:b/>
      <w:bCs/>
      <w:sz w:val="28"/>
      <w:szCs w:val="28"/>
      <w:shd w:val="clear" w:color="auto" w:fill="FFFFFF"/>
    </w:rPr>
  </w:style>
  <w:style w:type="paragraph" w:customStyle="1" w:styleId="26">
    <w:name w:val="Заголовок №2"/>
    <w:basedOn w:val="a"/>
    <w:link w:val="25"/>
    <w:rsid w:val="00E35716"/>
    <w:pPr>
      <w:widowControl w:val="0"/>
      <w:shd w:val="clear" w:color="auto" w:fill="FFFFFF"/>
      <w:autoSpaceDE/>
      <w:autoSpaceDN/>
      <w:spacing w:after="420" w:line="0" w:lineRule="atLeast"/>
      <w:jc w:val="center"/>
      <w:outlineLvl w:val="1"/>
    </w:pPr>
    <w:rPr>
      <w:b/>
      <w:bCs/>
      <w:sz w:val="28"/>
      <w:szCs w:val="28"/>
      <w:lang w:val="en-US" w:eastAsia="en-US"/>
    </w:rPr>
  </w:style>
  <w:style w:type="character" w:customStyle="1" w:styleId="27">
    <w:name w:val="Основной текст (2)_"/>
    <w:link w:val="28"/>
    <w:rsid w:val="00E35716"/>
    <w:rPr>
      <w:sz w:val="28"/>
      <w:szCs w:val="28"/>
      <w:shd w:val="clear" w:color="auto" w:fill="FFFFFF"/>
    </w:rPr>
  </w:style>
  <w:style w:type="paragraph" w:customStyle="1" w:styleId="28">
    <w:name w:val="Основной текст (2)"/>
    <w:basedOn w:val="a"/>
    <w:link w:val="27"/>
    <w:rsid w:val="00E35716"/>
    <w:pPr>
      <w:widowControl w:val="0"/>
      <w:shd w:val="clear" w:color="auto" w:fill="FFFFFF"/>
      <w:autoSpaceDE/>
      <w:autoSpaceDN/>
      <w:spacing w:before="420" w:after="1200" w:line="0" w:lineRule="atLeast"/>
      <w:jc w:val="both"/>
    </w:pPr>
    <w:rPr>
      <w:sz w:val="28"/>
      <w:szCs w:val="28"/>
      <w:lang w:val="en-US" w:eastAsia="en-US"/>
    </w:rPr>
  </w:style>
  <w:style w:type="character" w:customStyle="1" w:styleId="af6">
    <w:name w:val="Основной текст_"/>
    <w:link w:val="12"/>
    <w:rsid w:val="00E35716"/>
    <w:rPr>
      <w:b/>
      <w:bCs/>
      <w:sz w:val="31"/>
      <w:szCs w:val="31"/>
      <w:shd w:val="clear" w:color="auto" w:fill="FFFFFF"/>
    </w:rPr>
  </w:style>
  <w:style w:type="paragraph" w:customStyle="1" w:styleId="12">
    <w:name w:val="Основной текст1"/>
    <w:basedOn w:val="a"/>
    <w:link w:val="af6"/>
    <w:rsid w:val="00E35716"/>
    <w:pPr>
      <w:widowControl w:val="0"/>
      <w:shd w:val="clear" w:color="auto" w:fill="FFFFFF"/>
      <w:autoSpaceDE/>
      <w:autoSpaceDN/>
      <w:spacing w:after="600" w:line="571" w:lineRule="exact"/>
    </w:pPr>
    <w:rPr>
      <w:b/>
      <w:bCs/>
      <w:sz w:val="31"/>
      <w:szCs w:val="31"/>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44935808">
      <w:marLeft w:val="0"/>
      <w:marRight w:val="0"/>
      <w:marTop w:val="0"/>
      <w:marBottom w:val="0"/>
      <w:divBdr>
        <w:top w:val="none" w:sz="0" w:space="0" w:color="auto"/>
        <w:left w:val="none" w:sz="0" w:space="0" w:color="auto"/>
        <w:bottom w:val="none" w:sz="0" w:space="0" w:color="auto"/>
        <w:right w:val="none" w:sz="0" w:space="0" w:color="auto"/>
      </w:divBdr>
    </w:div>
    <w:div w:id="18449358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21</Pages>
  <Words>28033</Words>
  <Characters>15980</Characters>
  <Application>Microsoft Office Word</Application>
  <DocSecurity>0</DocSecurity>
  <Lines>133</Lines>
  <Paragraphs>87</Paragraphs>
  <ScaleCrop>false</ScaleCrop>
  <Company>shshshshsh</Company>
  <LinksUpToDate>false</LinksUpToDate>
  <CharactersWithSpaces>43926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sh</dc:creator>
  <cp:keywords/>
  <dc:description/>
  <cp:lastModifiedBy>Орготдел</cp:lastModifiedBy>
  <cp:revision>132</cp:revision>
  <cp:lastPrinted>2018-06-14T10:54:00Z</cp:lastPrinted>
  <dcterms:created xsi:type="dcterms:W3CDTF">2017-03-06T13:03:00Z</dcterms:created>
  <dcterms:modified xsi:type="dcterms:W3CDTF">2018-07-26T12:05:00Z</dcterms:modified>
</cp:coreProperties>
</file>