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96" w:rsidRDefault="00592596" w:rsidP="00592596">
      <w:pPr>
        <w:jc w:val="center"/>
        <w:rPr>
          <w:b/>
          <w:lang w:val="uk-UA"/>
        </w:rPr>
      </w:pPr>
      <w:r>
        <w:rPr>
          <w:noProof/>
          <w:sz w:val="24"/>
          <w:lang w:val="uk-UA" w:eastAsia="uk-UA"/>
        </w:rPr>
        <w:drawing>
          <wp:inline distT="0" distB="0" distL="0" distR="0">
            <wp:extent cx="471805" cy="619125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596" w:rsidRDefault="00592596" w:rsidP="00592596">
      <w:pPr>
        <w:jc w:val="center"/>
        <w:rPr>
          <w:b/>
          <w:lang w:val="uk-UA"/>
        </w:rPr>
      </w:pPr>
    </w:p>
    <w:p w:rsidR="00592596" w:rsidRDefault="00592596" w:rsidP="0059259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592596" w:rsidRDefault="00592596" w:rsidP="00592596">
      <w:pPr>
        <w:jc w:val="center"/>
        <w:rPr>
          <w:b/>
          <w:sz w:val="32"/>
          <w:lang w:val="uk-UA"/>
        </w:rPr>
      </w:pPr>
    </w:p>
    <w:p w:rsidR="00592596" w:rsidRDefault="00592596" w:rsidP="00592596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с ь к а   м і с ь к а   р а д а </w:t>
      </w:r>
    </w:p>
    <w:p w:rsidR="00592596" w:rsidRDefault="00592596" w:rsidP="00592596">
      <w:pPr>
        <w:jc w:val="center"/>
        <w:rPr>
          <w:b/>
          <w:lang w:val="uk-UA"/>
        </w:rPr>
      </w:pPr>
    </w:p>
    <w:p w:rsidR="00592596" w:rsidRDefault="00592596" w:rsidP="00592596">
      <w:pPr>
        <w:jc w:val="center"/>
        <w:rPr>
          <w:b/>
          <w:sz w:val="20"/>
          <w:lang w:val="uk-UA"/>
        </w:rPr>
      </w:pPr>
      <w:r>
        <w:rPr>
          <w:b/>
          <w:sz w:val="40"/>
          <w:szCs w:val="40"/>
          <w:lang w:val="uk-UA"/>
        </w:rPr>
        <w:t>ВИКОНАВЧИЙ  КОМІТЕТ</w:t>
      </w:r>
    </w:p>
    <w:p w:rsidR="00592596" w:rsidRDefault="00592596" w:rsidP="00592596">
      <w:pPr>
        <w:jc w:val="center"/>
        <w:rPr>
          <w:b/>
          <w:sz w:val="20"/>
          <w:lang w:val="uk-UA"/>
        </w:rPr>
      </w:pPr>
    </w:p>
    <w:p w:rsidR="00592596" w:rsidRDefault="00592596" w:rsidP="00592596">
      <w:pPr>
        <w:pStyle w:val="3"/>
        <w:rPr>
          <w:b/>
          <w:sz w:val="48"/>
          <w:szCs w:val="48"/>
        </w:rPr>
      </w:pPr>
      <w:r>
        <w:rPr>
          <w:b/>
          <w:sz w:val="48"/>
          <w:szCs w:val="48"/>
        </w:rPr>
        <w:t>Р I Ш Е Н Н Я</w:t>
      </w:r>
    </w:p>
    <w:p w:rsidR="00592596" w:rsidRDefault="00592596" w:rsidP="00592596">
      <w:pPr>
        <w:rPr>
          <w:lang w:val="uk-UA"/>
        </w:rPr>
      </w:pPr>
    </w:p>
    <w:p w:rsidR="00592596" w:rsidRPr="00337222" w:rsidRDefault="00337222" w:rsidP="00592596">
      <w:pPr>
        <w:rPr>
          <w:sz w:val="24"/>
          <w:lang w:val="en-US"/>
        </w:rPr>
      </w:pPr>
      <w:r>
        <w:rPr>
          <w:sz w:val="24"/>
          <w:lang w:val="en-US"/>
        </w:rPr>
        <w:t>08</w:t>
      </w:r>
      <w:r>
        <w:rPr>
          <w:sz w:val="24"/>
          <w:lang w:val="uk-UA"/>
        </w:rPr>
        <w:t>.</w:t>
      </w:r>
      <w:r>
        <w:rPr>
          <w:sz w:val="24"/>
          <w:lang w:val="en-US"/>
        </w:rPr>
        <w:t>08</w:t>
      </w:r>
      <w:r>
        <w:rPr>
          <w:sz w:val="24"/>
          <w:lang w:val="uk-UA"/>
        </w:rPr>
        <w:t>.</w:t>
      </w:r>
      <w:r>
        <w:rPr>
          <w:sz w:val="24"/>
          <w:lang w:val="en-US"/>
        </w:rPr>
        <w:t>2018</w:t>
      </w:r>
      <w:r w:rsidR="00592596">
        <w:rPr>
          <w:sz w:val="24"/>
          <w:lang w:val="uk-UA"/>
        </w:rPr>
        <w:t xml:space="preserve"> № </w:t>
      </w:r>
      <w:r>
        <w:rPr>
          <w:sz w:val="24"/>
          <w:lang w:val="en-US"/>
        </w:rPr>
        <w:t>151</w:t>
      </w:r>
    </w:p>
    <w:p w:rsidR="00592596" w:rsidRDefault="00592596" w:rsidP="00592596">
      <w:pPr>
        <w:rPr>
          <w:sz w:val="24"/>
          <w:lang w:val="uk-UA"/>
        </w:rPr>
      </w:pPr>
      <w:r>
        <w:rPr>
          <w:sz w:val="24"/>
          <w:lang w:val="uk-UA"/>
        </w:rPr>
        <w:t>м. Бахмут</w:t>
      </w:r>
    </w:p>
    <w:p w:rsidR="00592596" w:rsidRDefault="00592596" w:rsidP="00592596">
      <w:pPr>
        <w:rPr>
          <w:sz w:val="24"/>
          <w:lang w:val="uk-UA"/>
        </w:rPr>
      </w:pPr>
    </w:p>
    <w:p w:rsidR="00592596" w:rsidRDefault="00592596" w:rsidP="00592596">
      <w:pPr>
        <w:pStyle w:val="2"/>
        <w:tabs>
          <w:tab w:val="left" w:pos="5245"/>
        </w:tabs>
        <w:spacing w:before="0"/>
        <w:ind w:right="0"/>
        <w:jc w:val="both"/>
        <w:rPr>
          <w:b/>
          <w:i/>
          <w:szCs w:val="28"/>
          <w:lang w:val="uk-UA"/>
        </w:rPr>
      </w:pPr>
      <w:r>
        <w:rPr>
          <w:b/>
          <w:i/>
          <w:szCs w:val="28"/>
          <w:lang w:val="uk-UA"/>
        </w:rPr>
        <w:t>Про погодження розміру батьківської плати за навчання учнів у початковому спеціалізованому мистецькому навчальному закладі Школа мистецтв міста Бахмута на 2018-2019 навчальний рік</w:t>
      </w:r>
    </w:p>
    <w:p w:rsidR="00592596" w:rsidRDefault="00592596" w:rsidP="00592596">
      <w:pPr>
        <w:rPr>
          <w:lang w:val="uk-UA"/>
        </w:rPr>
      </w:pPr>
      <w:r>
        <w:rPr>
          <w:lang w:val="uk-UA"/>
        </w:rPr>
        <w:t xml:space="preserve"> </w:t>
      </w:r>
    </w:p>
    <w:p w:rsidR="00592596" w:rsidRDefault="00592596" w:rsidP="00592596">
      <w:pPr>
        <w:ind w:firstLine="709"/>
        <w:jc w:val="both"/>
        <w:rPr>
          <w:lang w:val="uk-UA"/>
        </w:rPr>
      </w:pPr>
      <w:r>
        <w:rPr>
          <w:lang w:val="uk-UA"/>
        </w:rPr>
        <w:t xml:space="preserve">Заслухавши інформацію  від 03.07.2018 № 01-3836-06 Управління культури Бахмутської міської ради щодо погодження розміру батьківської плати за навчання учнів у початковому спеціалізованому мистецькому навчальному закладі Школа мистецтв міста Бахмута на 2018-2019 </w:t>
      </w:r>
      <w:r w:rsidR="00337222" w:rsidRPr="00337222">
        <w:rPr>
          <w:lang w:val="uk-UA"/>
        </w:rPr>
        <w:t xml:space="preserve">            </w:t>
      </w:r>
      <w:r>
        <w:rPr>
          <w:lang w:val="uk-UA"/>
        </w:rPr>
        <w:t xml:space="preserve">навчальний рік, відповідно до постанови Кабінету Міністрів України від 25.03.97 № 260 «Про встановлення розміру плати за навчання у державних школах естетичного виховання дітей», Статуту початкового спеціалізованого мистецького навчального закладу Школа мистецтв міста Бахмута, затвердженого у новій редакції рішенням Бахмутської міської ради від 25.05.2016 № 6/85-1519, керуючись ст.ст. 32, 52 Закону України від 21.05.97 № 280/97-ВР «Про місцеве самоврядування в Україні», із внесеними до нього змінами, Законом України від 22.06.2000 № 1841-ІІІ «Про позашкільну </w:t>
      </w:r>
      <w:r w:rsidR="00337222" w:rsidRPr="00337222">
        <w:rPr>
          <w:lang w:val="uk-UA"/>
        </w:rPr>
        <w:t xml:space="preserve">         </w:t>
      </w:r>
      <w:r>
        <w:rPr>
          <w:lang w:val="uk-UA"/>
        </w:rPr>
        <w:t xml:space="preserve">освіту», із внесеними до нього змінами, виконком Бахмутської міської ради </w:t>
      </w:r>
    </w:p>
    <w:p w:rsidR="00592596" w:rsidRDefault="00592596" w:rsidP="00592596">
      <w:pPr>
        <w:ind w:firstLine="709"/>
        <w:jc w:val="both"/>
        <w:rPr>
          <w:lang w:val="uk-UA"/>
        </w:rPr>
      </w:pPr>
    </w:p>
    <w:p w:rsidR="00592596" w:rsidRDefault="00592596" w:rsidP="00592596">
      <w:pPr>
        <w:ind w:firstLine="709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592596" w:rsidRDefault="00592596" w:rsidP="00592596">
      <w:pPr>
        <w:ind w:firstLine="709"/>
        <w:jc w:val="both"/>
        <w:rPr>
          <w:b/>
          <w:lang w:val="uk-UA"/>
        </w:rPr>
      </w:pPr>
    </w:p>
    <w:p w:rsidR="00592596" w:rsidRDefault="00592596" w:rsidP="0059259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Погодити розмір батьківської плати за навчання учнів у початковому спеціалізованому мистецькому навчальному закладі Школа мистецтв міста Бахмута на 2018-2019 навчальний рік:</w:t>
      </w:r>
    </w:p>
    <w:p w:rsidR="00592596" w:rsidRDefault="00592596" w:rsidP="00592596">
      <w:pPr>
        <w:numPr>
          <w:ilvl w:val="0"/>
          <w:numId w:val="2"/>
        </w:numPr>
        <w:tabs>
          <w:tab w:val="left" w:pos="993"/>
        </w:tabs>
        <w:jc w:val="both"/>
        <w:rPr>
          <w:lang w:val="uk-UA"/>
        </w:rPr>
      </w:pPr>
      <w:r>
        <w:rPr>
          <w:lang w:val="uk-UA"/>
        </w:rPr>
        <w:t>гітара, вокальний спів, хореографія – 100 грн. на місяць;</w:t>
      </w:r>
    </w:p>
    <w:p w:rsidR="00592596" w:rsidRDefault="00592596" w:rsidP="00592596">
      <w:pPr>
        <w:numPr>
          <w:ilvl w:val="0"/>
          <w:numId w:val="2"/>
        </w:numPr>
        <w:tabs>
          <w:tab w:val="left" w:pos="993"/>
        </w:tabs>
        <w:jc w:val="both"/>
        <w:rPr>
          <w:lang w:val="uk-UA"/>
        </w:rPr>
      </w:pPr>
      <w:r>
        <w:rPr>
          <w:lang w:val="uk-UA"/>
        </w:rPr>
        <w:t>духовний спів, хоровий спів – 95 грн. на місяць;</w:t>
      </w:r>
    </w:p>
    <w:p w:rsidR="00592596" w:rsidRDefault="00592596" w:rsidP="00592596">
      <w:pPr>
        <w:numPr>
          <w:ilvl w:val="0"/>
          <w:numId w:val="2"/>
        </w:numPr>
        <w:tabs>
          <w:tab w:val="left" w:pos="993"/>
        </w:tabs>
        <w:jc w:val="both"/>
        <w:rPr>
          <w:lang w:val="uk-UA"/>
        </w:rPr>
      </w:pPr>
      <w:r>
        <w:rPr>
          <w:lang w:val="uk-UA"/>
        </w:rPr>
        <w:t>фортепіано, художнє відділення, відділення декоративно-ужиткового мистецтва – 90 грн. на місяць;</w:t>
      </w:r>
    </w:p>
    <w:p w:rsidR="00592596" w:rsidRDefault="00592596" w:rsidP="00592596">
      <w:pPr>
        <w:numPr>
          <w:ilvl w:val="0"/>
          <w:numId w:val="2"/>
        </w:numPr>
        <w:tabs>
          <w:tab w:val="left" w:pos="993"/>
        </w:tabs>
        <w:jc w:val="both"/>
        <w:rPr>
          <w:lang w:val="uk-UA"/>
        </w:rPr>
      </w:pPr>
      <w:r>
        <w:rPr>
          <w:lang w:val="uk-UA"/>
        </w:rPr>
        <w:t xml:space="preserve">баян, акордеон, духові та ударні інструменти, скрипка, віолончель – </w:t>
      </w:r>
      <w:r w:rsidR="00337222" w:rsidRPr="00337222">
        <w:t xml:space="preserve">          </w:t>
      </w:r>
      <w:r>
        <w:rPr>
          <w:lang w:val="uk-UA"/>
        </w:rPr>
        <w:t>80 грн. на місяць;</w:t>
      </w:r>
    </w:p>
    <w:p w:rsidR="00592596" w:rsidRDefault="00592596" w:rsidP="00592596">
      <w:pPr>
        <w:numPr>
          <w:ilvl w:val="0"/>
          <w:numId w:val="2"/>
        </w:numPr>
        <w:tabs>
          <w:tab w:val="left" w:pos="993"/>
        </w:tabs>
        <w:jc w:val="both"/>
        <w:rPr>
          <w:lang w:val="uk-UA"/>
        </w:rPr>
      </w:pPr>
      <w:r>
        <w:rPr>
          <w:lang w:val="uk-UA"/>
        </w:rPr>
        <w:t>домра – 70 грн. на місяць.</w:t>
      </w:r>
    </w:p>
    <w:p w:rsidR="00592596" w:rsidRDefault="00592596" w:rsidP="0059259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lastRenderedPageBreak/>
        <w:t>Управлінню культури Бахмутської міської ради (Андрєєва) довести в установленому порядку дане рішення до початкового спеціалізованого мистецького навчального закладу Школа мистецтв міста Бахмута (Гринь).</w:t>
      </w:r>
    </w:p>
    <w:p w:rsidR="00592596" w:rsidRDefault="00592596" w:rsidP="00592596">
      <w:pPr>
        <w:tabs>
          <w:tab w:val="left" w:pos="993"/>
        </w:tabs>
        <w:ind w:left="709"/>
        <w:jc w:val="both"/>
        <w:rPr>
          <w:lang w:val="uk-UA"/>
        </w:rPr>
      </w:pPr>
    </w:p>
    <w:p w:rsidR="00592596" w:rsidRDefault="00592596" w:rsidP="0059259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Організаційне забезпечення виконання рішення покласти на Управління культури Бахмутської міської ради (Андрєєва).</w:t>
      </w:r>
    </w:p>
    <w:p w:rsidR="00592596" w:rsidRDefault="00592596" w:rsidP="00592596">
      <w:pPr>
        <w:pStyle w:val="a3"/>
        <w:rPr>
          <w:lang w:val="uk-UA"/>
        </w:rPr>
      </w:pPr>
    </w:p>
    <w:p w:rsidR="00592596" w:rsidRDefault="00592596" w:rsidP="0059259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lang w:val="uk-UA"/>
        </w:rPr>
      </w:pPr>
      <w:r>
        <w:rPr>
          <w:lang w:val="uk-UA"/>
        </w:rPr>
        <w:t>Координаційне забезпечення виконання рішення покласти на заступника міського голови Точену В.В.</w:t>
      </w:r>
    </w:p>
    <w:p w:rsidR="00592596" w:rsidRDefault="00592596" w:rsidP="00592596">
      <w:pPr>
        <w:tabs>
          <w:tab w:val="left" w:pos="993"/>
        </w:tabs>
        <w:jc w:val="both"/>
        <w:rPr>
          <w:lang w:val="uk-UA"/>
        </w:rPr>
      </w:pPr>
    </w:p>
    <w:p w:rsidR="00592596" w:rsidRDefault="00592596" w:rsidP="00592596">
      <w:pPr>
        <w:tabs>
          <w:tab w:val="left" w:pos="993"/>
        </w:tabs>
        <w:jc w:val="both"/>
        <w:rPr>
          <w:lang w:val="uk-UA"/>
        </w:rPr>
      </w:pPr>
    </w:p>
    <w:p w:rsidR="00592596" w:rsidRDefault="00592596" w:rsidP="00592596">
      <w:pPr>
        <w:tabs>
          <w:tab w:val="left" w:pos="993"/>
        </w:tabs>
        <w:jc w:val="both"/>
        <w:rPr>
          <w:b/>
          <w:lang w:val="uk-UA"/>
        </w:rPr>
      </w:pPr>
      <w:r>
        <w:rPr>
          <w:b/>
          <w:lang w:val="uk-UA"/>
        </w:rPr>
        <w:t xml:space="preserve">Міський голова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О.О.Рева</w:t>
      </w:r>
    </w:p>
    <w:p w:rsidR="00592596" w:rsidRDefault="00592596" w:rsidP="00592596">
      <w:pPr>
        <w:tabs>
          <w:tab w:val="left" w:pos="993"/>
        </w:tabs>
        <w:rPr>
          <w:b/>
          <w:lang w:val="uk-UA"/>
        </w:rPr>
      </w:pPr>
    </w:p>
    <w:p w:rsidR="00E7572E" w:rsidRDefault="00E7572E"/>
    <w:sectPr w:rsidR="00E7572E" w:rsidSect="00E75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66D3C"/>
    <w:multiLevelType w:val="hybridMultilevel"/>
    <w:tmpl w:val="926CC968"/>
    <w:lvl w:ilvl="0" w:tplc="6A44192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2837DD"/>
    <w:multiLevelType w:val="hybridMultilevel"/>
    <w:tmpl w:val="026A0404"/>
    <w:lvl w:ilvl="0" w:tplc="A47A665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92596"/>
    <w:rsid w:val="00337222"/>
    <w:rsid w:val="00592596"/>
    <w:rsid w:val="007B54A1"/>
    <w:rsid w:val="00E7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92596"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59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592596"/>
    <w:pPr>
      <w:spacing w:before="600"/>
      <w:ind w:right="400"/>
    </w:pPr>
  </w:style>
  <w:style w:type="character" w:customStyle="1" w:styleId="20">
    <w:name w:val="Основной текст 2 Знак"/>
    <w:basedOn w:val="a0"/>
    <w:link w:val="2"/>
    <w:semiHidden/>
    <w:rsid w:val="00592596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59259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5925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59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1403</Words>
  <Characters>801</Characters>
  <Application>Microsoft Office Word</Application>
  <DocSecurity>0</DocSecurity>
  <Lines>6</Lines>
  <Paragraphs>4</Paragraphs>
  <ScaleCrop>false</ScaleCrop>
  <Company>Microsoft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ch09</dc:creator>
  <cp:keywords/>
  <dc:description/>
  <cp:lastModifiedBy>ch09</cp:lastModifiedBy>
  <cp:revision>5</cp:revision>
  <dcterms:created xsi:type="dcterms:W3CDTF">2018-08-14T06:43:00Z</dcterms:created>
  <dcterms:modified xsi:type="dcterms:W3CDTF">2018-08-15T10:41:00Z</dcterms:modified>
</cp:coreProperties>
</file>