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687FD5" w:rsidRPr="00A90817" w:rsidRDefault="00201CBF" w:rsidP="00687FD5">
      <w:pPr>
        <w:tabs>
          <w:tab w:val="left" w:pos="540"/>
        </w:tabs>
        <w:spacing w:after="160" w:line="259" w:lineRule="auto"/>
        <w:rPr>
          <w:rFonts w:ascii="Calibri" w:eastAsia="Calibri" w:hAnsi="Calibri" w:cs="Times New Roman"/>
          <w:lang w:val="uk-UA"/>
        </w:rPr>
      </w:pPr>
      <w:r w:rsidRPr="00A90817">
        <w:rPr>
          <w:rFonts w:ascii="Calibri" w:eastAsia="Calibri" w:hAnsi="Calibri" w:cs="Times New Roman"/>
        </w:rPr>
        <w:fldChar w:fldCharType="begin"/>
      </w:r>
      <w:r w:rsidR="00687FD5" w:rsidRPr="00A90817">
        <w:rPr>
          <w:rFonts w:ascii="Calibri" w:eastAsia="Calibri" w:hAnsi="Calibri" w:cs="Times New Roman"/>
        </w:rPr>
        <w:instrText xml:space="preserve"> INCLUDEPICTURE  "A:\\..\\..\\..\\WINWORD\\CLIPART\\TREZUB.BMP" \* MERGEFORMATINET </w:instrText>
      </w:r>
      <w:r w:rsidRPr="00A90817">
        <w:rPr>
          <w:rFonts w:ascii="Calibri" w:eastAsia="Calibri" w:hAnsi="Calibri" w:cs="Times New Roman"/>
        </w:rPr>
        <w:fldChar w:fldCharType="separate"/>
      </w:r>
      <w:r w:rsidR="00687FD5" w:rsidRPr="00A90817">
        <w:rPr>
          <w:rFonts w:ascii="Calibri" w:eastAsia="Calibri" w:hAnsi="Calibri" w:cs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0</wp:posOffset>
            </wp:positionV>
            <wp:extent cx="483235" cy="621030"/>
            <wp:effectExtent l="0" t="0" r="0" b="7620"/>
            <wp:wrapSquare wrapText="right"/>
            <wp:docPr id="1" name="Рисунок 1" descr="A:\..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..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90817">
        <w:rPr>
          <w:rFonts w:ascii="Calibri" w:eastAsia="Calibri" w:hAnsi="Calibri" w:cs="Times New Roman"/>
        </w:rPr>
        <w:fldChar w:fldCharType="end"/>
      </w:r>
    </w:p>
    <w:p w:rsidR="00687FD5" w:rsidRPr="00A90817" w:rsidRDefault="00687FD5" w:rsidP="00687FD5">
      <w:pPr>
        <w:tabs>
          <w:tab w:val="left" w:pos="540"/>
        </w:tabs>
        <w:spacing w:after="160" w:line="259" w:lineRule="auto"/>
        <w:rPr>
          <w:rFonts w:ascii="Calibri" w:eastAsia="Calibri" w:hAnsi="Calibri" w:cs="Times New Roman"/>
          <w:lang w:val="uk-UA"/>
        </w:rPr>
      </w:pPr>
    </w:p>
    <w:p w:rsidR="00687FD5" w:rsidRPr="00A90817" w:rsidRDefault="00687FD5" w:rsidP="00687FD5">
      <w:pPr>
        <w:tabs>
          <w:tab w:val="left" w:pos="540"/>
        </w:tabs>
        <w:spacing w:after="160" w:line="259" w:lineRule="auto"/>
        <w:rPr>
          <w:rFonts w:ascii="Calibri" w:eastAsia="Calibri" w:hAnsi="Calibri" w:cs="Times New Roman"/>
          <w:lang w:val="uk-UA"/>
        </w:rPr>
      </w:pPr>
    </w:p>
    <w:p w:rsidR="00687FD5" w:rsidRPr="00A90817" w:rsidRDefault="00687FD5" w:rsidP="00687FD5">
      <w:pPr>
        <w:keepNext/>
        <w:tabs>
          <w:tab w:val="left" w:pos="54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 xml:space="preserve">  Україна</w:t>
      </w:r>
    </w:p>
    <w:p w:rsidR="00687FD5" w:rsidRPr="00A90817" w:rsidRDefault="00687FD5" w:rsidP="00687FD5">
      <w:pPr>
        <w:spacing w:after="160" w:line="259" w:lineRule="auto"/>
        <w:rPr>
          <w:rFonts w:ascii="Calibri" w:eastAsia="Calibri" w:hAnsi="Calibri" w:cs="Times New Roman"/>
          <w:lang w:val="uk-UA" w:eastAsia="ru-RU"/>
        </w:rPr>
      </w:pPr>
    </w:p>
    <w:p w:rsidR="00687FD5" w:rsidRPr="00A90817" w:rsidRDefault="00687FD5" w:rsidP="00687FD5">
      <w:pPr>
        <w:keepNext/>
        <w:tabs>
          <w:tab w:val="left" w:pos="5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>Бахмутська міська рада</w:t>
      </w:r>
    </w:p>
    <w:p w:rsidR="00687FD5" w:rsidRPr="00A90817" w:rsidRDefault="00687FD5" w:rsidP="00687FD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  <w:t>122  СЕСІЯ 6 СКЛИКАННЯ</w:t>
      </w:r>
    </w:p>
    <w:p w:rsidR="00687FD5" w:rsidRPr="00A90817" w:rsidRDefault="00687FD5" w:rsidP="00687FD5">
      <w:pPr>
        <w:keepNext/>
        <w:tabs>
          <w:tab w:val="left" w:pos="540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  <w:t>РІШЕННЯ</w:t>
      </w:r>
    </w:p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24.10.2018  № </w:t>
      </w:r>
      <w:r w:rsidR="00992294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6/122-2350</w:t>
      </w:r>
      <w:bookmarkStart w:id="0" w:name="_GoBack"/>
      <w:bookmarkEnd w:id="0"/>
    </w:p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м. Бахмут</w:t>
      </w:r>
    </w:p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687FD5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придбання житла </w:t>
      </w: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особі з числа </w:t>
      </w:r>
    </w:p>
    <w:p w:rsidR="00687FD5" w:rsidRDefault="00687FD5" w:rsidP="00687FD5">
      <w:pPr>
        <w:spacing w:after="0" w:line="20" w:lineRule="atLeast"/>
        <w:jc w:val="both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дітей-сиріт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</w:t>
      </w:r>
    </w:p>
    <w:p w:rsidR="00687FD5" w:rsidRDefault="00687FD5" w:rsidP="00687FD5">
      <w:pPr>
        <w:spacing w:after="0" w:line="20" w:lineRule="atLeast"/>
        <w:jc w:val="both"/>
        <w:rPr>
          <w:b/>
          <w:i/>
          <w:lang w:val="uk-UA"/>
        </w:rPr>
      </w:pP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A90817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за рахунок субвенції з державного бюджету</w:t>
      </w:r>
      <w:r w:rsidRPr="00A90817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687FD5" w:rsidRPr="00A90817" w:rsidRDefault="00687FD5" w:rsidP="00687FD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Розглянувши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службову записку від 19.10.2018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№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01-6011-06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начальника Управління молодіжної політики та у справах дітей Бахмутської міської ради Махничевої Л.О., витяг з протоколу засідання Комісії щодо прийняття рішень з визначення напрямів та об’єктів, на які у 2018 році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 від 09.10.2018 № 7, витяг з протоколу спільного засідання міської житлової комісії при виконкомі Бахмутської міської ради та комісії з питань захисту прав дитини при виконкомі Бахмутської міської ради від 18.10.2018   щодо придбання у 2018 році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за рахунок субвенції з державного бюджету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житла дітям-сиротам віком від 16 до 18 років та особам з їх числа віком від 18 до 23 років, які  потребують поліпшення житлових умов та перебувають на квартирному обліку у виконавчому комітеті Бахмутської міської ради, на виконання заходів </w:t>
      </w:r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Програми забезпечення житлом дітей-сиріт, дітей, позбавлених батьківського піклування, та осіб з їх числа на території міста Бахмута на 2016-2018 роки,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затвердженої у новій редакції рішенням Бахмутської міської ради від 27.06.2017 № 6/102-1899, із внесеними до неї змінами,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Закону Ук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раїни від 26.04.2001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 № 2402-ІІІ “Про охорону дитинства”, із внесеними до нього змінами,  Закону України від 13.01.2005 № 2342-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en-US" w:eastAsia="ja-JP" w:bidi="fa-IR"/>
        </w:rPr>
        <w:t>IV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«Про 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lastRenderedPageBreak/>
        <w:t>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Закону України «Про основи соціального захисту бездомних осіб і  безпритульних дітей» в редакції від 21.12.2010 № 2823-VІ, із внесеними до нього змінами,</w:t>
      </w:r>
      <w:r w:rsidRPr="00A90817">
        <w:rPr>
          <w:rFonts w:ascii="Times New Roman" w:eastAsia="Andale Sans UI" w:hAnsi="Times New Roman" w:cs="Tahoma"/>
          <w:color w:val="000000"/>
          <w:kern w:val="3"/>
          <w:sz w:val="20"/>
          <w:szCs w:val="28"/>
          <w:lang w:val="uk-UA" w:eastAsia="ja-JP" w:bidi="fa-IR"/>
        </w:rPr>
        <w:t xml:space="preserve"> </w:t>
      </w:r>
      <w:r w:rsidRPr="00A90817">
        <w:rPr>
          <w:rFonts w:ascii="Times New Roman" w:eastAsia="Andale Sans UI" w:hAnsi="Times New Roman" w:cs="Tahoma"/>
          <w:color w:val="000000"/>
          <w:kern w:val="3"/>
          <w:sz w:val="24"/>
          <w:szCs w:val="28"/>
          <w:lang w:val="uk-UA" w:eastAsia="ja-JP" w:bidi="fa-IR"/>
        </w:rPr>
        <w:t xml:space="preserve">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керуючись ст. 26 Закону України від 21.05.1997 № 280/97-ВР «Про місцеве самоврядування в Україні», із внесеними до нього змінами, постановою Кабінету Міністрів України від 15.11.2017 № 877 «Про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числа», із внесеними до неї змінами, Бахмутська міська рада</w:t>
      </w: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687FD5" w:rsidRPr="00A90817" w:rsidRDefault="00687FD5" w:rsidP="00687FD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Придбати у власність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особи з числа дітей-сирті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 рахунок субвенції з державного бюджету квартиру за адресою: м. Бахмут, вул.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Ювілейна,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загальною площею 39,7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кв.м.,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в тому числі житлова площа  21,1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кв. м., загальною вартістю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193,5 (сто дев’яносто три тисячі п’ятсот) гривень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з урахуванням витрат, пов’язаних з купівлею, оформленням права власності на житло та сплатою передбачених законодавством податків, зборів,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та інших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платежів.</w:t>
      </w:r>
    </w:p>
    <w:p w:rsidR="00687FD5" w:rsidRPr="00A90817" w:rsidRDefault="00687FD5" w:rsidP="00687FD5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2. Доручити Управлінню молодіжної політики та у справах дітей Бахмутської міської ради в особі начальник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а Махничевої Людмилі Олексіївні:</w:t>
      </w:r>
    </w:p>
    <w:p w:rsidR="00687FD5" w:rsidRPr="00BD736C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  <w:tab/>
      </w: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2.1. забезпечити придбання квартири, зазначеної у пункті 1 цього рішення, та підписати в установленому законом порядку тристоронній договір купівлі-продажу квартири між Продавцем квартири,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та Управлінням молодіжної політики та у справах дітей Бахмутської міської ради;</w:t>
      </w:r>
    </w:p>
    <w:p w:rsidR="00687FD5" w:rsidRPr="00A90817" w:rsidRDefault="00687FD5" w:rsidP="00687FD5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2.2. під час оформлення тристороннього договору купівлі-продажу квартири, зазначеної у </w:t>
      </w:r>
      <w:r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пункті </w:t>
      </w: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1 цього рішення, передбачити накладення заборони на її продаж протягом десяти років з моменту посвідчення договору.</w:t>
      </w:r>
    </w:p>
    <w:p w:rsidR="00687FD5" w:rsidRDefault="00687FD5" w:rsidP="00687FD5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3. Фінансовому управлінню Бахмутської міської ради (Ткаченко) забезпечити фінансування на проведення купівлі квартири, зазначеної у пункті 1 цього рішення</w:t>
      </w:r>
      <w:r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r w:rsidRPr="00BD736C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(з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платежів), за рахунок субвенції з державного бюджету міському бюджету м. Бахмут у 2018 році на ці цілі.</w:t>
      </w: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687FD5" w:rsidRPr="00BD736C" w:rsidRDefault="00687FD5" w:rsidP="00687FD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4. </w:t>
      </w:r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Після спливу 10 років з моменту посвідчення договору купівлі-продажу квартири, Бахмутській міській раді або органу влади, який буде </w:t>
      </w:r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lastRenderedPageBreak/>
        <w:t>діяти на території м. Бахмут, звернутися до нотаріуса про зняття накладеної заборони на відчуження зазначеного нерухомого майна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</w:t>
      </w:r>
    </w:p>
    <w:p w:rsidR="00687FD5" w:rsidRPr="00A90817" w:rsidRDefault="00687FD5" w:rsidP="00687FD5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5</w:t>
      </w:r>
      <w:r w:rsidRPr="00A90817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. Організаційне виконання рішення покласти на Управління молодіжної політики та у справах дітей Бахмутської міської ради (Махничева), </w:t>
      </w:r>
      <w:r w:rsidRPr="00BD736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Фінансове Управління Бахмутської міської ради (Ткаченко), </w:t>
      </w:r>
      <w:r w:rsidRPr="00A90817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заступника міського голови Точену В.В., першого заступника міського голови  Савченко Т.М.</w:t>
      </w:r>
    </w:p>
    <w:p w:rsidR="00687FD5" w:rsidRPr="00A90817" w:rsidRDefault="00687FD5" w:rsidP="00687FD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687FD5" w:rsidRPr="00A90817" w:rsidRDefault="00687FD5" w:rsidP="00687FD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.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Бахмутської міської ради: з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(Нікітенко)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(Захаренко)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Бахмутської міської ради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  <w:t>Кіщенко С.І.</w:t>
      </w:r>
    </w:p>
    <w:p w:rsidR="00687FD5" w:rsidRPr="00A90817" w:rsidRDefault="00687FD5" w:rsidP="00687FD5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687FD5" w:rsidRPr="00A90817" w:rsidRDefault="00B242E6" w:rsidP="00687FD5">
      <w:pPr>
        <w:tabs>
          <w:tab w:val="left" w:pos="7230"/>
        </w:tabs>
        <w:spacing w:after="0" w:line="20" w:lineRule="atLeast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687FD5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687FD5" w:rsidRPr="00A90817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О.О. РЕВА</w:t>
      </w:r>
    </w:p>
    <w:p w:rsidR="00687FD5" w:rsidRPr="00A90817" w:rsidRDefault="00687FD5" w:rsidP="00687FD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687FD5" w:rsidRPr="00A90817" w:rsidRDefault="00687FD5" w:rsidP="00687FD5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EC2954" w:rsidRDefault="00EC2954"/>
    <w:sectPr w:rsidR="00EC2954" w:rsidSect="00201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06A78"/>
    <w:rsid w:val="00201CBF"/>
    <w:rsid w:val="00687FD5"/>
    <w:rsid w:val="00706A78"/>
    <w:rsid w:val="00992294"/>
    <w:rsid w:val="00B242E6"/>
    <w:rsid w:val="00EC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..\..\..\WINWORD\CLIPART\TREZUB.BM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3431</Words>
  <Characters>1956</Characters>
  <Application>Microsoft Office Word</Application>
  <DocSecurity>0</DocSecurity>
  <Lines>16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Орготдел</cp:lastModifiedBy>
  <cp:revision>4</cp:revision>
  <dcterms:created xsi:type="dcterms:W3CDTF">2018-10-19T11:47:00Z</dcterms:created>
  <dcterms:modified xsi:type="dcterms:W3CDTF">2018-11-01T08:20:00Z</dcterms:modified>
</cp:coreProperties>
</file>