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EA" w:rsidRPr="00021405" w:rsidRDefault="0079182F" w:rsidP="00233DEA">
      <w:pPr>
        <w:ind w:left="-567" w:right="-185" w:firstLine="387"/>
        <w:jc w:val="center"/>
      </w:pPr>
      <w:r w:rsidRPr="00021405">
        <w:t xml:space="preserve"> </w:t>
      </w:r>
      <w:r w:rsidR="00233DEA" w:rsidRPr="00021405">
        <w:t xml:space="preserve">          </w:t>
      </w:r>
      <w:r w:rsidR="00233DEA" w:rsidRPr="00021405">
        <w:rPr>
          <w:noProof/>
          <w:lang w:eastAsia="uk-UA"/>
        </w:rPr>
        <w:drawing>
          <wp:inline distT="0" distB="0" distL="0" distR="0">
            <wp:extent cx="476250" cy="628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DEA" w:rsidRPr="00021405" w:rsidRDefault="00233DEA" w:rsidP="00233DEA">
      <w:pPr>
        <w:ind w:right="-185" w:firstLine="387"/>
        <w:jc w:val="center"/>
        <w:rPr>
          <w:b/>
          <w:sz w:val="22"/>
        </w:rPr>
      </w:pPr>
    </w:p>
    <w:p w:rsidR="00233DEA" w:rsidRPr="00021405" w:rsidRDefault="00233DEA" w:rsidP="00233DEA">
      <w:pPr>
        <w:ind w:right="-185" w:firstLine="387"/>
        <w:jc w:val="center"/>
        <w:rPr>
          <w:b/>
          <w:sz w:val="32"/>
          <w:szCs w:val="32"/>
        </w:rPr>
      </w:pPr>
      <w:r w:rsidRPr="00021405">
        <w:rPr>
          <w:b/>
          <w:sz w:val="32"/>
          <w:szCs w:val="32"/>
        </w:rPr>
        <w:t>У  К  Р  А  Ї  Н  А</w:t>
      </w:r>
    </w:p>
    <w:p w:rsidR="00233DEA" w:rsidRPr="00021405" w:rsidRDefault="00233DEA" w:rsidP="00233DEA">
      <w:pPr>
        <w:ind w:right="-185" w:firstLine="387"/>
        <w:jc w:val="center"/>
        <w:rPr>
          <w:b/>
          <w:sz w:val="28"/>
          <w:szCs w:val="28"/>
        </w:rPr>
      </w:pPr>
    </w:p>
    <w:p w:rsidR="00233DEA" w:rsidRPr="00021405" w:rsidRDefault="006E190D" w:rsidP="00233DEA">
      <w:pPr>
        <w:ind w:right="-185" w:firstLine="387"/>
        <w:jc w:val="center"/>
        <w:rPr>
          <w:b/>
          <w:sz w:val="24"/>
        </w:rPr>
      </w:pPr>
      <w:r w:rsidRPr="00021405">
        <w:rPr>
          <w:b/>
          <w:sz w:val="32"/>
        </w:rPr>
        <w:t>Б а х м у т с ь к а</w:t>
      </w:r>
      <w:r w:rsidR="00233DEA" w:rsidRPr="00021405">
        <w:rPr>
          <w:b/>
          <w:sz w:val="32"/>
        </w:rPr>
        <w:t xml:space="preserve">   м і с ь к а   р а д а</w:t>
      </w:r>
    </w:p>
    <w:p w:rsidR="00233DEA" w:rsidRPr="00021405" w:rsidRDefault="00233DEA" w:rsidP="00233DEA">
      <w:pPr>
        <w:ind w:right="-185" w:firstLine="387"/>
        <w:jc w:val="center"/>
        <w:rPr>
          <w:b/>
          <w:sz w:val="28"/>
          <w:szCs w:val="28"/>
        </w:rPr>
      </w:pPr>
    </w:p>
    <w:p w:rsidR="00233DEA" w:rsidRPr="00021405" w:rsidRDefault="00233DEA" w:rsidP="00233DEA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</w:rPr>
      </w:pPr>
      <w:r w:rsidRPr="00021405">
        <w:rPr>
          <w:b/>
          <w:sz w:val="36"/>
          <w:szCs w:val="36"/>
        </w:rPr>
        <w:t xml:space="preserve">  </w:t>
      </w:r>
      <w:r w:rsidR="00966720" w:rsidRPr="00021405">
        <w:rPr>
          <w:b/>
          <w:sz w:val="36"/>
          <w:szCs w:val="36"/>
        </w:rPr>
        <w:t>123</w:t>
      </w:r>
      <w:r w:rsidRPr="00021405">
        <w:rPr>
          <w:b/>
          <w:sz w:val="36"/>
          <w:szCs w:val="36"/>
        </w:rPr>
        <w:t xml:space="preserve">  СЕСІЯ  6  СКЛИКАННЯ</w:t>
      </w:r>
    </w:p>
    <w:p w:rsidR="00233DEA" w:rsidRPr="00021405" w:rsidRDefault="00233DEA" w:rsidP="00233DEA">
      <w:pPr>
        <w:ind w:right="-185" w:firstLine="387"/>
        <w:jc w:val="center"/>
        <w:rPr>
          <w:b/>
          <w:sz w:val="28"/>
          <w:szCs w:val="28"/>
        </w:rPr>
      </w:pPr>
    </w:p>
    <w:p w:rsidR="00233DEA" w:rsidRPr="00021405" w:rsidRDefault="00233DEA" w:rsidP="00233DEA">
      <w:pPr>
        <w:ind w:right="-185" w:firstLine="387"/>
        <w:jc w:val="center"/>
        <w:rPr>
          <w:b/>
          <w:sz w:val="40"/>
          <w:szCs w:val="40"/>
        </w:rPr>
      </w:pPr>
      <w:r w:rsidRPr="00021405">
        <w:rPr>
          <w:b/>
          <w:sz w:val="40"/>
          <w:szCs w:val="40"/>
        </w:rPr>
        <w:t xml:space="preserve">Р I Ш Е Н </w:t>
      </w:r>
      <w:proofErr w:type="spellStart"/>
      <w:r w:rsidRPr="00021405">
        <w:rPr>
          <w:b/>
          <w:sz w:val="40"/>
          <w:szCs w:val="40"/>
        </w:rPr>
        <w:t>Н</w:t>
      </w:r>
      <w:proofErr w:type="spellEnd"/>
      <w:r w:rsidRPr="00021405">
        <w:rPr>
          <w:b/>
          <w:sz w:val="40"/>
          <w:szCs w:val="40"/>
        </w:rPr>
        <w:t xml:space="preserve"> Я</w:t>
      </w:r>
    </w:p>
    <w:p w:rsidR="00233DEA" w:rsidRPr="00021405" w:rsidRDefault="00233DEA" w:rsidP="00233DEA">
      <w:pPr>
        <w:ind w:right="-185" w:firstLine="387"/>
        <w:rPr>
          <w:sz w:val="24"/>
        </w:rPr>
      </w:pPr>
    </w:p>
    <w:p w:rsidR="00233DEA" w:rsidRPr="00021405" w:rsidRDefault="00233DEA" w:rsidP="00233DEA">
      <w:pPr>
        <w:ind w:right="-185" w:firstLine="387"/>
      </w:pPr>
    </w:p>
    <w:p w:rsidR="00233DEA" w:rsidRPr="00CE255A" w:rsidRDefault="00966720" w:rsidP="00233DEA">
      <w:pPr>
        <w:rPr>
          <w:sz w:val="24"/>
          <w:szCs w:val="24"/>
          <w:lang w:val="ru-RU"/>
        </w:rPr>
      </w:pPr>
      <w:r w:rsidRPr="00021405">
        <w:rPr>
          <w:sz w:val="24"/>
          <w:szCs w:val="24"/>
        </w:rPr>
        <w:t>28.11</w:t>
      </w:r>
      <w:r w:rsidR="00233DEA" w:rsidRPr="00021405">
        <w:rPr>
          <w:sz w:val="24"/>
          <w:szCs w:val="24"/>
        </w:rPr>
        <w:t>.201</w:t>
      </w:r>
      <w:r w:rsidRPr="00021405">
        <w:rPr>
          <w:sz w:val="24"/>
          <w:szCs w:val="24"/>
        </w:rPr>
        <w:t>8</w:t>
      </w:r>
      <w:r w:rsidR="00233DEA" w:rsidRPr="00021405">
        <w:rPr>
          <w:sz w:val="24"/>
          <w:szCs w:val="24"/>
        </w:rPr>
        <w:t xml:space="preserve"> №6/</w:t>
      </w:r>
      <w:r w:rsidRPr="00021405">
        <w:rPr>
          <w:sz w:val="24"/>
          <w:szCs w:val="24"/>
        </w:rPr>
        <w:t>123-</w:t>
      </w:r>
      <w:r w:rsidR="00CE255A">
        <w:rPr>
          <w:sz w:val="24"/>
          <w:szCs w:val="24"/>
          <w:lang w:val="ru-RU"/>
        </w:rPr>
        <w:t>2352</w:t>
      </w:r>
    </w:p>
    <w:p w:rsidR="00233DEA" w:rsidRPr="00021405" w:rsidRDefault="00233DEA" w:rsidP="00233DEA">
      <w:pPr>
        <w:rPr>
          <w:sz w:val="24"/>
          <w:szCs w:val="24"/>
        </w:rPr>
      </w:pPr>
      <w:r w:rsidRPr="00021405">
        <w:rPr>
          <w:sz w:val="24"/>
          <w:szCs w:val="24"/>
        </w:rPr>
        <w:t xml:space="preserve">м. </w:t>
      </w:r>
      <w:r w:rsidR="00966720" w:rsidRPr="00021405">
        <w:rPr>
          <w:sz w:val="24"/>
          <w:szCs w:val="24"/>
        </w:rPr>
        <w:t>Бахмут</w:t>
      </w:r>
    </w:p>
    <w:p w:rsidR="00233DEA" w:rsidRPr="00021405" w:rsidRDefault="00233DEA" w:rsidP="00233DEA">
      <w:pPr>
        <w:pStyle w:val="a4"/>
        <w:tabs>
          <w:tab w:val="left" w:pos="4500"/>
        </w:tabs>
        <w:ind w:left="0" w:right="4819"/>
        <w:rPr>
          <w:i/>
          <w:sz w:val="24"/>
          <w:szCs w:val="24"/>
          <w:lang w:val="uk-UA"/>
        </w:rPr>
      </w:pPr>
    </w:p>
    <w:p w:rsidR="00233DEA" w:rsidRPr="00021405" w:rsidRDefault="00233DEA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021405">
        <w:rPr>
          <w:b/>
          <w:i/>
          <w:sz w:val="28"/>
          <w:szCs w:val="28"/>
        </w:rPr>
        <w:t xml:space="preserve">Про затвердження  Програми </w:t>
      </w:r>
    </w:p>
    <w:p w:rsidR="001D052B" w:rsidRPr="00021405" w:rsidRDefault="00966720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021405">
        <w:rPr>
          <w:b/>
          <w:i/>
          <w:sz w:val="28"/>
          <w:szCs w:val="28"/>
        </w:rPr>
        <w:t xml:space="preserve">охорони навколишнього </w:t>
      </w:r>
    </w:p>
    <w:p w:rsidR="001D052B" w:rsidRPr="00021405" w:rsidRDefault="00966720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021405">
        <w:rPr>
          <w:b/>
          <w:i/>
          <w:sz w:val="28"/>
          <w:szCs w:val="28"/>
        </w:rPr>
        <w:t xml:space="preserve">природного середовища </w:t>
      </w:r>
    </w:p>
    <w:p w:rsidR="00233DEA" w:rsidRPr="00021405" w:rsidRDefault="00966720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021405">
        <w:rPr>
          <w:b/>
          <w:i/>
          <w:sz w:val="28"/>
          <w:szCs w:val="28"/>
        </w:rPr>
        <w:t>м. Бахмута на 2019-2020 роки</w:t>
      </w:r>
    </w:p>
    <w:p w:rsidR="00233DEA" w:rsidRPr="00021405" w:rsidRDefault="00233DEA" w:rsidP="00233DEA">
      <w:pPr>
        <w:rPr>
          <w:b/>
          <w:i/>
          <w:sz w:val="22"/>
          <w:szCs w:val="22"/>
        </w:rPr>
      </w:pPr>
    </w:p>
    <w:p w:rsidR="00233DEA" w:rsidRPr="00021405" w:rsidRDefault="00233DEA" w:rsidP="00233DEA">
      <w:pPr>
        <w:rPr>
          <w:sz w:val="22"/>
          <w:szCs w:val="22"/>
        </w:rPr>
      </w:pPr>
    </w:p>
    <w:p w:rsidR="00233DEA" w:rsidRPr="00021405" w:rsidRDefault="00233DEA" w:rsidP="00233DEA">
      <w:pPr>
        <w:ind w:firstLine="708"/>
        <w:jc w:val="both"/>
        <w:rPr>
          <w:rStyle w:val="af"/>
          <w:b w:val="0"/>
          <w:bCs w:val="0"/>
          <w:sz w:val="28"/>
          <w:szCs w:val="28"/>
        </w:rPr>
      </w:pPr>
      <w:r w:rsidRPr="00021405">
        <w:rPr>
          <w:sz w:val="28"/>
          <w:szCs w:val="28"/>
        </w:rPr>
        <w:t xml:space="preserve">Розглянувши </w:t>
      </w:r>
      <w:r w:rsidR="001D052B" w:rsidRPr="00021405">
        <w:rPr>
          <w:sz w:val="28"/>
          <w:szCs w:val="28"/>
        </w:rPr>
        <w:t xml:space="preserve">службову записку від </w:t>
      </w:r>
      <w:r w:rsidR="00866848" w:rsidRPr="00021405">
        <w:rPr>
          <w:sz w:val="28"/>
          <w:szCs w:val="28"/>
        </w:rPr>
        <w:t>16</w:t>
      </w:r>
      <w:r w:rsidR="001D052B" w:rsidRPr="00021405">
        <w:rPr>
          <w:sz w:val="28"/>
          <w:szCs w:val="28"/>
        </w:rPr>
        <w:t>.11.2018 №01-</w:t>
      </w:r>
      <w:r w:rsidR="00866848" w:rsidRPr="00021405">
        <w:rPr>
          <w:sz w:val="28"/>
          <w:szCs w:val="28"/>
        </w:rPr>
        <w:t>6679</w:t>
      </w:r>
      <w:r w:rsidR="001D052B" w:rsidRPr="00021405">
        <w:rPr>
          <w:sz w:val="28"/>
          <w:szCs w:val="28"/>
        </w:rPr>
        <w:t xml:space="preserve">-06 начальника Управління економічного розвитку </w:t>
      </w:r>
      <w:proofErr w:type="spellStart"/>
      <w:r w:rsidR="001D052B" w:rsidRPr="00021405">
        <w:rPr>
          <w:sz w:val="28"/>
          <w:szCs w:val="28"/>
        </w:rPr>
        <w:t>Бахмутської</w:t>
      </w:r>
      <w:proofErr w:type="spellEnd"/>
      <w:r w:rsidR="001D052B" w:rsidRPr="00021405">
        <w:rPr>
          <w:sz w:val="28"/>
          <w:szCs w:val="28"/>
        </w:rPr>
        <w:t xml:space="preserve"> міської ради </w:t>
      </w:r>
      <w:proofErr w:type="spellStart"/>
      <w:r w:rsidR="001D052B" w:rsidRPr="00021405">
        <w:rPr>
          <w:sz w:val="28"/>
          <w:szCs w:val="28"/>
        </w:rPr>
        <w:t>Юхно</w:t>
      </w:r>
      <w:proofErr w:type="spellEnd"/>
      <w:r w:rsidR="001D052B" w:rsidRPr="00021405">
        <w:rPr>
          <w:sz w:val="28"/>
          <w:szCs w:val="28"/>
        </w:rPr>
        <w:t xml:space="preserve"> М.А.                 про затвердження Програми охорони навколишнього природного середовища м. Бахмута на 2019-2020 роки, підготовленої Управлінням економічного розвитку Бахмутської міської ради,  з метою поліпшення екологічного стану довкілля </w:t>
      </w:r>
      <w:r w:rsidR="009C77A8" w:rsidRPr="00021405">
        <w:rPr>
          <w:sz w:val="28"/>
          <w:szCs w:val="28"/>
        </w:rPr>
        <w:t xml:space="preserve">м. Бахмут </w:t>
      </w:r>
      <w:r w:rsidR="001D052B" w:rsidRPr="00021405">
        <w:rPr>
          <w:sz w:val="28"/>
          <w:szCs w:val="28"/>
        </w:rPr>
        <w:t xml:space="preserve">шляхом забезпечення охорони, раціонального використання і відтворення природних ресурсів, </w:t>
      </w:r>
      <w:r w:rsidR="001D052B" w:rsidRPr="00021405">
        <w:rPr>
          <w:sz w:val="28"/>
        </w:rPr>
        <w:t>відповідно до</w:t>
      </w:r>
      <w:r w:rsidR="001D052B" w:rsidRPr="00021405">
        <w:rPr>
          <w:color w:val="000000"/>
          <w:sz w:val="28"/>
          <w:szCs w:val="28"/>
        </w:rPr>
        <w:t xml:space="preserve"> ст. 6 </w:t>
      </w:r>
      <w:r w:rsidR="001D052B" w:rsidRPr="00021405">
        <w:rPr>
          <w:sz w:val="28"/>
        </w:rPr>
        <w:t xml:space="preserve">Закону </w:t>
      </w:r>
      <w:r w:rsidR="001D052B" w:rsidRPr="00021405">
        <w:rPr>
          <w:color w:val="000000"/>
          <w:sz w:val="28"/>
          <w:szCs w:val="28"/>
        </w:rPr>
        <w:t>України від 25.06.1991 №1264-XII «Про охорону навколишнього природного середовища», із внесеними до нього змінами, постанови Кабінету Міністрів України від 17.09.1996 №1147 «Про затвердження переліку видів діяльності, що належать до природоохоронних заходів», із внесеними до неї змінами, Порядку розроблення</w:t>
      </w:r>
      <w:r w:rsidR="001D052B" w:rsidRPr="00021405">
        <w:rPr>
          <w:sz w:val="28"/>
          <w:szCs w:val="28"/>
        </w:rPr>
        <w:t xml:space="preserve">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 рішення виконкому </w:t>
      </w:r>
      <w:r w:rsidR="009C77A8" w:rsidRPr="00021405">
        <w:rPr>
          <w:sz w:val="28"/>
          <w:szCs w:val="28"/>
        </w:rPr>
        <w:t xml:space="preserve">Бахмутської міської ради </w:t>
      </w:r>
      <w:r w:rsidR="001D052B" w:rsidRPr="00021405">
        <w:rPr>
          <w:sz w:val="28"/>
          <w:szCs w:val="28"/>
        </w:rPr>
        <w:t xml:space="preserve">«Про ухвалення проекту Програми охорони навколишнього природного середовища м. Бахмута на </w:t>
      </w:r>
      <w:r w:rsidR="00866848" w:rsidRPr="00021405">
        <w:rPr>
          <w:sz w:val="28"/>
          <w:szCs w:val="28"/>
        </w:rPr>
        <w:t xml:space="preserve">                       </w:t>
      </w:r>
      <w:r w:rsidR="001D052B" w:rsidRPr="00021405">
        <w:rPr>
          <w:sz w:val="28"/>
          <w:szCs w:val="28"/>
        </w:rPr>
        <w:t xml:space="preserve">2019-2020 роки», </w:t>
      </w:r>
      <w:r w:rsidRPr="00021405">
        <w:rPr>
          <w:sz w:val="28"/>
          <w:szCs w:val="28"/>
        </w:rPr>
        <w:t>керуючись ст. 26 Закону України від 21.05.</w:t>
      </w:r>
      <w:r w:rsidR="006E190D" w:rsidRPr="00021405">
        <w:rPr>
          <w:sz w:val="28"/>
          <w:szCs w:val="28"/>
        </w:rPr>
        <w:t>19</w:t>
      </w:r>
      <w:r w:rsidR="001D052B" w:rsidRPr="00021405">
        <w:rPr>
          <w:sz w:val="28"/>
          <w:szCs w:val="28"/>
        </w:rPr>
        <w:t xml:space="preserve">97 №280/97-ВР </w:t>
      </w:r>
      <w:r w:rsidR="00866848" w:rsidRPr="00021405">
        <w:rPr>
          <w:sz w:val="28"/>
          <w:szCs w:val="28"/>
        </w:rPr>
        <w:t xml:space="preserve">              </w:t>
      </w:r>
      <w:r w:rsidRPr="00021405">
        <w:rPr>
          <w:sz w:val="28"/>
          <w:szCs w:val="28"/>
        </w:rPr>
        <w:t>«Про місцеве самоврядування в Україні»</w:t>
      </w:r>
      <w:r w:rsidR="009C77A8" w:rsidRPr="00021405">
        <w:rPr>
          <w:sz w:val="28"/>
          <w:szCs w:val="28"/>
        </w:rPr>
        <w:t>,</w:t>
      </w:r>
      <w:r w:rsidRPr="00021405">
        <w:rPr>
          <w:sz w:val="28"/>
          <w:szCs w:val="28"/>
        </w:rPr>
        <w:t xml:space="preserve"> із внесеними до нього змінами, </w:t>
      </w:r>
      <w:r w:rsidR="00526722" w:rsidRPr="00021405">
        <w:rPr>
          <w:sz w:val="28"/>
          <w:szCs w:val="28"/>
        </w:rPr>
        <w:t xml:space="preserve">Бахмутська </w:t>
      </w:r>
      <w:r w:rsidRPr="00021405">
        <w:rPr>
          <w:sz w:val="28"/>
          <w:szCs w:val="28"/>
        </w:rPr>
        <w:t xml:space="preserve">міська рада </w:t>
      </w:r>
    </w:p>
    <w:p w:rsidR="00233DEA" w:rsidRPr="00021405" w:rsidRDefault="00233DEA" w:rsidP="00233DEA">
      <w:pPr>
        <w:ind w:firstLine="708"/>
        <w:jc w:val="both"/>
        <w:rPr>
          <w:szCs w:val="28"/>
        </w:rPr>
      </w:pPr>
    </w:p>
    <w:p w:rsidR="00233DEA" w:rsidRPr="00021405" w:rsidRDefault="00233DEA" w:rsidP="00233DEA">
      <w:pPr>
        <w:ind w:firstLine="851"/>
        <w:jc w:val="both"/>
        <w:rPr>
          <w:b/>
          <w:sz w:val="28"/>
        </w:rPr>
      </w:pPr>
      <w:r w:rsidRPr="00021405">
        <w:rPr>
          <w:b/>
          <w:sz w:val="28"/>
        </w:rPr>
        <w:t>ВИРІШИЛА :</w:t>
      </w:r>
    </w:p>
    <w:p w:rsidR="00233DEA" w:rsidRPr="00021405" w:rsidRDefault="00233DEA" w:rsidP="00233DEA">
      <w:pPr>
        <w:ind w:firstLine="708"/>
        <w:jc w:val="both"/>
        <w:rPr>
          <w:sz w:val="28"/>
        </w:rPr>
      </w:pPr>
    </w:p>
    <w:p w:rsidR="00233DEA" w:rsidRPr="00021405" w:rsidRDefault="00E14C40" w:rsidP="00233DEA">
      <w:pPr>
        <w:ind w:firstLine="708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  <w:lang w:val="ru-RU"/>
        </w:rPr>
        <w:t xml:space="preserve"> </w:t>
      </w:r>
      <w:r w:rsidR="00233DEA" w:rsidRPr="00021405">
        <w:rPr>
          <w:sz w:val="28"/>
        </w:rPr>
        <w:t xml:space="preserve">Затвердити Програму </w:t>
      </w:r>
      <w:r w:rsidR="00526722" w:rsidRPr="00021405">
        <w:rPr>
          <w:sz w:val="28"/>
          <w:szCs w:val="28"/>
        </w:rPr>
        <w:t xml:space="preserve">охорони навколишнього природного середовища м. Бахмута на 2019-2020 роки </w:t>
      </w:r>
      <w:r w:rsidR="00233DEA" w:rsidRPr="00021405">
        <w:rPr>
          <w:sz w:val="28"/>
          <w:szCs w:val="28"/>
        </w:rPr>
        <w:t>(далі - Програма)</w:t>
      </w:r>
      <w:r w:rsidR="00233DEA" w:rsidRPr="00021405">
        <w:rPr>
          <w:sz w:val="28"/>
        </w:rPr>
        <w:t xml:space="preserve"> (додається).</w:t>
      </w:r>
    </w:p>
    <w:p w:rsidR="00651691" w:rsidRDefault="006D290B" w:rsidP="00233DEA">
      <w:pPr>
        <w:ind w:firstLine="708"/>
        <w:jc w:val="both"/>
        <w:rPr>
          <w:sz w:val="28"/>
        </w:rPr>
      </w:pPr>
      <w:r w:rsidRPr="00021405">
        <w:rPr>
          <w:sz w:val="28"/>
        </w:rPr>
        <w:lastRenderedPageBreak/>
        <w:t>2</w:t>
      </w:r>
      <w:r w:rsidR="00D0140F" w:rsidRPr="00021405">
        <w:rPr>
          <w:sz w:val="28"/>
        </w:rPr>
        <w:t xml:space="preserve">. </w:t>
      </w:r>
      <w:r w:rsidR="00021405" w:rsidRPr="00021405">
        <w:rPr>
          <w:sz w:val="28"/>
        </w:rPr>
        <w:t>Головним розпорядникам коштів міського бюджету м. Бахмута</w:t>
      </w:r>
      <w:r w:rsidR="00651691" w:rsidRPr="00651691">
        <w:rPr>
          <w:sz w:val="28"/>
        </w:rPr>
        <w:t xml:space="preserve"> </w:t>
      </w:r>
      <w:r w:rsidR="00651691">
        <w:rPr>
          <w:sz w:val="28"/>
        </w:rPr>
        <w:t xml:space="preserve">забезпечити включення показників Програми, </w:t>
      </w:r>
      <w:r w:rsidR="00651691" w:rsidRPr="00021405">
        <w:rPr>
          <w:sz w:val="28"/>
        </w:rPr>
        <w:t xml:space="preserve">в частині фінансування </w:t>
      </w:r>
      <w:r w:rsidR="00651691">
        <w:rPr>
          <w:sz w:val="28"/>
        </w:rPr>
        <w:t xml:space="preserve">заходів </w:t>
      </w:r>
      <w:r w:rsidR="00651691" w:rsidRPr="00021405">
        <w:rPr>
          <w:sz w:val="28"/>
        </w:rPr>
        <w:t>за рахунок коштів міського бюджету</w:t>
      </w:r>
      <w:r w:rsidR="00651691" w:rsidRPr="00651691">
        <w:rPr>
          <w:sz w:val="28"/>
        </w:rPr>
        <w:t xml:space="preserve"> </w:t>
      </w:r>
      <w:r w:rsidR="00651691" w:rsidRPr="00021405">
        <w:rPr>
          <w:sz w:val="28"/>
        </w:rPr>
        <w:t>м. Бахмута</w:t>
      </w:r>
      <w:r w:rsidR="00651691">
        <w:rPr>
          <w:sz w:val="28"/>
        </w:rPr>
        <w:t>,</w:t>
      </w:r>
      <w:r w:rsidR="00651691" w:rsidRPr="00651691">
        <w:rPr>
          <w:sz w:val="28"/>
        </w:rPr>
        <w:t xml:space="preserve"> </w:t>
      </w:r>
      <w:r w:rsidR="00651691">
        <w:rPr>
          <w:sz w:val="28"/>
        </w:rPr>
        <w:t>до бюджетних запитів на наступний бюджетний період.</w:t>
      </w:r>
    </w:p>
    <w:p w:rsidR="00021405" w:rsidRPr="00021405" w:rsidRDefault="00021405" w:rsidP="00233DEA">
      <w:pPr>
        <w:ind w:firstLine="708"/>
        <w:jc w:val="both"/>
        <w:rPr>
          <w:sz w:val="28"/>
        </w:rPr>
      </w:pPr>
    </w:p>
    <w:p w:rsidR="00021405" w:rsidRDefault="00021405" w:rsidP="00233DEA">
      <w:pPr>
        <w:ind w:firstLine="708"/>
        <w:jc w:val="both"/>
        <w:rPr>
          <w:sz w:val="28"/>
        </w:rPr>
      </w:pPr>
      <w:r w:rsidRPr="00021405">
        <w:rPr>
          <w:sz w:val="28"/>
        </w:rPr>
        <w:t>3. Фінансовому управлінню Бахмутської міської ради (Ткаченко)</w:t>
      </w:r>
      <w:r>
        <w:rPr>
          <w:sz w:val="28"/>
        </w:rPr>
        <w:t xml:space="preserve">,                   </w:t>
      </w:r>
      <w:r w:rsidRPr="00021405">
        <w:rPr>
          <w:sz w:val="28"/>
        </w:rPr>
        <w:t xml:space="preserve"> </w:t>
      </w:r>
      <w:r>
        <w:rPr>
          <w:sz w:val="28"/>
        </w:rPr>
        <w:t>на підставі бюджетних запитів головних розпорядників коштів міського бюджету м. Бахмута, при формуванні міського бюджету м. Бахмута та внесенні змін до нього</w:t>
      </w:r>
      <w:r w:rsidR="00651691">
        <w:rPr>
          <w:sz w:val="28"/>
        </w:rPr>
        <w:t xml:space="preserve"> </w:t>
      </w:r>
      <w:r>
        <w:rPr>
          <w:sz w:val="28"/>
        </w:rPr>
        <w:t>враховувати кошти на реалізацію заходів Програми.</w:t>
      </w:r>
    </w:p>
    <w:p w:rsidR="00021405" w:rsidRDefault="00021405" w:rsidP="00233DEA">
      <w:pPr>
        <w:ind w:firstLine="708"/>
        <w:jc w:val="both"/>
        <w:rPr>
          <w:sz w:val="28"/>
        </w:rPr>
      </w:pPr>
    </w:p>
    <w:p w:rsidR="00233DEA" w:rsidRPr="00021405" w:rsidRDefault="00021405" w:rsidP="00233DEA">
      <w:pPr>
        <w:ind w:firstLine="720"/>
        <w:jc w:val="both"/>
        <w:rPr>
          <w:sz w:val="28"/>
        </w:rPr>
      </w:pPr>
      <w:r>
        <w:rPr>
          <w:sz w:val="28"/>
        </w:rPr>
        <w:t>4</w:t>
      </w:r>
      <w:r w:rsidR="00233DEA" w:rsidRPr="00021405">
        <w:rPr>
          <w:sz w:val="28"/>
        </w:rPr>
        <w:t xml:space="preserve">. Контроль за виконанням рішення покласти на постійні комісії </w:t>
      </w:r>
      <w:r w:rsidR="00DE693F" w:rsidRPr="00021405">
        <w:rPr>
          <w:sz w:val="28"/>
        </w:rPr>
        <w:t>Бахмутської</w:t>
      </w:r>
      <w:r w:rsidR="00233DEA" w:rsidRPr="00021405">
        <w:rPr>
          <w:sz w:val="28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233DEA" w:rsidRPr="00021405">
        <w:rPr>
          <w:sz w:val="28"/>
        </w:rPr>
        <w:t>Нікітенко</w:t>
      </w:r>
      <w:proofErr w:type="spellEnd"/>
      <w:r w:rsidR="00233DEA" w:rsidRPr="00021405">
        <w:rPr>
          <w:sz w:val="28"/>
        </w:rPr>
        <w:t>), з питань житлово-комунального господарства, екології, транспорту і зв’язку (</w:t>
      </w:r>
      <w:proofErr w:type="spellStart"/>
      <w:r w:rsidR="00233DEA" w:rsidRPr="00021405">
        <w:rPr>
          <w:sz w:val="28"/>
        </w:rPr>
        <w:t>Северінов</w:t>
      </w:r>
      <w:proofErr w:type="spellEnd"/>
      <w:r w:rsidR="00233DEA" w:rsidRPr="00021405">
        <w:rPr>
          <w:sz w:val="28"/>
        </w:rPr>
        <w:t xml:space="preserve">), секретаря  </w:t>
      </w:r>
      <w:proofErr w:type="spellStart"/>
      <w:r w:rsidR="00DE693F" w:rsidRPr="00021405">
        <w:rPr>
          <w:sz w:val="28"/>
        </w:rPr>
        <w:t>Бахмутської</w:t>
      </w:r>
      <w:proofErr w:type="spellEnd"/>
      <w:r w:rsidR="00233DEA" w:rsidRPr="00021405">
        <w:rPr>
          <w:sz w:val="28"/>
        </w:rPr>
        <w:t xml:space="preserve">  міської  ради </w:t>
      </w:r>
      <w:proofErr w:type="spellStart"/>
      <w:r w:rsidR="00233DEA" w:rsidRPr="00021405">
        <w:rPr>
          <w:sz w:val="28"/>
        </w:rPr>
        <w:t>Кіщенко</w:t>
      </w:r>
      <w:proofErr w:type="spellEnd"/>
      <w:r w:rsidR="00233DEA" w:rsidRPr="00021405">
        <w:rPr>
          <w:sz w:val="28"/>
        </w:rPr>
        <w:t xml:space="preserve"> С.І.</w:t>
      </w:r>
    </w:p>
    <w:p w:rsidR="00233DEA" w:rsidRPr="00021405" w:rsidRDefault="00233DEA" w:rsidP="00233DEA">
      <w:pPr>
        <w:ind w:firstLine="708"/>
        <w:jc w:val="both"/>
        <w:rPr>
          <w:sz w:val="28"/>
        </w:rPr>
      </w:pPr>
    </w:p>
    <w:p w:rsidR="00233DEA" w:rsidRPr="00021405" w:rsidRDefault="00233DEA" w:rsidP="00233DEA">
      <w:pPr>
        <w:ind w:firstLine="708"/>
        <w:jc w:val="both"/>
        <w:rPr>
          <w:sz w:val="28"/>
        </w:rPr>
      </w:pPr>
    </w:p>
    <w:p w:rsidR="00233DEA" w:rsidRPr="00021405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jc w:val="center"/>
        <w:rPr>
          <w:b/>
          <w:sz w:val="28"/>
          <w:szCs w:val="28"/>
        </w:rPr>
      </w:pPr>
      <w:r w:rsidRPr="00021405">
        <w:rPr>
          <w:b/>
          <w:sz w:val="28"/>
          <w:szCs w:val="28"/>
        </w:rPr>
        <w:t>Міський голова                                                                   О.О. РЕВА</w:t>
      </w: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Pr="003348DF" w:rsidRDefault="00D0057C" w:rsidP="00D0057C">
      <w:pPr>
        <w:ind w:left="5954"/>
        <w:rPr>
          <w:sz w:val="28"/>
          <w:szCs w:val="28"/>
        </w:rPr>
      </w:pPr>
      <w:r w:rsidRPr="003348DF">
        <w:rPr>
          <w:sz w:val="28"/>
          <w:szCs w:val="28"/>
        </w:rPr>
        <w:lastRenderedPageBreak/>
        <w:t>ЗАТВЕРДЖЕНО</w:t>
      </w:r>
    </w:p>
    <w:p w:rsidR="00D0057C" w:rsidRPr="003348DF" w:rsidRDefault="00D0057C" w:rsidP="00D0057C">
      <w:pPr>
        <w:ind w:left="5954"/>
        <w:rPr>
          <w:sz w:val="28"/>
          <w:szCs w:val="28"/>
        </w:rPr>
      </w:pPr>
      <w:r w:rsidRPr="003348DF">
        <w:rPr>
          <w:sz w:val="28"/>
          <w:szCs w:val="28"/>
        </w:rPr>
        <w:t xml:space="preserve">Рішення </w:t>
      </w:r>
      <w:proofErr w:type="spellStart"/>
      <w:r w:rsidRPr="003348DF">
        <w:rPr>
          <w:sz w:val="28"/>
          <w:szCs w:val="28"/>
        </w:rPr>
        <w:t>Бахмутської</w:t>
      </w:r>
      <w:proofErr w:type="spellEnd"/>
      <w:r w:rsidRPr="003348DF">
        <w:rPr>
          <w:sz w:val="28"/>
          <w:szCs w:val="28"/>
        </w:rPr>
        <w:t xml:space="preserve">  </w:t>
      </w:r>
    </w:p>
    <w:p w:rsidR="00D0057C" w:rsidRPr="003348DF" w:rsidRDefault="00D0057C" w:rsidP="00D0057C">
      <w:pPr>
        <w:ind w:left="5954"/>
        <w:rPr>
          <w:sz w:val="28"/>
          <w:szCs w:val="28"/>
        </w:rPr>
      </w:pPr>
      <w:r w:rsidRPr="003348DF">
        <w:rPr>
          <w:sz w:val="28"/>
          <w:szCs w:val="28"/>
        </w:rPr>
        <w:t>міської ради</w:t>
      </w:r>
    </w:p>
    <w:p w:rsidR="00D0057C" w:rsidRPr="00D0057C" w:rsidRDefault="00D0057C" w:rsidP="00D0057C">
      <w:pPr>
        <w:ind w:left="5954"/>
        <w:rPr>
          <w:sz w:val="28"/>
          <w:szCs w:val="28"/>
        </w:rPr>
      </w:pPr>
      <w:r w:rsidRPr="003348DF">
        <w:rPr>
          <w:sz w:val="28"/>
          <w:szCs w:val="28"/>
        </w:rPr>
        <w:t>28.11.2018  №6/123-</w:t>
      </w:r>
      <w:r w:rsidRPr="00D0057C">
        <w:rPr>
          <w:sz w:val="28"/>
          <w:szCs w:val="28"/>
        </w:rPr>
        <w:t>2352</w:t>
      </w:r>
    </w:p>
    <w:p w:rsidR="00D0057C" w:rsidRPr="002E603A" w:rsidRDefault="00D0057C" w:rsidP="00D0057C">
      <w:pPr>
        <w:ind w:left="5954"/>
        <w:rPr>
          <w:sz w:val="28"/>
          <w:szCs w:val="28"/>
        </w:rPr>
      </w:pPr>
      <w:r w:rsidRPr="002E603A">
        <w:rPr>
          <w:color w:val="FFFFFF" w:themeColor="background1"/>
          <w:sz w:val="28"/>
          <w:szCs w:val="28"/>
        </w:rPr>
        <w:t>6/123-</w:t>
      </w:r>
    </w:p>
    <w:p w:rsidR="00D0057C" w:rsidRPr="002E603A" w:rsidRDefault="00D0057C" w:rsidP="00D0057C">
      <w:pPr>
        <w:spacing w:line="360" w:lineRule="auto"/>
        <w:ind w:left="6804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276" w:lineRule="auto"/>
        <w:jc w:val="center"/>
        <w:rPr>
          <w:b/>
          <w:sz w:val="28"/>
          <w:szCs w:val="28"/>
        </w:rPr>
      </w:pPr>
    </w:p>
    <w:p w:rsidR="00D0057C" w:rsidRPr="00E535C1" w:rsidRDefault="00D0057C" w:rsidP="00D0057C">
      <w:pPr>
        <w:spacing w:line="276" w:lineRule="auto"/>
        <w:jc w:val="center"/>
        <w:rPr>
          <w:b/>
          <w:spacing w:val="20"/>
          <w:sz w:val="32"/>
          <w:szCs w:val="32"/>
          <w:lang w:val="ru-RU"/>
        </w:rPr>
      </w:pPr>
      <w:r>
        <w:rPr>
          <w:b/>
          <w:spacing w:val="20"/>
          <w:sz w:val="32"/>
          <w:szCs w:val="32"/>
        </w:rPr>
        <w:t>ПРОГРАМ</w:t>
      </w:r>
      <w:r>
        <w:rPr>
          <w:b/>
          <w:spacing w:val="20"/>
          <w:sz w:val="32"/>
          <w:szCs w:val="32"/>
          <w:lang w:val="ru-RU"/>
        </w:rPr>
        <w:t>А</w:t>
      </w:r>
    </w:p>
    <w:p w:rsidR="00D0057C" w:rsidRPr="002E603A" w:rsidRDefault="00D0057C" w:rsidP="00D0057C">
      <w:pPr>
        <w:spacing w:line="276" w:lineRule="auto"/>
        <w:jc w:val="center"/>
        <w:rPr>
          <w:b/>
          <w:spacing w:val="20"/>
          <w:sz w:val="32"/>
          <w:szCs w:val="32"/>
        </w:rPr>
      </w:pPr>
      <w:r w:rsidRPr="002E603A">
        <w:rPr>
          <w:b/>
          <w:spacing w:val="20"/>
          <w:sz w:val="32"/>
          <w:szCs w:val="32"/>
        </w:rPr>
        <w:t>охорони навколишнього природного середовища</w:t>
      </w:r>
    </w:p>
    <w:p w:rsidR="00D0057C" w:rsidRPr="002E603A" w:rsidRDefault="00D0057C" w:rsidP="00D0057C">
      <w:pPr>
        <w:spacing w:line="276" w:lineRule="auto"/>
        <w:jc w:val="center"/>
        <w:rPr>
          <w:b/>
          <w:spacing w:val="20"/>
          <w:sz w:val="32"/>
          <w:szCs w:val="32"/>
        </w:rPr>
      </w:pPr>
      <w:r w:rsidRPr="002E603A">
        <w:rPr>
          <w:b/>
          <w:spacing w:val="20"/>
          <w:sz w:val="32"/>
          <w:szCs w:val="32"/>
        </w:rPr>
        <w:t xml:space="preserve"> м. </w:t>
      </w:r>
      <w:proofErr w:type="spellStart"/>
      <w:r w:rsidRPr="002E603A">
        <w:rPr>
          <w:b/>
          <w:spacing w:val="20"/>
          <w:sz w:val="32"/>
          <w:szCs w:val="32"/>
        </w:rPr>
        <w:t>Бахмута</w:t>
      </w:r>
      <w:proofErr w:type="spellEnd"/>
      <w:r w:rsidRPr="002E603A">
        <w:rPr>
          <w:b/>
          <w:spacing w:val="20"/>
          <w:sz w:val="32"/>
          <w:szCs w:val="32"/>
        </w:rPr>
        <w:t xml:space="preserve"> на 2019-2020 роки</w:t>
      </w: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36"/>
          <w:szCs w:val="36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spacing w:line="360" w:lineRule="auto"/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 xml:space="preserve">м. </w:t>
      </w:r>
      <w:proofErr w:type="spellStart"/>
      <w:r w:rsidRPr="002E603A">
        <w:rPr>
          <w:b/>
          <w:sz w:val="28"/>
          <w:szCs w:val="28"/>
        </w:rPr>
        <w:t>Бахмут</w:t>
      </w:r>
      <w:proofErr w:type="spellEnd"/>
      <w:r w:rsidRPr="002E603A">
        <w:rPr>
          <w:b/>
          <w:sz w:val="28"/>
          <w:szCs w:val="28"/>
        </w:rPr>
        <w:t>, 2018</w:t>
      </w: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  <w:bookmarkStart w:id="0" w:name="_Toc254971948"/>
      <w:r>
        <w:rPr>
          <w:rStyle w:val="af"/>
          <w:sz w:val="28"/>
          <w:szCs w:val="28"/>
          <w:lang w:val="uk-UA"/>
        </w:rPr>
        <w:t>ЗМІСТ</w:t>
      </w: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tbl>
      <w:tblPr>
        <w:tblW w:w="9733" w:type="dxa"/>
        <w:tblLook w:val="04A0"/>
      </w:tblPr>
      <w:tblGrid>
        <w:gridCol w:w="8613"/>
        <w:gridCol w:w="1120"/>
      </w:tblGrid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BF5BC7">
              <w:rPr>
                <w:sz w:val="28"/>
                <w:szCs w:val="28"/>
              </w:rPr>
              <w:t xml:space="preserve">Паспорт  </w:t>
            </w:r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Програми </w:t>
            </w:r>
            <w:r>
              <w:rPr>
                <w:rStyle w:val="af"/>
                <w:b w:val="0"/>
                <w:sz w:val="28"/>
                <w:szCs w:val="28"/>
                <w:lang w:val="uk-UA"/>
              </w:rPr>
              <w:t xml:space="preserve"> </w:t>
            </w:r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охорони навколишнього </w:t>
            </w:r>
            <w:proofErr w:type="gramStart"/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>природного</w:t>
            </w:r>
            <w:proofErr w:type="gramEnd"/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 середовища</w:t>
            </w:r>
            <w:r>
              <w:rPr>
                <w:rStyle w:val="af"/>
                <w:b w:val="0"/>
                <w:sz w:val="28"/>
                <w:szCs w:val="28"/>
                <w:lang w:val="uk-UA"/>
              </w:rPr>
              <w:t xml:space="preserve"> </w:t>
            </w:r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>Бахмута</w:t>
            </w:r>
            <w:proofErr w:type="spellEnd"/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 на 2019-2020 роки</w:t>
            </w:r>
          </w:p>
          <w:p w:rsidR="00D0057C" w:rsidRPr="00032A49" w:rsidRDefault="00D0057C" w:rsidP="00D0057C">
            <w:pPr>
              <w:pStyle w:val="a3"/>
              <w:spacing w:before="0" w:beforeAutospacing="0" w:after="0" w:afterAutospacing="0"/>
              <w:rPr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1120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  <w:lang w:val="ru-RU"/>
              </w:rPr>
            </w:pP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Загальна характеристика Програми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 Визначення мети</w:t>
            </w:r>
            <w:r w:rsidRPr="00BF5BC7">
              <w:rPr>
                <w:snapToGrid w:val="0"/>
                <w:sz w:val="28"/>
                <w:szCs w:val="28"/>
              </w:rPr>
              <w:t xml:space="preserve"> Програми</w:t>
            </w:r>
          </w:p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BF5BC7">
              <w:rPr>
                <w:sz w:val="28"/>
                <w:szCs w:val="28"/>
              </w:rPr>
              <w:t>Визначення проблем, на розв’язання</w:t>
            </w:r>
            <w:r>
              <w:rPr>
                <w:sz w:val="28"/>
                <w:szCs w:val="28"/>
              </w:rPr>
              <w:t xml:space="preserve"> </w:t>
            </w:r>
            <w:r w:rsidRPr="00BF5BC7">
              <w:rPr>
                <w:sz w:val="28"/>
                <w:szCs w:val="28"/>
              </w:rPr>
              <w:t>яких спрямована Програма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BF5BC7">
              <w:rPr>
                <w:sz w:val="28"/>
                <w:szCs w:val="28"/>
              </w:rPr>
              <w:t>Обґрунтування шляхів і засобів розв’язання проблем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BF5BC7">
              <w:rPr>
                <w:sz w:val="28"/>
                <w:szCs w:val="28"/>
              </w:rPr>
              <w:t>Обсяги та джерела фінансування Програми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BF5BC7">
              <w:rPr>
                <w:sz w:val="28"/>
                <w:szCs w:val="28"/>
              </w:rPr>
              <w:t>Строки та етапи виконання Програми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D0057C" w:rsidRPr="00BF5BC7" w:rsidTr="00D0057C">
        <w:trPr>
          <w:trHeight w:val="80"/>
        </w:trPr>
        <w:tc>
          <w:tcPr>
            <w:tcW w:w="8613" w:type="dxa"/>
          </w:tcPr>
          <w:p w:rsidR="00D0057C" w:rsidRPr="00BF5BC7" w:rsidRDefault="00D0057C" w:rsidP="00D005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BF5BC7">
              <w:rPr>
                <w:sz w:val="28"/>
                <w:szCs w:val="28"/>
              </w:rPr>
              <w:t>Очікувані результати виконання Програми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BF5BC7">
              <w:rPr>
                <w:sz w:val="28"/>
                <w:szCs w:val="28"/>
              </w:rPr>
              <w:t>Координація та контроль за ходом виконання Програми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1. </w:t>
            </w:r>
            <w:r w:rsidRPr="00BF5BC7">
              <w:rPr>
                <w:snapToGrid w:val="0"/>
                <w:sz w:val="28"/>
                <w:szCs w:val="28"/>
              </w:rPr>
              <w:t xml:space="preserve">Заходи </w:t>
            </w:r>
            <w:r>
              <w:rPr>
                <w:snapToGrid w:val="0"/>
                <w:sz w:val="28"/>
                <w:szCs w:val="28"/>
              </w:rPr>
              <w:t xml:space="preserve">з реалізації </w:t>
            </w:r>
            <w:r w:rsidRPr="00BF5BC7">
              <w:rPr>
                <w:snapToGrid w:val="0"/>
                <w:sz w:val="28"/>
                <w:szCs w:val="28"/>
              </w:rPr>
              <w:t xml:space="preserve">Програми 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 w:rsidRPr="00BF5BC7">
              <w:rPr>
                <w:snapToGrid w:val="0"/>
                <w:sz w:val="28"/>
                <w:szCs w:val="28"/>
              </w:rPr>
              <w:t xml:space="preserve">Додаток 2. Показники результативності Програми 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</w:t>
            </w:r>
          </w:p>
        </w:tc>
      </w:tr>
      <w:tr w:rsidR="00D0057C" w:rsidRPr="00BF5BC7" w:rsidTr="00D0057C">
        <w:tc>
          <w:tcPr>
            <w:tcW w:w="8613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Додаток 3</w:t>
            </w:r>
            <w:r w:rsidRPr="00BF5BC7">
              <w:rPr>
                <w:snapToGrid w:val="0"/>
                <w:sz w:val="28"/>
                <w:szCs w:val="28"/>
              </w:rPr>
              <w:t xml:space="preserve">. </w:t>
            </w:r>
            <w:r>
              <w:rPr>
                <w:snapToGrid w:val="0"/>
                <w:sz w:val="28"/>
                <w:szCs w:val="28"/>
              </w:rPr>
              <w:t>Ресурсне забезпечення</w:t>
            </w:r>
            <w:r w:rsidRPr="00BF5BC7">
              <w:rPr>
                <w:snapToGrid w:val="0"/>
                <w:sz w:val="28"/>
                <w:szCs w:val="28"/>
              </w:rPr>
              <w:t xml:space="preserve"> Програми </w:t>
            </w:r>
          </w:p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D0057C" w:rsidRPr="00BF5BC7" w:rsidRDefault="00D0057C" w:rsidP="00D0057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</w:tbl>
    <w:p w:rsidR="00D0057C" w:rsidRPr="00032A49" w:rsidRDefault="00D0057C" w:rsidP="00D0057C">
      <w:pPr>
        <w:pStyle w:val="a3"/>
        <w:spacing w:before="0" w:beforeAutospacing="0" w:after="0" w:afterAutospacing="0"/>
        <w:jc w:val="both"/>
        <w:rPr>
          <w:rStyle w:val="af"/>
          <w:b w:val="0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D0057C" w:rsidRPr="002E603A" w:rsidRDefault="00D0057C" w:rsidP="00D0057C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  <w:r w:rsidRPr="002E603A">
        <w:rPr>
          <w:rStyle w:val="af"/>
          <w:sz w:val="28"/>
          <w:szCs w:val="28"/>
          <w:lang w:val="uk-UA"/>
        </w:rPr>
        <w:t xml:space="preserve">ПАСПОРТ </w:t>
      </w:r>
    </w:p>
    <w:p w:rsidR="00D0057C" w:rsidRPr="002E603A" w:rsidRDefault="00D0057C" w:rsidP="00D0057C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</w:pPr>
      <w:r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Програми охорони навколишнього природного середовища </w:t>
      </w:r>
    </w:p>
    <w:p w:rsidR="00D0057C" w:rsidRPr="002E603A" w:rsidRDefault="00D0057C" w:rsidP="00D0057C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</w:pPr>
      <w:r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м. </w:t>
      </w:r>
      <w:proofErr w:type="spellStart"/>
      <w:r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>Бахмута</w:t>
      </w:r>
      <w:proofErr w:type="spellEnd"/>
      <w:r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 на 2019-2020 роки</w:t>
      </w:r>
    </w:p>
    <w:p w:rsidR="00D0057C" w:rsidRPr="002E603A" w:rsidRDefault="00D0057C" w:rsidP="00D0057C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685"/>
        <w:gridCol w:w="5670"/>
      </w:tblGrid>
      <w:tr w:rsidR="00D0057C" w:rsidRPr="002E603A" w:rsidTr="00D0057C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Del="004778FC" w:rsidRDefault="00D0057C" w:rsidP="00D0057C">
            <w:pPr>
              <w:tabs>
                <w:tab w:val="center" w:pos="4819"/>
                <w:tab w:val="right" w:pos="9639"/>
              </w:tabs>
              <w:ind w:right="-108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 xml:space="preserve">Ініціатор розроблення Програми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bCs/>
                <w:sz w:val="23"/>
                <w:szCs w:val="23"/>
              </w:rPr>
            </w:pPr>
            <w:proofErr w:type="spellStart"/>
            <w:r w:rsidRPr="002E603A">
              <w:rPr>
                <w:bCs/>
                <w:sz w:val="23"/>
                <w:szCs w:val="23"/>
              </w:rPr>
              <w:t>Бахмутська</w:t>
            </w:r>
            <w:proofErr w:type="spellEnd"/>
            <w:r w:rsidRPr="002E603A">
              <w:rPr>
                <w:bCs/>
                <w:sz w:val="23"/>
                <w:szCs w:val="23"/>
              </w:rPr>
              <w:t xml:space="preserve"> міська рада</w:t>
            </w:r>
          </w:p>
        </w:tc>
      </w:tr>
      <w:tr w:rsidR="00D0057C" w:rsidRPr="002E603A" w:rsidTr="00D0057C">
        <w:trPr>
          <w:trHeight w:val="2609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RDefault="00D0057C" w:rsidP="00D0057C">
            <w:pPr>
              <w:tabs>
                <w:tab w:val="center" w:pos="4819"/>
                <w:tab w:val="right" w:pos="9639"/>
              </w:tabs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pStyle w:val="a8"/>
              <w:numPr>
                <w:ilvl w:val="0"/>
                <w:numId w:val="1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Закон України від 25.06.91 №1264-XII                      «Про охорону навколишнього природного середовища» із внесеними до нього змінами; </w:t>
            </w:r>
          </w:p>
          <w:p w:rsidR="00D0057C" w:rsidRPr="002E603A" w:rsidRDefault="00D0057C" w:rsidP="00D0057C">
            <w:pPr>
              <w:pStyle w:val="a8"/>
              <w:numPr>
                <w:ilvl w:val="0"/>
                <w:numId w:val="1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Закон України від 21.05.97 № 280/97-ВР                    «Про місцеве самоврядування в Україні»                             із внесеними до нього змінами;</w:t>
            </w:r>
          </w:p>
          <w:p w:rsidR="00D0057C" w:rsidRPr="002E603A" w:rsidRDefault="00D0057C" w:rsidP="00D0057C">
            <w:pPr>
              <w:pStyle w:val="a8"/>
              <w:numPr>
                <w:ilvl w:val="0"/>
                <w:numId w:val="1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Постанова Кабінету Міністрів України                        від 17.09.1996 №1147 «Про затвердження переліку видів діяльності, що належать до природоохоронних заходів» із внесеними до неї змінами.</w:t>
            </w:r>
          </w:p>
        </w:tc>
      </w:tr>
      <w:tr w:rsidR="00D0057C" w:rsidRPr="002E603A" w:rsidTr="00D0057C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Головний розробник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bCs/>
                <w:sz w:val="22"/>
                <w:szCs w:val="22"/>
              </w:rPr>
            </w:pPr>
            <w:r w:rsidRPr="002E603A">
              <w:rPr>
                <w:bCs/>
                <w:sz w:val="22"/>
                <w:szCs w:val="22"/>
              </w:rPr>
              <w:t xml:space="preserve">Управління економічного розвитку </w:t>
            </w:r>
          </w:p>
          <w:p w:rsidR="00D0057C" w:rsidRPr="002E603A" w:rsidRDefault="00D0057C" w:rsidP="00D0057C">
            <w:pPr>
              <w:rPr>
                <w:bCs/>
                <w:sz w:val="22"/>
                <w:szCs w:val="22"/>
              </w:rPr>
            </w:pPr>
            <w:proofErr w:type="spellStart"/>
            <w:r w:rsidRPr="002E603A">
              <w:rPr>
                <w:bCs/>
                <w:sz w:val="22"/>
                <w:szCs w:val="22"/>
              </w:rPr>
              <w:t>Бахмутської</w:t>
            </w:r>
            <w:proofErr w:type="spellEnd"/>
            <w:r w:rsidRPr="002E603A">
              <w:rPr>
                <w:bCs/>
                <w:sz w:val="22"/>
                <w:szCs w:val="22"/>
              </w:rPr>
              <w:t xml:space="preserve"> міської ради </w:t>
            </w:r>
          </w:p>
        </w:tc>
      </w:tr>
      <w:tr w:rsidR="00D0057C" w:rsidRPr="002E603A" w:rsidTr="00D0057C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4.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Співрозробники</w:t>
            </w:r>
            <w:proofErr w:type="spellEnd"/>
            <w:r w:rsidRPr="002E603A">
              <w:rPr>
                <w:sz w:val="22"/>
                <w:szCs w:val="22"/>
              </w:rPr>
              <w:t xml:space="preserve">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Структурні підрозділи </w:t>
            </w:r>
            <w:proofErr w:type="spellStart"/>
            <w:r w:rsidRPr="002E603A">
              <w:rPr>
                <w:sz w:val="22"/>
                <w:szCs w:val="22"/>
              </w:rPr>
              <w:t>Бахмутської</w:t>
            </w:r>
            <w:proofErr w:type="spellEnd"/>
            <w:r w:rsidRPr="002E603A">
              <w:rPr>
                <w:sz w:val="22"/>
                <w:szCs w:val="22"/>
              </w:rPr>
              <w:t xml:space="preserve"> міської ради, підприємства усіх форм власності</w:t>
            </w:r>
          </w:p>
        </w:tc>
      </w:tr>
      <w:tr w:rsidR="00D0057C" w:rsidRPr="002E603A" w:rsidTr="00D0057C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5.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Відповідальний виконавець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Управління економічного розвитку 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Бахмутської</w:t>
            </w:r>
            <w:proofErr w:type="spellEnd"/>
            <w:r w:rsidRPr="002E603A">
              <w:rPr>
                <w:sz w:val="22"/>
                <w:szCs w:val="22"/>
              </w:rPr>
              <w:t xml:space="preserve"> міської ради</w:t>
            </w:r>
          </w:p>
        </w:tc>
      </w:tr>
      <w:tr w:rsidR="00D0057C" w:rsidRPr="002E603A" w:rsidTr="00D0057C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Del="00C56740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Співвиконавці (учасники)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Структурні підрозділи </w:t>
            </w:r>
            <w:proofErr w:type="spellStart"/>
            <w:r w:rsidRPr="002E603A">
              <w:rPr>
                <w:sz w:val="22"/>
                <w:szCs w:val="22"/>
              </w:rPr>
              <w:t>Бахмутської</w:t>
            </w:r>
            <w:proofErr w:type="spellEnd"/>
            <w:r w:rsidRPr="002E603A">
              <w:rPr>
                <w:sz w:val="22"/>
                <w:szCs w:val="22"/>
              </w:rPr>
              <w:t xml:space="preserve"> міської ради, підприємства усіх форм власності</w:t>
            </w:r>
          </w:p>
        </w:tc>
      </w:tr>
      <w:tr w:rsidR="00D0057C" w:rsidRPr="002E603A" w:rsidTr="00D0057C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Del="00C56740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7.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2019-2020  роки</w:t>
            </w:r>
          </w:p>
        </w:tc>
      </w:tr>
      <w:tr w:rsidR="00D0057C" w:rsidRPr="002E603A" w:rsidTr="00D0057C"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7.1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Етапи виконання Програми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firstLine="34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І етап – 2019 рік</w:t>
            </w:r>
          </w:p>
          <w:p w:rsidR="00D0057C" w:rsidRPr="002E603A" w:rsidRDefault="00D0057C" w:rsidP="00D0057C">
            <w:pPr>
              <w:ind w:firstLine="34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ІІ етап – 2020 рік</w:t>
            </w:r>
          </w:p>
        </w:tc>
      </w:tr>
      <w:tr w:rsidR="00D0057C" w:rsidRPr="002E603A" w:rsidTr="00D0057C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Мета Програми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Поліпшення екологічного стану довкілля шляхом забезпечення охорони, раціонального використання і відтворення природних ресурсів; досягнення гармонійної взаємодії громади і навколишнього середовища за умов активізації економічних процесів, розвитку виробничого комплексу та інфраструктури міста</w:t>
            </w:r>
          </w:p>
        </w:tc>
      </w:tr>
      <w:tr w:rsidR="00D0057C" w:rsidRPr="002E603A" w:rsidTr="00D0057C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9.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sz w:val="22"/>
                <w:szCs w:val="22"/>
              </w:rPr>
            </w:pPr>
          </w:p>
          <w:p w:rsidR="00D0057C" w:rsidRPr="002E603A" w:rsidRDefault="00D0057C" w:rsidP="00D0057C">
            <w:pPr>
              <w:widowControl w:val="0"/>
              <w:rPr>
                <w:sz w:val="22"/>
                <w:szCs w:val="22"/>
              </w:rPr>
            </w:pPr>
          </w:p>
          <w:p w:rsidR="00D0057C" w:rsidRPr="002E603A" w:rsidRDefault="00D0057C" w:rsidP="00D0057C">
            <w:pPr>
              <w:widowControl w:val="0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94663,242 </w:t>
            </w:r>
            <w:proofErr w:type="spellStart"/>
            <w:r w:rsidRPr="002E603A">
              <w:rPr>
                <w:bCs/>
                <w:iCs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D0057C" w:rsidRPr="002E603A" w:rsidTr="00D0057C">
        <w:trPr>
          <w:trHeight w:val="272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9.1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в тому числі: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sz w:val="22"/>
                <w:szCs w:val="22"/>
              </w:rPr>
            </w:pPr>
          </w:p>
        </w:tc>
      </w:tr>
      <w:tr w:rsidR="00D0057C" w:rsidRPr="002E603A" w:rsidTr="00D0057C">
        <w:trPr>
          <w:trHeight w:val="26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 коштів державного бюджету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D0057C" w:rsidRPr="002E603A" w:rsidTr="00D0057C">
        <w:trPr>
          <w:trHeight w:val="26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- коштів обласного фонду               </w:t>
            </w:r>
          </w:p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охорони навколишнього  </w:t>
            </w:r>
          </w:p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природного середовища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 xml:space="preserve">79370,481 </w:t>
            </w:r>
            <w:proofErr w:type="spellStart"/>
            <w:r w:rsidRPr="002E603A">
              <w:rPr>
                <w:bCs/>
                <w:iCs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D0057C" w:rsidRPr="002E603A" w:rsidTr="00D0057C">
        <w:trPr>
          <w:trHeight w:val="26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- коштів міського фонду               </w:t>
            </w:r>
          </w:p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охорони навколишнього  </w:t>
            </w:r>
          </w:p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природного середовища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 xml:space="preserve">13921,061 </w:t>
            </w:r>
            <w:proofErr w:type="spellStart"/>
            <w:r w:rsidRPr="002E603A">
              <w:rPr>
                <w:bCs/>
                <w:iCs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D0057C" w:rsidRPr="002E603A" w:rsidTr="00D0057C">
        <w:trPr>
          <w:trHeight w:val="26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 коштів міського бюджету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 xml:space="preserve">567,0 </w:t>
            </w:r>
            <w:proofErr w:type="spellStart"/>
            <w:r w:rsidRPr="002E603A">
              <w:rPr>
                <w:bCs/>
                <w:iCs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D0057C" w:rsidRPr="002E603A" w:rsidTr="00D0057C">
        <w:trPr>
          <w:trHeight w:val="25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 коштів підприємств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 xml:space="preserve">484,7 </w:t>
            </w:r>
            <w:proofErr w:type="spellStart"/>
            <w:r w:rsidRPr="002E603A">
              <w:rPr>
                <w:bCs/>
                <w:iCs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D0057C" w:rsidRPr="002E603A" w:rsidTr="00D0057C">
        <w:trPr>
          <w:trHeight w:val="26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- кошти інших джерел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 xml:space="preserve">320,0 </w:t>
            </w:r>
            <w:proofErr w:type="spellStart"/>
            <w:r w:rsidRPr="002E603A">
              <w:rPr>
                <w:bCs/>
                <w:iCs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D0057C" w:rsidRPr="002E603A" w:rsidTr="00D0057C">
        <w:trPr>
          <w:trHeight w:val="26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Очікувані результати виконання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зберегти та раціонально використовувати природні ресурси;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lastRenderedPageBreak/>
              <w:t xml:space="preserve">-   відновити сприятливий гідрологічний режим та санітарний стан р. </w:t>
            </w:r>
            <w:proofErr w:type="spellStart"/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Бахмутка</w:t>
            </w:r>
            <w:proofErr w:type="spellEnd"/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;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  збільшити площу зелених насаджень;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- створити комфортні умови для відпочинку населення та розвитку </w:t>
            </w:r>
            <w:proofErr w:type="spellStart"/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екотуризму</w:t>
            </w:r>
            <w:proofErr w:type="spellEnd"/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;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  покращити систему екологічної освіти.</w:t>
            </w:r>
          </w:p>
        </w:tc>
      </w:tr>
      <w:tr w:rsidR="00D0057C" w:rsidRPr="002E603A" w:rsidTr="00D0057C">
        <w:trPr>
          <w:trHeight w:val="488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lastRenderedPageBreak/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Ключові показники ефективності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7C" w:rsidRPr="002E603A" w:rsidRDefault="00D0057C" w:rsidP="00D0057C">
            <w:pPr>
              <w:ind w:left="56" w:firstLine="119"/>
              <w:jc w:val="both"/>
              <w:rPr>
                <w:sz w:val="22"/>
                <w:szCs w:val="22"/>
                <w:shd w:val="clear" w:color="auto" w:fill="FFFFFF"/>
              </w:rPr>
            </w:pPr>
            <w:r w:rsidRPr="002E603A">
              <w:rPr>
                <w:sz w:val="22"/>
                <w:szCs w:val="22"/>
                <w:shd w:val="clear" w:color="auto" w:fill="FFFFFF"/>
              </w:rPr>
              <w:t xml:space="preserve">Поліпшення екологічного стану м. </w:t>
            </w:r>
            <w:proofErr w:type="spellStart"/>
            <w:r w:rsidRPr="002E603A">
              <w:rPr>
                <w:sz w:val="22"/>
                <w:szCs w:val="22"/>
                <w:shd w:val="clear" w:color="auto" w:fill="FFFFFF"/>
              </w:rPr>
              <w:t>Бахмут</w:t>
            </w:r>
            <w:proofErr w:type="spellEnd"/>
            <w:r w:rsidRPr="002E603A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</w:tbl>
    <w:p w:rsidR="00D0057C" w:rsidRPr="002E603A" w:rsidRDefault="00D0057C" w:rsidP="00D00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Загальна характеристика Програми</w:t>
      </w:r>
    </w:p>
    <w:p w:rsidR="00D0057C" w:rsidRPr="00BD2F25" w:rsidRDefault="00D0057C" w:rsidP="00D0057C">
      <w:pPr>
        <w:spacing w:line="228" w:lineRule="auto"/>
        <w:ind w:firstLine="540"/>
        <w:jc w:val="both"/>
      </w:pPr>
    </w:p>
    <w:p w:rsidR="00D0057C" w:rsidRPr="002E603A" w:rsidRDefault="00D0057C" w:rsidP="00D0057C">
      <w:pPr>
        <w:spacing w:line="228" w:lineRule="auto"/>
        <w:ind w:firstLine="54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Програма охорони навколишнього природного середовища м. </w:t>
      </w:r>
      <w:proofErr w:type="spellStart"/>
      <w:r w:rsidRPr="002E603A">
        <w:rPr>
          <w:sz w:val="28"/>
          <w:szCs w:val="28"/>
        </w:rPr>
        <w:t>Бахмута</w:t>
      </w:r>
      <w:proofErr w:type="spellEnd"/>
      <w:r w:rsidRPr="002E603A">
        <w:rPr>
          <w:sz w:val="28"/>
          <w:szCs w:val="28"/>
        </w:rPr>
        <w:t xml:space="preserve">              на 2019-2020 роки</w:t>
      </w:r>
      <w:r>
        <w:rPr>
          <w:sz w:val="28"/>
          <w:szCs w:val="28"/>
        </w:rPr>
        <w:t xml:space="preserve"> (далі – Програма)</w:t>
      </w:r>
      <w:r w:rsidRPr="002E603A">
        <w:rPr>
          <w:sz w:val="28"/>
          <w:szCs w:val="28"/>
        </w:rPr>
        <w:t xml:space="preserve"> – це комплекс взаємопов’язаних, організаційних, ресурсозберігаючих, екологічних, фінансово-економічних та </w:t>
      </w:r>
      <w:proofErr w:type="spellStart"/>
      <w:r w:rsidRPr="002E603A">
        <w:rPr>
          <w:sz w:val="28"/>
          <w:szCs w:val="28"/>
        </w:rPr>
        <w:t>освітньо-виховних</w:t>
      </w:r>
      <w:proofErr w:type="spellEnd"/>
      <w:r w:rsidRPr="002E603A">
        <w:rPr>
          <w:sz w:val="28"/>
          <w:szCs w:val="28"/>
        </w:rPr>
        <w:t xml:space="preserve"> заходів, спрямованих на покращення стану навколишнього природного середовища території м. </w:t>
      </w:r>
      <w:proofErr w:type="spellStart"/>
      <w:r w:rsidRPr="002E603A">
        <w:rPr>
          <w:sz w:val="28"/>
          <w:szCs w:val="28"/>
        </w:rPr>
        <w:t>Бахмут</w:t>
      </w:r>
      <w:proofErr w:type="spellEnd"/>
      <w:r w:rsidRPr="002E603A">
        <w:rPr>
          <w:sz w:val="28"/>
          <w:szCs w:val="28"/>
        </w:rPr>
        <w:t xml:space="preserve">. </w:t>
      </w:r>
    </w:p>
    <w:p w:rsidR="00D0057C" w:rsidRPr="002E603A" w:rsidRDefault="00D0057C" w:rsidP="00D0057C">
      <w:pPr>
        <w:spacing w:line="228" w:lineRule="auto"/>
        <w:ind w:firstLine="54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Програма розроблена відповідно до </w:t>
      </w:r>
      <w:r w:rsidRPr="002E603A">
        <w:rPr>
          <w:sz w:val="28"/>
        </w:rPr>
        <w:t xml:space="preserve">Закону </w:t>
      </w:r>
      <w:r w:rsidRPr="002E603A">
        <w:rPr>
          <w:color w:val="000000"/>
          <w:sz w:val="28"/>
          <w:szCs w:val="28"/>
        </w:rPr>
        <w:t>України від 25.06.1991 №1264-XII «Про охорону навколишнього природного середовища»                           із внесеними до нього змінами та постанови Кабінету Міністрів України                від 17.09.1996 №1147 «Про затвердження переліку видів діяльності, що належать до природоохоронних заходів» із внесеними до неї змінами.</w:t>
      </w:r>
    </w:p>
    <w:p w:rsidR="00D0057C" w:rsidRPr="00BD2F25" w:rsidRDefault="00D0057C" w:rsidP="00D0057C">
      <w:pPr>
        <w:jc w:val="center"/>
        <w:rPr>
          <w:b/>
        </w:rPr>
      </w:pPr>
    </w:p>
    <w:p w:rsidR="00D0057C" w:rsidRPr="002E603A" w:rsidRDefault="00D0057C" w:rsidP="00D0057C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Визначення мети</w:t>
      </w:r>
      <w:r w:rsidRPr="002E603A">
        <w:rPr>
          <w:b/>
          <w:sz w:val="28"/>
          <w:szCs w:val="28"/>
        </w:rPr>
        <w:t xml:space="preserve"> Програми</w:t>
      </w:r>
    </w:p>
    <w:p w:rsidR="00D0057C" w:rsidRPr="00BD2F25" w:rsidRDefault="00D0057C" w:rsidP="00D0057C">
      <w:pPr>
        <w:jc w:val="both"/>
      </w:pPr>
    </w:p>
    <w:p w:rsidR="00D0057C" w:rsidRPr="002E603A" w:rsidRDefault="00D0057C" w:rsidP="00D0057C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>Основною метою Програми є поліпшення екологічного стану довкілля шляхом забезпечення охорони, раціонального використання і відтворення природних ресурсів; досягнення гармонійної взаємодії громади і навколишнього середовища за умов активізації економічних процесів, розвитку виробничого комплексу та інфраструктури міста.</w:t>
      </w:r>
    </w:p>
    <w:p w:rsidR="00D0057C" w:rsidRPr="00BD2F25" w:rsidRDefault="00D0057C" w:rsidP="00D0057C">
      <w:pPr>
        <w:jc w:val="center"/>
        <w:rPr>
          <w:b/>
        </w:rPr>
      </w:pPr>
    </w:p>
    <w:p w:rsidR="00D0057C" w:rsidRPr="002E603A" w:rsidRDefault="00D0057C" w:rsidP="00D0057C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2. Визначення проблем, на розв’язання яких спрямована Програма</w:t>
      </w:r>
    </w:p>
    <w:p w:rsidR="00D0057C" w:rsidRPr="00BD2F25" w:rsidRDefault="00D0057C" w:rsidP="00D0057C">
      <w:pPr>
        <w:jc w:val="center"/>
        <w:rPr>
          <w:b/>
        </w:rPr>
      </w:pPr>
    </w:p>
    <w:p w:rsidR="00D0057C" w:rsidRPr="002E603A" w:rsidRDefault="00D0057C" w:rsidP="00D0057C">
      <w:pPr>
        <w:ind w:firstLine="567"/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>Основні визначені проблеми у сфері охорони навколишнього природного середовища, які необхідно вирішити під час реалізації                 Програми, це:</w:t>
      </w:r>
    </w:p>
    <w:p w:rsidR="00D0057C" w:rsidRPr="002E603A" w:rsidRDefault="00D0057C" w:rsidP="00D0057C">
      <w:pPr>
        <w:numPr>
          <w:ilvl w:val="0"/>
          <w:numId w:val="16"/>
        </w:numPr>
        <w:tabs>
          <w:tab w:val="clear" w:pos="1596"/>
          <w:tab w:val="num" w:pos="0"/>
        </w:tabs>
        <w:ind w:left="0"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 недостатній рівень контролю за здійсненням шкідливого впливу на навколишнє природне середовище;</w:t>
      </w:r>
    </w:p>
    <w:p w:rsidR="00D0057C" w:rsidRPr="002E603A" w:rsidRDefault="00D0057C" w:rsidP="00D0057C">
      <w:pPr>
        <w:numPr>
          <w:ilvl w:val="0"/>
          <w:numId w:val="16"/>
        </w:numPr>
        <w:tabs>
          <w:tab w:val="clear" w:pos="1596"/>
          <w:tab w:val="num" w:pos="0"/>
        </w:tabs>
        <w:ind w:left="0"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 втрата гідрологічних характеристик р. </w:t>
      </w:r>
      <w:proofErr w:type="spellStart"/>
      <w:r w:rsidRPr="002E603A">
        <w:rPr>
          <w:sz w:val="28"/>
          <w:szCs w:val="28"/>
        </w:rPr>
        <w:t>Бахмутка</w:t>
      </w:r>
      <w:proofErr w:type="spellEnd"/>
      <w:r w:rsidRPr="002E603A">
        <w:rPr>
          <w:sz w:val="28"/>
          <w:szCs w:val="28"/>
        </w:rPr>
        <w:t>;</w:t>
      </w:r>
    </w:p>
    <w:p w:rsidR="00D0057C" w:rsidRPr="002E603A" w:rsidRDefault="00D0057C" w:rsidP="00D0057C">
      <w:pPr>
        <w:numPr>
          <w:ilvl w:val="0"/>
          <w:numId w:val="16"/>
        </w:numPr>
        <w:tabs>
          <w:tab w:val="clear" w:pos="1596"/>
          <w:tab w:val="num" w:pos="0"/>
        </w:tabs>
        <w:ind w:left="0"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 нераціональне використання природних ресурсів;</w:t>
      </w:r>
    </w:p>
    <w:p w:rsidR="00D0057C" w:rsidRPr="002E603A" w:rsidRDefault="00D0057C" w:rsidP="00D0057C">
      <w:pPr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- недостатній рівень екологічної освіти, культури та виховання               населення міста.</w:t>
      </w:r>
    </w:p>
    <w:p w:rsidR="00D0057C" w:rsidRPr="00BD2F25" w:rsidRDefault="00D0057C" w:rsidP="00D0057C">
      <w:pPr>
        <w:jc w:val="both"/>
      </w:pPr>
    </w:p>
    <w:p w:rsidR="00D0057C" w:rsidRPr="002E603A" w:rsidRDefault="00D0057C" w:rsidP="00D0057C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 xml:space="preserve">3. </w:t>
      </w:r>
      <w:r w:rsidRPr="002E603A">
        <w:rPr>
          <w:b/>
          <w:sz w:val="28"/>
          <w:szCs w:val="28"/>
          <w:shd w:val="clear" w:color="auto" w:fill="FFFFFF"/>
        </w:rPr>
        <w:t>О</w:t>
      </w:r>
      <w:r w:rsidRPr="002E603A">
        <w:rPr>
          <w:b/>
          <w:sz w:val="28"/>
          <w:szCs w:val="28"/>
        </w:rPr>
        <w:t>бґрунтування шляхів і засобів розв’язання проблем</w:t>
      </w:r>
    </w:p>
    <w:p w:rsidR="00D0057C" w:rsidRPr="00BD2F25" w:rsidRDefault="00D0057C" w:rsidP="00D0057C">
      <w:pPr>
        <w:jc w:val="center"/>
        <w:rPr>
          <w:b/>
        </w:rPr>
      </w:pPr>
    </w:p>
    <w:p w:rsidR="00D0057C" w:rsidRPr="002E603A" w:rsidRDefault="00D0057C" w:rsidP="00D0057C">
      <w:pPr>
        <w:shd w:val="clear" w:color="auto" w:fill="FFFFFF"/>
        <w:ind w:firstLine="72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Для досягнення основної мети Програми передбачається виконати</w:t>
      </w:r>
      <w:r w:rsidRPr="002E603A">
        <w:rPr>
          <w:color w:val="FF0000"/>
          <w:sz w:val="28"/>
          <w:szCs w:val="28"/>
        </w:rPr>
        <w:t xml:space="preserve"> </w:t>
      </w:r>
      <w:r w:rsidRPr="002E603A">
        <w:rPr>
          <w:sz w:val="28"/>
          <w:szCs w:val="28"/>
        </w:rPr>
        <w:t>такі основні завдання:</w:t>
      </w:r>
    </w:p>
    <w:p w:rsidR="00D0057C" w:rsidRPr="002E603A" w:rsidRDefault="00D0057C" w:rsidP="00D0057C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-   проведення заходів з охорони атмосферного повітря на підприємствах;</w:t>
      </w:r>
    </w:p>
    <w:p w:rsidR="00D0057C" w:rsidRPr="002E603A" w:rsidRDefault="00D0057C" w:rsidP="00D0057C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- проведення реконструкції кріплення берегів та розчистки русла                     р. </w:t>
      </w:r>
      <w:proofErr w:type="spellStart"/>
      <w:r w:rsidRPr="002E603A">
        <w:rPr>
          <w:sz w:val="28"/>
          <w:szCs w:val="28"/>
        </w:rPr>
        <w:t>Бахмутка</w:t>
      </w:r>
      <w:proofErr w:type="spellEnd"/>
      <w:r w:rsidRPr="002E603A">
        <w:rPr>
          <w:sz w:val="28"/>
          <w:szCs w:val="28"/>
        </w:rPr>
        <w:t>;</w:t>
      </w:r>
    </w:p>
    <w:p w:rsidR="00D0057C" w:rsidRPr="002E603A" w:rsidRDefault="00D0057C" w:rsidP="00D0057C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lastRenderedPageBreak/>
        <w:t>-  одержання оновлених даних щодо основних характеристик водойм та зелених насаджень на території міста;</w:t>
      </w:r>
    </w:p>
    <w:p w:rsidR="00D0057C" w:rsidRPr="002E603A" w:rsidRDefault="00D0057C" w:rsidP="00D0057C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-  створення умов для збереження ландшафтного різноманіття та природних екосистем; </w:t>
      </w:r>
    </w:p>
    <w:p w:rsidR="00D0057C" w:rsidRPr="002E603A" w:rsidRDefault="00D0057C" w:rsidP="00D0057C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-   проведення моніторингу екологічного стану навколишнього природного середовища;</w:t>
      </w:r>
    </w:p>
    <w:p w:rsidR="00D0057C" w:rsidRPr="002E603A" w:rsidRDefault="00D0057C" w:rsidP="00D0057C">
      <w:pPr>
        <w:shd w:val="clear" w:color="auto" w:fill="FFFFFF"/>
        <w:ind w:firstLine="708"/>
        <w:jc w:val="both"/>
        <w:rPr>
          <w:sz w:val="26"/>
          <w:szCs w:val="26"/>
        </w:rPr>
      </w:pPr>
      <w:r w:rsidRPr="002E603A">
        <w:rPr>
          <w:sz w:val="28"/>
          <w:szCs w:val="28"/>
        </w:rPr>
        <w:t>- виховання екологічної культури населення, проведення інформаційно-просвітницької роботи в освітніх закладах, засобах масової інформації, Інтернет ресурсах.</w:t>
      </w:r>
    </w:p>
    <w:p w:rsidR="00D0057C" w:rsidRPr="002E603A" w:rsidRDefault="00D0057C" w:rsidP="00D0057C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 xml:space="preserve">Заходи </w:t>
      </w:r>
      <w:r>
        <w:rPr>
          <w:sz w:val="28"/>
          <w:szCs w:val="28"/>
        </w:rPr>
        <w:t xml:space="preserve">з реалізації </w:t>
      </w:r>
      <w:r w:rsidRPr="002E603A">
        <w:rPr>
          <w:sz w:val="28"/>
          <w:szCs w:val="28"/>
        </w:rPr>
        <w:t>Програми наведені у додатку 1.</w:t>
      </w:r>
    </w:p>
    <w:p w:rsidR="00D0057C" w:rsidRPr="002E603A" w:rsidRDefault="00D0057C" w:rsidP="00D0057C">
      <w:pPr>
        <w:tabs>
          <w:tab w:val="left" w:pos="708"/>
          <w:tab w:val="center" w:pos="4749"/>
        </w:tabs>
        <w:jc w:val="both"/>
        <w:rPr>
          <w:b/>
          <w:sz w:val="28"/>
          <w:szCs w:val="28"/>
        </w:rPr>
      </w:pPr>
      <w:r w:rsidRPr="002E603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603A">
        <w:rPr>
          <w:b/>
          <w:sz w:val="28"/>
          <w:szCs w:val="28"/>
        </w:rPr>
        <w:t>4. Обсяги та джерела фінансування</w:t>
      </w:r>
    </w:p>
    <w:p w:rsidR="00D0057C" w:rsidRPr="00BD2F25" w:rsidRDefault="00D0057C" w:rsidP="00D0057C">
      <w:pPr>
        <w:jc w:val="center"/>
        <w:rPr>
          <w:b/>
          <w:sz w:val="24"/>
          <w:szCs w:val="24"/>
        </w:rPr>
      </w:pPr>
    </w:p>
    <w:p w:rsidR="00D0057C" w:rsidRPr="002E603A" w:rsidRDefault="00D0057C" w:rsidP="00D0057C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 xml:space="preserve">Основними джерелами фінансування заходів Програми є: кошти обласного та міського фондів охорони навколишнього природного середовища (далі – </w:t>
      </w:r>
      <w:r>
        <w:rPr>
          <w:sz w:val="28"/>
          <w:szCs w:val="28"/>
        </w:rPr>
        <w:t>Ф</w:t>
      </w:r>
      <w:r w:rsidRPr="002E603A">
        <w:rPr>
          <w:sz w:val="28"/>
          <w:szCs w:val="28"/>
        </w:rPr>
        <w:t xml:space="preserve">ОНПС), міського бюджету, кошти підприємств. </w:t>
      </w:r>
    </w:p>
    <w:p w:rsidR="00D0057C" w:rsidRPr="002E603A" w:rsidRDefault="00D0057C" w:rsidP="00D0057C">
      <w:pPr>
        <w:pStyle w:val="a3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2E603A">
        <w:rPr>
          <w:bCs/>
          <w:sz w:val="28"/>
          <w:szCs w:val="28"/>
          <w:lang w:val="uk-UA"/>
        </w:rPr>
        <w:tab/>
        <w:t>Ресурсне забезпечення Програми наведено у додатку 3.</w:t>
      </w:r>
    </w:p>
    <w:p w:rsidR="00D0057C" w:rsidRPr="002E603A" w:rsidRDefault="00D0057C" w:rsidP="00D0057C">
      <w:pPr>
        <w:pStyle w:val="a3"/>
        <w:spacing w:before="0" w:beforeAutospacing="0" w:after="0" w:afterAutospacing="0"/>
        <w:jc w:val="both"/>
        <w:rPr>
          <w:bCs/>
          <w:lang w:val="uk-UA"/>
        </w:rPr>
      </w:pPr>
    </w:p>
    <w:p w:rsidR="00D0057C" w:rsidRPr="002E603A" w:rsidRDefault="00D0057C" w:rsidP="00D0057C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5. Строки та етапи виконання Програми</w:t>
      </w:r>
    </w:p>
    <w:p w:rsidR="00D0057C" w:rsidRPr="00BD2F25" w:rsidRDefault="00D0057C" w:rsidP="00D0057C">
      <w:pPr>
        <w:jc w:val="center"/>
        <w:rPr>
          <w:sz w:val="24"/>
          <w:szCs w:val="24"/>
        </w:rPr>
      </w:pPr>
    </w:p>
    <w:p w:rsidR="00D0057C" w:rsidRPr="002E603A" w:rsidRDefault="00D0057C" w:rsidP="00D0057C">
      <w:pPr>
        <w:rPr>
          <w:sz w:val="28"/>
          <w:szCs w:val="28"/>
        </w:rPr>
      </w:pPr>
      <w:r w:rsidRPr="002E603A">
        <w:rPr>
          <w:sz w:val="28"/>
          <w:szCs w:val="28"/>
        </w:rPr>
        <w:tab/>
        <w:t>Програма розрахована на 2 роки:</w:t>
      </w:r>
    </w:p>
    <w:p w:rsidR="00D0057C" w:rsidRPr="002E603A" w:rsidRDefault="00D0057C" w:rsidP="00D0057C">
      <w:pPr>
        <w:pStyle w:val="a8"/>
        <w:numPr>
          <w:ilvl w:val="0"/>
          <w:numId w:val="16"/>
        </w:numPr>
        <w:tabs>
          <w:tab w:val="clear" w:pos="1596"/>
          <w:tab w:val="num" w:pos="993"/>
        </w:tabs>
        <w:ind w:left="709" w:hanging="284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I етап: 2019 рік;  </w:t>
      </w:r>
    </w:p>
    <w:p w:rsidR="00D0057C" w:rsidRPr="002E603A" w:rsidRDefault="00D0057C" w:rsidP="00D0057C">
      <w:pPr>
        <w:pStyle w:val="a8"/>
        <w:numPr>
          <w:ilvl w:val="0"/>
          <w:numId w:val="16"/>
        </w:numPr>
        <w:tabs>
          <w:tab w:val="clear" w:pos="1596"/>
          <w:tab w:val="num" w:pos="993"/>
        </w:tabs>
        <w:ind w:left="709" w:hanging="284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II етап: 2020 рік.</w:t>
      </w:r>
    </w:p>
    <w:p w:rsidR="00D0057C" w:rsidRPr="00BD2F25" w:rsidRDefault="00D0057C" w:rsidP="00D0057C">
      <w:pPr>
        <w:jc w:val="both"/>
        <w:rPr>
          <w:sz w:val="24"/>
          <w:szCs w:val="24"/>
        </w:rPr>
      </w:pPr>
    </w:p>
    <w:p w:rsidR="00D0057C" w:rsidRPr="002E603A" w:rsidRDefault="00D0057C" w:rsidP="00D0057C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6. Очікувані результати виконання Програми</w:t>
      </w:r>
    </w:p>
    <w:bookmarkEnd w:id="0"/>
    <w:p w:rsidR="00D0057C" w:rsidRPr="00BD2F25" w:rsidRDefault="00D0057C" w:rsidP="00D0057C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hd w:val="clear" w:color="auto" w:fill="FFFFFF"/>
          <w:lang w:val="uk-UA"/>
        </w:rPr>
      </w:pPr>
    </w:p>
    <w:p w:rsidR="00D0057C" w:rsidRPr="002E603A" w:rsidRDefault="00D0057C" w:rsidP="00D0057C">
      <w:pPr>
        <w:pStyle w:val="a3"/>
        <w:spacing w:before="0" w:beforeAutospacing="0" w:after="0" w:afterAutospacing="0"/>
        <w:ind w:left="426" w:firstLine="283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  Виконання Програми надасть можливість: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>-   зберегти та раціонально використовувати природні ресурси;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- відновити сприятливий гідрологічний режим та санітарний стан                        р. </w:t>
      </w:r>
      <w:proofErr w:type="spellStart"/>
      <w:r w:rsidRPr="002E603A">
        <w:rPr>
          <w:bCs/>
          <w:sz w:val="28"/>
          <w:szCs w:val="28"/>
          <w:shd w:val="clear" w:color="auto" w:fill="FFFFFF"/>
          <w:lang w:val="uk-UA"/>
        </w:rPr>
        <w:t>Бахмутка</w:t>
      </w:r>
      <w:proofErr w:type="spellEnd"/>
      <w:r w:rsidRPr="002E603A">
        <w:rPr>
          <w:bCs/>
          <w:sz w:val="28"/>
          <w:szCs w:val="28"/>
          <w:shd w:val="clear" w:color="auto" w:fill="FFFFFF"/>
          <w:lang w:val="uk-UA"/>
        </w:rPr>
        <w:t>;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>-   збільшити площу зелених насаджень;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- створити комфортні умови для відпочинку населення та розвитку                   </w:t>
      </w:r>
      <w:proofErr w:type="spellStart"/>
      <w:r w:rsidRPr="002E603A">
        <w:rPr>
          <w:bCs/>
          <w:sz w:val="28"/>
          <w:szCs w:val="28"/>
          <w:shd w:val="clear" w:color="auto" w:fill="FFFFFF"/>
          <w:lang w:val="uk-UA"/>
        </w:rPr>
        <w:t>екотуризму</w:t>
      </w:r>
      <w:proofErr w:type="spellEnd"/>
      <w:r w:rsidRPr="002E603A">
        <w:rPr>
          <w:bCs/>
          <w:sz w:val="28"/>
          <w:szCs w:val="28"/>
          <w:shd w:val="clear" w:color="auto" w:fill="FFFFFF"/>
          <w:lang w:val="uk-UA"/>
        </w:rPr>
        <w:t>;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>-   покращити систему екологічної освіти.</w:t>
      </w:r>
    </w:p>
    <w:p w:rsidR="00D0057C" w:rsidRPr="002E603A" w:rsidRDefault="00D0057C" w:rsidP="00D0057C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>Показники результативності Програми наведені у додатку 2.</w:t>
      </w:r>
    </w:p>
    <w:p w:rsidR="00D0057C" w:rsidRPr="00BD2F25" w:rsidRDefault="00D0057C" w:rsidP="00D0057C">
      <w:pPr>
        <w:pStyle w:val="a3"/>
        <w:spacing w:before="0" w:beforeAutospacing="0" w:after="0" w:afterAutospacing="0"/>
        <w:jc w:val="both"/>
        <w:rPr>
          <w:bCs/>
          <w:shd w:val="clear" w:color="auto" w:fill="FFFFFF"/>
          <w:lang w:val="uk-UA"/>
        </w:rPr>
      </w:pPr>
    </w:p>
    <w:p w:rsidR="00D0057C" w:rsidRPr="002E603A" w:rsidRDefault="00D0057C" w:rsidP="00D005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2E603A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D0057C" w:rsidRPr="00BD2F25" w:rsidRDefault="00D0057C" w:rsidP="00D0057C">
      <w:pPr>
        <w:shd w:val="clear" w:color="auto" w:fill="FFFFFF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D0057C" w:rsidRPr="002E603A" w:rsidRDefault="00D0057C" w:rsidP="00D0057C">
      <w:pPr>
        <w:shd w:val="clear" w:color="auto" w:fill="FFFFFF"/>
        <w:tabs>
          <w:tab w:val="left" w:pos="720"/>
        </w:tabs>
        <w:ind w:firstLine="72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Поточну координацію за виконанням Програми здійснює Управління економічного розвитку </w:t>
      </w:r>
      <w:proofErr w:type="spellStart"/>
      <w:r w:rsidRPr="002E603A">
        <w:rPr>
          <w:sz w:val="28"/>
          <w:szCs w:val="28"/>
        </w:rPr>
        <w:t>Бахмутської</w:t>
      </w:r>
      <w:proofErr w:type="spellEnd"/>
      <w:r w:rsidRPr="002E603A">
        <w:rPr>
          <w:sz w:val="28"/>
          <w:szCs w:val="28"/>
        </w:rPr>
        <w:t xml:space="preserve"> міської ради.</w:t>
      </w:r>
    </w:p>
    <w:p w:rsidR="00D0057C" w:rsidRPr="002E603A" w:rsidRDefault="00D0057C" w:rsidP="00D0057C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Управління економічного розвитку </w:t>
      </w:r>
      <w:proofErr w:type="spellStart"/>
      <w:r w:rsidRPr="002E603A">
        <w:rPr>
          <w:sz w:val="28"/>
          <w:szCs w:val="28"/>
        </w:rPr>
        <w:t>Бахмутської</w:t>
      </w:r>
      <w:proofErr w:type="spellEnd"/>
      <w:r w:rsidRPr="002E603A">
        <w:rPr>
          <w:sz w:val="28"/>
          <w:szCs w:val="28"/>
        </w:rPr>
        <w:t xml:space="preserve"> міської ради подає щороку узагальнену інформацію про виконання Програми на розгляд </w:t>
      </w:r>
      <w:proofErr w:type="spellStart"/>
      <w:r w:rsidRPr="002E603A">
        <w:rPr>
          <w:sz w:val="28"/>
          <w:szCs w:val="28"/>
        </w:rPr>
        <w:t>Бахмутській</w:t>
      </w:r>
      <w:proofErr w:type="spellEnd"/>
      <w:r w:rsidRPr="002E603A">
        <w:rPr>
          <w:sz w:val="28"/>
          <w:szCs w:val="28"/>
        </w:rPr>
        <w:t xml:space="preserve"> міській ради та забезпечує її оприлюднення шляхом розміщення на офіційному </w:t>
      </w:r>
      <w:proofErr w:type="spellStart"/>
      <w:r w:rsidRPr="002E603A">
        <w:rPr>
          <w:sz w:val="28"/>
          <w:szCs w:val="28"/>
        </w:rPr>
        <w:t>веб-сайті</w:t>
      </w:r>
      <w:proofErr w:type="spellEnd"/>
      <w:r w:rsidRPr="002E603A">
        <w:rPr>
          <w:sz w:val="28"/>
          <w:szCs w:val="28"/>
        </w:rPr>
        <w:t xml:space="preserve"> </w:t>
      </w:r>
      <w:proofErr w:type="spellStart"/>
      <w:r w:rsidRPr="002E603A">
        <w:rPr>
          <w:sz w:val="28"/>
          <w:szCs w:val="28"/>
        </w:rPr>
        <w:t>Бахмутської</w:t>
      </w:r>
      <w:proofErr w:type="spellEnd"/>
      <w:r w:rsidRPr="002E603A">
        <w:rPr>
          <w:sz w:val="28"/>
          <w:szCs w:val="28"/>
        </w:rPr>
        <w:t xml:space="preserve"> міської ради.</w:t>
      </w:r>
    </w:p>
    <w:p w:rsidR="00D0057C" w:rsidRPr="002E603A" w:rsidRDefault="00D0057C" w:rsidP="00D0057C">
      <w:pPr>
        <w:shd w:val="clear" w:color="auto" w:fill="FFFFFF"/>
        <w:ind w:firstLine="567"/>
        <w:jc w:val="both"/>
        <w:rPr>
          <w:sz w:val="28"/>
        </w:rPr>
      </w:pPr>
      <w:r w:rsidRPr="002E603A">
        <w:rPr>
          <w:sz w:val="28"/>
          <w:szCs w:val="28"/>
        </w:rPr>
        <w:tab/>
        <w:t>Контроль</w:t>
      </w:r>
      <w:r w:rsidRPr="002E603A">
        <w:rPr>
          <w:sz w:val="28"/>
        </w:rPr>
        <w:t xml:space="preserve"> за  виконанням рішення </w:t>
      </w:r>
      <w:r w:rsidRPr="002E603A">
        <w:rPr>
          <w:sz w:val="28"/>
          <w:szCs w:val="28"/>
        </w:rPr>
        <w:t xml:space="preserve">здійснюють постійні  комісії  </w:t>
      </w:r>
      <w:proofErr w:type="spellStart"/>
      <w:r w:rsidRPr="002E603A">
        <w:rPr>
          <w:sz w:val="28"/>
          <w:szCs w:val="28"/>
        </w:rPr>
        <w:t>Бахмутської</w:t>
      </w:r>
      <w:proofErr w:type="spellEnd"/>
      <w:r w:rsidRPr="002E603A">
        <w:rPr>
          <w:sz w:val="28"/>
          <w:szCs w:val="28"/>
        </w:rPr>
        <w:t xml:space="preserve"> міської ради з питань економічної і інвестиційної політики, </w:t>
      </w:r>
      <w:r w:rsidRPr="002E603A">
        <w:rPr>
          <w:sz w:val="28"/>
          <w:szCs w:val="28"/>
        </w:rPr>
        <w:lastRenderedPageBreak/>
        <w:t>бюджету і фінансів та з питань житлово-комунального господарства, екології, транспорту і зв’язку.</w:t>
      </w:r>
    </w:p>
    <w:p w:rsidR="00D0057C" w:rsidRPr="00BD2F25" w:rsidRDefault="00D0057C" w:rsidP="00D0057C">
      <w:pPr>
        <w:jc w:val="both"/>
        <w:rPr>
          <w:sz w:val="24"/>
          <w:szCs w:val="24"/>
        </w:rPr>
      </w:pPr>
    </w:p>
    <w:p w:rsidR="00D0057C" w:rsidRPr="00BD2F25" w:rsidRDefault="00D0057C" w:rsidP="00D0057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Програма </w:t>
      </w:r>
      <w:r w:rsidRPr="00BD2F25">
        <w:rPr>
          <w:i/>
          <w:sz w:val="28"/>
          <w:szCs w:val="28"/>
        </w:rPr>
        <w:t>охорони навколишнього природного середовища</w:t>
      </w:r>
      <w:r>
        <w:rPr>
          <w:i/>
          <w:sz w:val="28"/>
          <w:szCs w:val="28"/>
        </w:rPr>
        <w:t xml:space="preserve"> м. </w:t>
      </w:r>
      <w:proofErr w:type="spellStart"/>
      <w:r>
        <w:rPr>
          <w:i/>
          <w:sz w:val="28"/>
          <w:szCs w:val="28"/>
        </w:rPr>
        <w:t>Бахмута</w:t>
      </w:r>
      <w:proofErr w:type="spellEnd"/>
      <w:r>
        <w:rPr>
          <w:i/>
          <w:sz w:val="28"/>
          <w:szCs w:val="28"/>
        </w:rPr>
        <w:t xml:space="preserve"> на 2019-2020 роки підготовлена</w:t>
      </w:r>
      <w:r w:rsidRPr="00BD2F25">
        <w:rPr>
          <w:i/>
          <w:sz w:val="28"/>
          <w:szCs w:val="28"/>
        </w:rPr>
        <w:t xml:space="preserve"> Управлінням економічного розвитку </w:t>
      </w:r>
      <w:proofErr w:type="spellStart"/>
      <w:r w:rsidRPr="00BD2F25">
        <w:rPr>
          <w:i/>
          <w:sz w:val="28"/>
          <w:szCs w:val="28"/>
        </w:rPr>
        <w:t>Бахмутської</w:t>
      </w:r>
      <w:proofErr w:type="spellEnd"/>
      <w:r w:rsidRPr="00BD2F25">
        <w:rPr>
          <w:i/>
          <w:sz w:val="28"/>
          <w:szCs w:val="28"/>
        </w:rPr>
        <w:t xml:space="preserve"> міської ради</w:t>
      </w:r>
    </w:p>
    <w:p w:rsidR="00D0057C" w:rsidRPr="002E603A" w:rsidRDefault="00D0057C" w:rsidP="00D0057C">
      <w:pPr>
        <w:jc w:val="both"/>
        <w:rPr>
          <w:b/>
          <w:sz w:val="28"/>
          <w:szCs w:val="28"/>
        </w:rPr>
      </w:pPr>
      <w:r w:rsidRPr="002E603A">
        <w:rPr>
          <w:sz w:val="28"/>
          <w:szCs w:val="28"/>
        </w:rPr>
        <w:tab/>
      </w:r>
    </w:p>
    <w:tbl>
      <w:tblPr>
        <w:tblStyle w:val="aa"/>
        <w:tblW w:w="93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7"/>
        <w:gridCol w:w="4395"/>
      </w:tblGrid>
      <w:tr w:rsidR="00D0057C" w:rsidRPr="002E603A" w:rsidTr="00D0057C">
        <w:tc>
          <w:tcPr>
            <w:tcW w:w="4927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Начальник Управління 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економічного розвитку </w:t>
            </w:r>
          </w:p>
          <w:p w:rsidR="00D0057C" w:rsidRPr="002E603A" w:rsidRDefault="00D0057C" w:rsidP="00D0057C">
            <w:pPr>
              <w:rPr>
                <w:i/>
                <w:sz w:val="16"/>
                <w:szCs w:val="16"/>
              </w:rPr>
            </w:pPr>
            <w:proofErr w:type="spellStart"/>
            <w:r w:rsidRPr="002E603A">
              <w:rPr>
                <w:b/>
                <w:sz w:val="27"/>
                <w:szCs w:val="27"/>
              </w:rPr>
              <w:t>Бахмутської</w:t>
            </w:r>
            <w:proofErr w:type="spellEnd"/>
            <w:r w:rsidRPr="002E603A">
              <w:rPr>
                <w:b/>
                <w:sz w:val="27"/>
                <w:szCs w:val="27"/>
              </w:rPr>
              <w:t xml:space="preserve"> міської ради</w:t>
            </w:r>
          </w:p>
        </w:tc>
        <w:tc>
          <w:tcPr>
            <w:tcW w:w="4395" w:type="dxa"/>
          </w:tcPr>
          <w:p w:rsidR="00D0057C" w:rsidRPr="002E603A" w:rsidRDefault="00D0057C" w:rsidP="00D0057C">
            <w:pPr>
              <w:ind w:left="2444"/>
              <w:jc w:val="both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2444"/>
              <w:jc w:val="both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2444"/>
              <w:jc w:val="both"/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  <w:tr w:rsidR="00D0057C" w:rsidRPr="002E603A" w:rsidTr="00D0057C">
        <w:tc>
          <w:tcPr>
            <w:tcW w:w="4927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D0057C" w:rsidRPr="002E603A" w:rsidRDefault="00D0057C" w:rsidP="00D0057C">
            <w:pPr>
              <w:rPr>
                <w:i/>
                <w:sz w:val="16"/>
                <w:szCs w:val="16"/>
              </w:rPr>
            </w:pPr>
            <w:r w:rsidRPr="003348DF">
              <w:rPr>
                <w:b/>
                <w:sz w:val="27"/>
                <w:szCs w:val="27"/>
              </w:rPr>
              <w:t xml:space="preserve">Секретар </w:t>
            </w:r>
            <w:proofErr w:type="spellStart"/>
            <w:r w:rsidRPr="003348DF">
              <w:rPr>
                <w:b/>
                <w:sz w:val="27"/>
                <w:szCs w:val="27"/>
              </w:rPr>
              <w:t>Бахмутської</w:t>
            </w:r>
            <w:proofErr w:type="spellEnd"/>
            <w:r w:rsidRPr="003348DF">
              <w:rPr>
                <w:b/>
                <w:sz w:val="27"/>
                <w:szCs w:val="27"/>
              </w:rPr>
              <w:t xml:space="preserve"> міської ради  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</w:tcPr>
          <w:p w:rsidR="00D0057C" w:rsidRDefault="00D0057C" w:rsidP="00D0057C">
            <w:pPr>
              <w:ind w:left="2444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2444"/>
              <w:rPr>
                <w:b/>
                <w:sz w:val="28"/>
                <w:szCs w:val="28"/>
              </w:rPr>
            </w:pPr>
            <w:r w:rsidRPr="003348DF">
              <w:rPr>
                <w:b/>
                <w:sz w:val="27"/>
                <w:szCs w:val="27"/>
              </w:rPr>
              <w:t xml:space="preserve">С.І. </w:t>
            </w:r>
            <w:proofErr w:type="spellStart"/>
            <w:r w:rsidRPr="003348DF">
              <w:rPr>
                <w:b/>
                <w:sz w:val="27"/>
                <w:szCs w:val="27"/>
              </w:rPr>
              <w:t>Кіщенко</w:t>
            </w:r>
            <w:proofErr w:type="spellEnd"/>
          </w:p>
        </w:tc>
      </w:tr>
    </w:tbl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</w:pPr>
    </w:p>
    <w:p w:rsidR="00D0057C" w:rsidRDefault="00D0057C" w:rsidP="00233DEA">
      <w:pPr>
        <w:jc w:val="center"/>
        <w:rPr>
          <w:b/>
          <w:sz w:val="28"/>
          <w:szCs w:val="28"/>
        </w:rPr>
        <w:sectPr w:rsidR="00D0057C" w:rsidSect="006E190D">
          <w:pgSz w:w="11906" w:h="16838"/>
          <w:pgMar w:top="993" w:right="707" w:bottom="1134" w:left="1701" w:header="420" w:footer="210" w:gutter="0"/>
          <w:cols w:space="708"/>
          <w:docGrid w:linePitch="381"/>
        </w:sectPr>
      </w:pPr>
    </w:p>
    <w:p w:rsidR="00D0057C" w:rsidRPr="002E603A" w:rsidRDefault="00D0057C" w:rsidP="00D0057C">
      <w:pPr>
        <w:pStyle w:val="a3"/>
        <w:tabs>
          <w:tab w:val="left" w:pos="11790"/>
        </w:tabs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lastRenderedPageBreak/>
        <w:t xml:space="preserve">Додаток 1 </w:t>
      </w:r>
      <w:r>
        <w:rPr>
          <w:bCs/>
          <w:i/>
          <w:lang w:val="uk-UA"/>
        </w:rPr>
        <w:tab/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 xml:space="preserve">до </w:t>
      </w:r>
      <w:r>
        <w:rPr>
          <w:bCs/>
          <w:i/>
          <w:lang w:val="uk-UA"/>
        </w:rPr>
        <w:t xml:space="preserve">Програми охорони навколишнього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природного середовища м. </w:t>
      </w:r>
      <w:proofErr w:type="spellStart"/>
      <w:r>
        <w:rPr>
          <w:bCs/>
          <w:i/>
          <w:lang w:val="uk-UA"/>
        </w:rPr>
        <w:t>Бахмута</w:t>
      </w:r>
      <w:proofErr w:type="spellEnd"/>
      <w:r>
        <w:rPr>
          <w:bCs/>
          <w:i/>
          <w:lang w:val="uk-UA"/>
        </w:rPr>
        <w:t xml:space="preserve">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на 2019-2020 роки, затвердженої </w:t>
      </w:r>
      <w:r w:rsidRPr="002E603A">
        <w:rPr>
          <w:bCs/>
          <w:i/>
          <w:lang w:val="uk-UA"/>
        </w:rPr>
        <w:t>рішення</w:t>
      </w:r>
      <w:r>
        <w:rPr>
          <w:bCs/>
          <w:i/>
          <w:lang w:val="uk-UA"/>
        </w:rPr>
        <w:t>м</w:t>
      </w:r>
      <w:r w:rsidRPr="002E603A">
        <w:rPr>
          <w:bCs/>
          <w:i/>
          <w:lang w:val="uk-UA"/>
        </w:rPr>
        <w:t xml:space="preserve"> 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proofErr w:type="spellStart"/>
      <w:r w:rsidRPr="002E603A">
        <w:rPr>
          <w:bCs/>
          <w:i/>
          <w:lang w:val="uk-UA"/>
        </w:rPr>
        <w:t>Бахмутської</w:t>
      </w:r>
      <w:proofErr w:type="spellEnd"/>
      <w:r w:rsidRPr="002E603A">
        <w:rPr>
          <w:bCs/>
          <w:i/>
          <w:lang w:val="uk-UA"/>
        </w:rPr>
        <w:t xml:space="preserve"> міської </w:t>
      </w:r>
      <w:r w:rsidRPr="00E535C1">
        <w:rPr>
          <w:bCs/>
          <w:i/>
          <w:lang w:val="uk-UA"/>
        </w:rPr>
        <w:t xml:space="preserve">ради </w:t>
      </w:r>
      <w:r>
        <w:rPr>
          <w:bCs/>
          <w:i/>
          <w:lang w:val="uk-UA"/>
        </w:rPr>
        <w:t>28</w:t>
      </w:r>
      <w:r w:rsidRPr="00E535C1">
        <w:rPr>
          <w:bCs/>
          <w:i/>
          <w:lang w:val="uk-UA"/>
        </w:rPr>
        <w:t>.11.2018 №</w:t>
      </w:r>
      <w:r>
        <w:rPr>
          <w:bCs/>
          <w:i/>
          <w:lang w:val="uk-UA"/>
        </w:rPr>
        <w:t>6/123-2352</w:t>
      </w:r>
    </w:p>
    <w:p w:rsidR="00D0057C" w:rsidRPr="002E603A" w:rsidRDefault="00D0057C" w:rsidP="00D0057C">
      <w:pPr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jc w:val="center"/>
        <w:rPr>
          <w:b/>
          <w:sz w:val="26"/>
          <w:szCs w:val="26"/>
        </w:rPr>
      </w:pPr>
      <w:r w:rsidRPr="002E603A">
        <w:rPr>
          <w:b/>
          <w:sz w:val="26"/>
          <w:szCs w:val="26"/>
        </w:rPr>
        <w:t xml:space="preserve">ЗАХОДИ  </w:t>
      </w:r>
      <w:r>
        <w:rPr>
          <w:b/>
          <w:sz w:val="26"/>
          <w:szCs w:val="26"/>
        </w:rPr>
        <w:t xml:space="preserve">З РЕАЛІЗАЦІЇ </w:t>
      </w:r>
      <w:r w:rsidRPr="002E603A">
        <w:rPr>
          <w:b/>
          <w:sz w:val="26"/>
          <w:szCs w:val="26"/>
        </w:rPr>
        <w:t>ПРОГРАМИ</w:t>
      </w:r>
    </w:p>
    <w:p w:rsidR="00D0057C" w:rsidRPr="002E603A" w:rsidRDefault="00D0057C" w:rsidP="00D0057C">
      <w:pPr>
        <w:jc w:val="center"/>
        <w:rPr>
          <w:b/>
        </w:rPr>
      </w:pPr>
    </w:p>
    <w:tbl>
      <w:tblPr>
        <w:tblW w:w="16161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1985"/>
        <w:gridCol w:w="3260"/>
        <w:gridCol w:w="1276"/>
        <w:gridCol w:w="1843"/>
        <w:gridCol w:w="1397"/>
        <w:gridCol w:w="1438"/>
        <w:gridCol w:w="1418"/>
        <w:gridCol w:w="1276"/>
        <w:gridCol w:w="1842"/>
      </w:tblGrid>
      <w:tr w:rsidR="00D0057C" w:rsidRPr="002E603A" w:rsidTr="00D0057C">
        <w:trPr>
          <w:trHeight w:val="435"/>
        </w:trPr>
        <w:tc>
          <w:tcPr>
            <w:tcW w:w="426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260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Строк виконання</w:t>
            </w:r>
          </w:p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1843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397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1"/>
                <w:szCs w:val="21"/>
              </w:rPr>
            </w:pPr>
            <w:r w:rsidRPr="002E603A">
              <w:rPr>
                <w:b/>
                <w:sz w:val="21"/>
                <w:szCs w:val="21"/>
              </w:rPr>
              <w:t>Джерела фінансування</w:t>
            </w:r>
          </w:p>
        </w:tc>
        <w:tc>
          <w:tcPr>
            <w:tcW w:w="4132" w:type="dxa"/>
            <w:gridSpan w:val="3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 xml:space="preserve">Обсяги фінансування по роках, </w:t>
            </w:r>
            <w:proofErr w:type="spellStart"/>
            <w:r w:rsidRPr="002E603A">
              <w:rPr>
                <w:b/>
                <w:sz w:val="22"/>
                <w:szCs w:val="22"/>
              </w:rPr>
              <w:t>тис.грн</w:t>
            </w:r>
            <w:proofErr w:type="spellEnd"/>
            <w:r w:rsidRPr="002E603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D0057C" w:rsidRPr="002E603A" w:rsidTr="00D0057C">
        <w:trPr>
          <w:trHeight w:val="485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2020 рік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C6D9F1"/>
          </w:tcPr>
          <w:p w:rsidR="00D0057C" w:rsidRPr="002E603A" w:rsidRDefault="00D0057C" w:rsidP="00D0057C"/>
        </w:tc>
      </w:tr>
      <w:tr w:rsidR="00D0057C" w:rsidRPr="002E603A" w:rsidTr="00D0057C">
        <w:trPr>
          <w:trHeight w:val="328"/>
        </w:trPr>
        <w:tc>
          <w:tcPr>
            <w:tcW w:w="42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10</w:t>
            </w:r>
          </w:p>
        </w:tc>
      </w:tr>
      <w:tr w:rsidR="00D0057C" w:rsidRPr="002E603A" w:rsidTr="00D0057C">
        <w:trPr>
          <w:trHeight w:val="910"/>
        </w:trPr>
        <w:tc>
          <w:tcPr>
            <w:tcW w:w="426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Охорона атмосферного повітря</w:t>
            </w:r>
          </w:p>
        </w:tc>
        <w:tc>
          <w:tcPr>
            <w:tcW w:w="3260" w:type="dxa"/>
            <w:vMerge w:val="restart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1.1. Проведення робіт з інвентаризації джерел забруднення навколишнього природного середовища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280,0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280,0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Інвентаризація                93 джерел викидів </w:t>
            </w:r>
          </w:p>
        </w:tc>
      </w:tr>
      <w:tr w:rsidR="00D0057C" w:rsidRPr="002E603A" w:rsidTr="00D0057C">
        <w:trPr>
          <w:trHeight w:val="812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ТОВ «БАХМУТ-ЕНЕРГІЯ»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47,7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47,7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Інвентаризація                53 джерел викидів </w:t>
            </w:r>
          </w:p>
        </w:tc>
      </w:tr>
      <w:tr w:rsidR="00D0057C" w:rsidRPr="002E603A" w:rsidTr="00D0057C">
        <w:trPr>
          <w:trHeight w:val="1072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1.2. Проведення перевірки ефективності пиловловлюючого обладнання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292B2C"/>
                <w:sz w:val="19"/>
                <w:szCs w:val="19"/>
              </w:rPr>
            </w:pPr>
            <w:r w:rsidRPr="002E603A">
              <w:rPr>
                <w:color w:val="292B2C"/>
                <w:sz w:val="19"/>
                <w:szCs w:val="19"/>
              </w:rPr>
              <w:t>Зниження рівня   впливу фізичних</w:t>
            </w:r>
          </w:p>
          <w:p w:rsidR="00D0057C" w:rsidRPr="002E603A" w:rsidRDefault="00D0057C" w:rsidP="00D0057C">
            <w:pPr>
              <w:jc w:val="center"/>
              <w:rPr>
                <w:sz w:val="19"/>
                <w:szCs w:val="19"/>
              </w:rPr>
            </w:pPr>
            <w:r w:rsidRPr="002E603A">
              <w:rPr>
                <w:color w:val="292B2C"/>
                <w:sz w:val="19"/>
                <w:szCs w:val="19"/>
              </w:rPr>
              <w:t>і біологічних    факторів  на  атмосферне повітря</w:t>
            </w:r>
          </w:p>
        </w:tc>
      </w:tr>
      <w:tr w:rsidR="00D0057C" w:rsidRPr="002E603A" w:rsidTr="00D0057C">
        <w:trPr>
          <w:trHeight w:val="1072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1.3. Проведення лабораторних вимірів з контролю викидів забруднюючих речовин в атмосферне повітря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45,0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45,0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292B2C"/>
                <w:sz w:val="19"/>
                <w:szCs w:val="19"/>
              </w:rPr>
            </w:pPr>
            <w:r w:rsidRPr="002E603A">
              <w:rPr>
                <w:color w:val="292B2C"/>
                <w:sz w:val="19"/>
                <w:szCs w:val="19"/>
              </w:rPr>
              <w:t xml:space="preserve">Запобігання виникнення забруднюючих речовин в атмосферне повітря </w:t>
            </w:r>
          </w:p>
        </w:tc>
      </w:tr>
      <w:tr w:rsidR="00D0057C" w:rsidRPr="002E603A" w:rsidTr="00D0057C">
        <w:trPr>
          <w:trHeight w:val="1244"/>
        </w:trPr>
        <w:tc>
          <w:tcPr>
            <w:tcW w:w="426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2.</w:t>
            </w:r>
          </w:p>
        </w:tc>
        <w:tc>
          <w:tcPr>
            <w:tcW w:w="1985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Охорона і раціональне використання водних ресурсів</w:t>
            </w: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2.1. Заходи з охорони підземних вод та ліквідації джерел їх забруднення 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36,0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36,0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  Прокачування </w:t>
            </w:r>
          </w:p>
          <w:p w:rsidR="00D0057C" w:rsidRPr="002E603A" w:rsidRDefault="00D0057C" w:rsidP="00D0057C">
            <w:pPr>
              <w:jc w:val="center"/>
            </w:pPr>
            <w:r w:rsidRPr="002E603A">
              <w:t xml:space="preserve">3 спостережних свердловин </w:t>
            </w:r>
          </w:p>
        </w:tc>
      </w:tr>
      <w:tr w:rsidR="00D0057C" w:rsidRPr="002E603A" w:rsidTr="00D0057C">
        <w:trPr>
          <w:trHeight w:val="960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2.2. Паспортизація водойм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*УМР </w:t>
            </w:r>
            <w:proofErr w:type="spellStart"/>
            <w:r w:rsidRPr="002E603A">
              <w:rPr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Паспортизація </w:t>
            </w:r>
          </w:p>
          <w:p w:rsidR="00D0057C" w:rsidRPr="002E603A" w:rsidRDefault="00D0057C" w:rsidP="00D0057C">
            <w:pPr>
              <w:jc w:val="center"/>
            </w:pPr>
            <w:r w:rsidRPr="002E603A">
              <w:t>водойм</w:t>
            </w:r>
          </w:p>
        </w:tc>
      </w:tr>
      <w:tr w:rsidR="00D0057C" w:rsidRPr="002E603A" w:rsidTr="00D0057C">
        <w:trPr>
          <w:trHeight w:val="761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057C" w:rsidRPr="002E603A" w:rsidRDefault="00D0057C" w:rsidP="00D0057C">
            <w:pPr>
              <w:rPr>
                <w:sz w:val="21"/>
                <w:szCs w:val="21"/>
              </w:rPr>
            </w:pPr>
            <w:r w:rsidRPr="002E603A">
              <w:rPr>
                <w:sz w:val="21"/>
                <w:szCs w:val="21"/>
              </w:rPr>
              <w:t xml:space="preserve">2.3. Реконструкція кріплення берегів та розчистка русла </w:t>
            </w:r>
          </w:p>
          <w:p w:rsidR="00D0057C" w:rsidRPr="002E603A" w:rsidRDefault="00D0057C" w:rsidP="00D0057C">
            <w:pPr>
              <w:rPr>
                <w:sz w:val="21"/>
                <w:szCs w:val="21"/>
              </w:rPr>
            </w:pPr>
            <w:r w:rsidRPr="002E603A">
              <w:rPr>
                <w:sz w:val="21"/>
                <w:szCs w:val="21"/>
              </w:rPr>
              <w:t xml:space="preserve">р. </w:t>
            </w:r>
            <w:proofErr w:type="spellStart"/>
            <w:r w:rsidRPr="002E603A">
              <w:rPr>
                <w:sz w:val="21"/>
                <w:szCs w:val="21"/>
              </w:rPr>
              <w:t>Бахмутка</w:t>
            </w:r>
            <w:proofErr w:type="spellEnd"/>
            <w:r w:rsidRPr="002E603A">
              <w:rPr>
                <w:sz w:val="21"/>
                <w:szCs w:val="21"/>
              </w:rPr>
              <w:t xml:space="preserve"> в межах м. </w:t>
            </w:r>
            <w:proofErr w:type="spellStart"/>
            <w:r w:rsidRPr="002E603A">
              <w:rPr>
                <w:sz w:val="21"/>
                <w:szCs w:val="21"/>
              </w:rPr>
              <w:t>Бахмут</w:t>
            </w:r>
            <w:proofErr w:type="spellEnd"/>
            <w:r w:rsidRPr="002E603A">
              <w:rPr>
                <w:sz w:val="21"/>
                <w:szCs w:val="21"/>
              </w:rPr>
              <w:t xml:space="preserve"> Донецької області (коригування),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1"/>
                <w:szCs w:val="21"/>
              </w:rPr>
              <w:t>в тому числі коригування ПКД</w:t>
            </w:r>
            <w:r w:rsidRPr="002E603A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2019-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2020</w:t>
            </w:r>
          </w:p>
        </w:tc>
        <w:tc>
          <w:tcPr>
            <w:tcW w:w="1843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Департамент екології та природних </w:t>
            </w:r>
          </w:p>
          <w:p w:rsidR="00D0057C" w:rsidRPr="002E603A" w:rsidRDefault="00D0057C" w:rsidP="00D0057C">
            <w:pPr>
              <w:jc w:val="center"/>
            </w:pPr>
            <w:r w:rsidRPr="002E603A">
              <w:t xml:space="preserve">ресурсів </w:t>
            </w:r>
            <w:proofErr w:type="spellStart"/>
            <w:r w:rsidRPr="002E603A">
              <w:t>ДонОДА</w:t>
            </w:r>
            <w:proofErr w:type="spellEnd"/>
            <w:r w:rsidRPr="002E603A">
              <w:t xml:space="preserve">,                         УРМГ та КБ </w:t>
            </w:r>
            <w:proofErr w:type="spellStart"/>
            <w:r w:rsidRPr="002E603A"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обласний </w:t>
            </w: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25000,0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50000,0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75000,0</w:t>
            </w:r>
          </w:p>
        </w:tc>
        <w:tc>
          <w:tcPr>
            <w:tcW w:w="1842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Розчищення ділянки русла р. </w:t>
            </w:r>
            <w:proofErr w:type="spellStart"/>
            <w:r w:rsidRPr="002E603A">
              <w:t>Бахмутка</w:t>
            </w:r>
            <w:proofErr w:type="spellEnd"/>
            <w:r w:rsidRPr="002E603A">
              <w:t xml:space="preserve"> довжиною 4,5 км</w:t>
            </w:r>
          </w:p>
        </w:tc>
      </w:tr>
      <w:tr w:rsidR="00D0057C" w:rsidRPr="002E603A" w:rsidTr="00D0057C">
        <w:trPr>
          <w:trHeight w:val="889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Merge/>
            <w:vAlign w:val="center"/>
          </w:tcPr>
          <w:p w:rsidR="00D0057C" w:rsidRPr="002E603A" w:rsidRDefault="00D0057C" w:rsidP="00D0057C">
            <w:pPr>
              <w:jc w:val="center"/>
            </w:pP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1842" w:type="dxa"/>
            <w:vMerge/>
            <w:vAlign w:val="center"/>
          </w:tcPr>
          <w:p w:rsidR="00D0057C" w:rsidRPr="002E603A" w:rsidRDefault="00D0057C" w:rsidP="00D0057C">
            <w:pPr>
              <w:jc w:val="center"/>
            </w:pPr>
          </w:p>
        </w:tc>
      </w:tr>
      <w:tr w:rsidR="00D0057C" w:rsidRPr="002E603A" w:rsidTr="00D0057C">
        <w:trPr>
          <w:trHeight w:val="1295"/>
        </w:trPr>
        <w:tc>
          <w:tcPr>
            <w:tcW w:w="426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3.</w:t>
            </w:r>
          </w:p>
        </w:tc>
        <w:tc>
          <w:tcPr>
            <w:tcW w:w="1985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Охорона і раціональне  використання рослинних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ресурсів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та ресурсів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тваринного світу </w:t>
            </w: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3.1. Заходи з озеленення 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м. </w:t>
            </w:r>
            <w:proofErr w:type="spellStart"/>
            <w:r w:rsidRPr="002E603A">
              <w:rPr>
                <w:sz w:val="22"/>
                <w:szCs w:val="22"/>
              </w:rPr>
              <w:t>Бахмут</w:t>
            </w:r>
            <w:proofErr w:type="spellEnd"/>
            <w:r w:rsidRPr="002E603A">
              <w:rPr>
                <w:sz w:val="22"/>
                <w:szCs w:val="22"/>
              </w:rPr>
              <w:t xml:space="preserve">, а саме: інвентаризація зелених насаджень об’єктів зеленого господарства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ind w:left="-28"/>
              <w:jc w:val="center"/>
            </w:pPr>
            <w:r w:rsidRPr="002E603A">
              <w:t xml:space="preserve">*УРМГ та КБ </w:t>
            </w:r>
            <w:proofErr w:type="spellStart"/>
            <w:r w:rsidRPr="002E603A">
              <w:t>БМР</w:t>
            </w:r>
            <w:proofErr w:type="spellEnd"/>
            <w:r w:rsidRPr="002E603A">
              <w:t xml:space="preserve">,  *УМР </w:t>
            </w:r>
            <w:proofErr w:type="spellStart"/>
            <w:r w:rsidRPr="002E603A">
              <w:t>БМР</w:t>
            </w:r>
            <w:proofErr w:type="spellEnd"/>
            <w:r w:rsidRPr="002E603A">
              <w:t>,                    *</w:t>
            </w:r>
            <w:proofErr w:type="spellStart"/>
            <w:r w:rsidRPr="002E603A">
              <w:t>КП</w:t>
            </w:r>
            <w:proofErr w:type="spellEnd"/>
            <w:r w:rsidRPr="002E603A">
              <w:t xml:space="preserve"> "БККП"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120,0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220,0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Інвентаризація </w:t>
            </w:r>
          </w:p>
          <w:p w:rsidR="00D0057C" w:rsidRPr="002E603A" w:rsidRDefault="00D0057C" w:rsidP="00D0057C">
            <w:pPr>
              <w:jc w:val="center"/>
            </w:pPr>
            <w:r w:rsidRPr="002E603A">
              <w:t xml:space="preserve">об’єктів </w:t>
            </w:r>
            <w:r w:rsidRPr="002E603A">
              <w:rPr>
                <w:sz w:val="22"/>
                <w:szCs w:val="22"/>
              </w:rPr>
              <w:t xml:space="preserve">зеленого господарства     </w:t>
            </w:r>
          </w:p>
        </w:tc>
      </w:tr>
      <w:tr w:rsidR="00D0057C" w:rsidRPr="002E603A" w:rsidTr="00D0057C">
        <w:trPr>
          <w:trHeight w:val="562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3.2. Озеленення м. </w:t>
            </w:r>
            <w:proofErr w:type="spellStart"/>
            <w:r w:rsidRPr="002E603A">
              <w:rPr>
                <w:sz w:val="22"/>
                <w:szCs w:val="22"/>
              </w:rPr>
              <w:t>Бахмут</w:t>
            </w:r>
            <w:proofErr w:type="spellEnd"/>
            <w:r w:rsidRPr="002E603A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*УРМГ та КБ </w:t>
            </w:r>
            <w:proofErr w:type="spellStart"/>
            <w:r w:rsidRPr="002E603A">
              <w:t>БМР</w:t>
            </w:r>
            <w:proofErr w:type="spellEnd"/>
            <w:r w:rsidRPr="002E603A">
              <w:t xml:space="preserve">                             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277,2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577,2</w:t>
            </w:r>
          </w:p>
        </w:tc>
        <w:tc>
          <w:tcPr>
            <w:tcW w:w="1842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>Озеленення міста</w:t>
            </w:r>
          </w:p>
        </w:tc>
      </w:tr>
      <w:tr w:rsidR="00D0057C" w:rsidRPr="002E603A" w:rsidTr="00D0057C">
        <w:trPr>
          <w:trHeight w:val="556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Merge/>
            <w:vAlign w:val="center"/>
          </w:tcPr>
          <w:p w:rsidR="00D0057C" w:rsidRPr="002E603A" w:rsidRDefault="00D0057C" w:rsidP="00D0057C">
            <w:pPr>
              <w:jc w:val="center"/>
            </w:pP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Інші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джерела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320,0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320,0</w:t>
            </w:r>
          </w:p>
        </w:tc>
        <w:tc>
          <w:tcPr>
            <w:tcW w:w="1842" w:type="dxa"/>
            <w:vMerge/>
            <w:vAlign w:val="center"/>
          </w:tcPr>
          <w:p w:rsidR="00D0057C" w:rsidRPr="002E603A" w:rsidRDefault="00D0057C" w:rsidP="00D0057C">
            <w:pPr>
              <w:jc w:val="center"/>
            </w:pPr>
          </w:p>
        </w:tc>
      </w:tr>
      <w:tr w:rsidR="00D0057C" w:rsidRPr="002E603A" w:rsidTr="00D0057C">
        <w:trPr>
          <w:trHeight w:val="1293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3.3. Реконструкція та озеленення лівого берегу набережної 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р. </w:t>
            </w:r>
            <w:proofErr w:type="spellStart"/>
            <w:r w:rsidRPr="002E603A">
              <w:rPr>
                <w:sz w:val="22"/>
                <w:szCs w:val="22"/>
              </w:rPr>
              <w:t>Бахмутка</w:t>
            </w:r>
            <w:proofErr w:type="spellEnd"/>
            <w:r w:rsidRPr="002E603A">
              <w:rPr>
                <w:sz w:val="22"/>
                <w:szCs w:val="22"/>
              </w:rPr>
              <w:t xml:space="preserve"> м. </w:t>
            </w:r>
            <w:proofErr w:type="spellStart"/>
            <w:r w:rsidRPr="002E603A">
              <w:rPr>
                <w:sz w:val="22"/>
                <w:szCs w:val="22"/>
              </w:rPr>
              <w:t>Бахмут</w:t>
            </w:r>
            <w:proofErr w:type="spellEnd"/>
            <w:r w:rsidRPr="002E603A">
              <w:rPr>
                <w:sz w:val="22"/>
                <w:szCs w:val="22"/>
              </w:rPr>
              <w:t xml:space="preserve">            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Департамент екології та природних </w:t>
            </w:r>
          </w:p>
          <w:p w:rsidR="00D0057C" w:rsidRPr="002E603A" w:rsidRDefault="00D0057C" w:rsidP="00D0057C">
            <w:pPr>
              <w:jc w:val="center"/>
            </w:pPr>
            <w:r w:rsidRPr="002E603A">
              <w:t xml:space="preserve">ресурсів </w:t>
            </w:r>
            <w:proofErr w:type="spellStart"/>
            <w:r w:rsidRPr="002E603A">
              <w:t>ДонОДА</w:t>
            </w:r>
            <w:proofErr w:type="spellEnd"/>
            <w:r w:rsidRPr="002E603A">
              <w:t xml:space="preserve">,                         *УРМГ та КБ </w:t>
            </w:r>
            <w:proofErr w:type="spellStart"/>
            <w:r w:rsidRPr="002E603A"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12953,861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12953,861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>Створення скверу             на площі 1,3 га</w:t>
            </w:r>
          </w:p>
        </w:tc>
      </w:tr>
      <w:tr w:rsidR="00D0057C" w:rsidRPr="002E603A" w:rsidTr="00D0057C">
        <w:trPr>
          <w:trHeight w:val="1267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3.4. Озеленення м. </w:t>
            </w:r>
            <w:proofErr w:type="spellStart"/>
            <w:r w:rsidRPr="002E603A">
              <w:rPr>
                <w:sz w:val="22"/>
                <w:szCs w:val="22"/>
              </w:rPr>
              <w:t>Бахмут</w:t>
            </w:r>
            <w:proofErr w:type="spellEnd"/>
            <w:r w:rsidRPr="002E603A">
              <w:rPr>
                <w:sz w:val="22"/>
                <w:szCs w:val="22"/>
              </w:rPr>
              <w:t xml:space="preserve">: реконструкція скверу 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(вул. Чайковського,                                вул. Корсунського)                  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. Департамент екології та природних </w:t>
            </w:r>
          </w:p>
          <w:p w:rsidR="00D0057C" w:rsidRPr="002E603A" w:rsidRDefault="00D0057C" w:rsidP="00D0057C">
            <w:pPr>
              <w:jc w:val="center"/>
            </w:pPr>
            <w:r w:rsidRPr="002E603A">
              <w:t xml:space="preserve">ресурсів </w:t>
            </w:r>
            <w:proofErr w:type="spellStart"/>
            <w:r w:rsidRPr="002E603A">
              <w:t>ДонОДА</w:t>
            </w:r>
            <w:proofErr w:type="spellEnd"/>
            <w:r w:rsidRPr="002E603A">
              <w:t xml:space="preserve">,                         *УРМГ та КБ </w:t>
            </w:r>
            <w:proofErr w:type="spellStart"/>
            <w:r w:rsidRPr="002E603A"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обласний </w:t>
            </w: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4370,481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603A">
              <w:rPr>
                <w:b/>
                <w:color w:val="000000"/>
                <w:sz w:val="22"/>
                <w:szCs w:val="22"/>
              </w:rPr>
              <w:t>4370,481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>Створення скверу                              на площі 0,65 га</w:t>
            </w:r>
          </w:p>
        </w:tc>
      </w:tr>
      <w:tr w:rsidR="00D0057C" w:rsidRPr="002E603A" w:rsidTr="00D0057C">
        <w:trPr>
          <w:trHeight w:val="1378"/>
        </w:trPr>
        <w:tc>
          <w:tcPr>
            <w:tcW w:w="426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Наука,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інформація, освіта та моніторинг охорони навколишнього природного середовища</w:t>
            </w: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4.1 Функціонування державної системи моніторингу навколишнього природного середовища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 2019-</w:t>
            </w:r>
          </w:p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E603A">
              <w:rPr>
                <w:color w:val="000000"/>
                <w:sz w:val="22"/>
                <w:szCs w:val="22"/>
              </w:rPr>
              <w:t>Бахмутська</w:t>
            </w:r>
            <w:proofErr w:type="spellEnd"/>
            <w:r w:rsidRPr="002E603A">
              <w:rPr>
                <w:color w:val="000000"/>
                <w:sz w:val="22"/>
                <w:szCs w:val="22"/>
              </w:rPr>
              <w:t xml:space="preserve">                         міська рада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45,0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rPr>
                <w:color w:val="000000"/>
              </w:rPr>
              <w:t xml:space="preserve">Проведення моніторингу навколишнього природного середовища </w:t>
            </w:r>
          </w:p>
        </w:tc>
      </w:tr>
      <w:tr w:rsidR="00D0057C" w:rsidRPr="002E603A" w:rsidTr="00D0057C">
        <w:trPr>
          <w:trHeight w:val="641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4.2. Проведення лабораторних досліджень атмосферного повітря та ґрунту навколо санітарно-захисних зон підприємства 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«ВІСТЕК» і його </w:t>
            </w:r>
            <w:proofErr w:type="spellStart"/>
            <w:r w:rsidRPr="002E603A">
              <w:rPr>
                <w:sz w:val="22"/>
                <w:szCs w:val="22"/>
              </w:rPr>
              <w:t>шламонакопичувачів</w:t>
            </w:r>
            <w:proofErr w:type="spellEnd"/>
            <w:r w:rsidRPr="002E60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>Проведення моніторингу стану навколишнього природного середовища</w:t>
            </w:r>
          </w:p>
        </w:tc>
      </w:tr>
      <w:tr w:rsidR="00D0057C" w:rsidRPr="002E603A" w:rsidTr="00D0057C">
        <w:trPr>
          <w:trHeight w:val="328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4.3. Організація виставок, фестивалів та інших заходів 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lastRenderedPageBreak/>
              <w:t>щодо пропаганди охорони навколишнього природного середовища, видання поліграфічної продукції з екологічної тематики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lastRenderedPageBreak/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*УЕР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  <w:r w:rsidRPr="002E603A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Прийняття участі в екологічному              </w:t>
            </w:r>
            <w:r w:rsidRPr="002E603A">
              <w:lastRenderedPageBreak/>
              <w:t>форумі, видання поліграфічної продукції</w:t>
            </w:r>
          </w:p>
        </w:tc>
      </w:tr>
      <w:tr w:rsidR="00D0057C" w:rsidRPr="002E603A" w:rsidTr="00D0057C">
        <w:trPr>
          <w:trHeight w:val="705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4.4. Проведення екологічних акцій:</w:t>
            </w:r>
          </w:p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    - "Дозвілля без шкоди для довкілля"   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>Проведення екологічної акції-моніторингу</w:t>
            </w:r>
          </w:p>
        </w:tc>
      </w:tr>
      <w:tr w:rsidR="00D0057C" w:rsidRPr="002E603A" w:rsidTr="00D0057C">
        <w:trPr>
          <w:trHeight w:val="536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ind w:firstLine="255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- "За чисте довкілля"   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>Проведення екологічної акції з прибирання міста</w:t>
            </w:r>
          </w:p>
        </w:tc>
      </w:tr>
      <w:tr w:rsidR="00D0057C" w:rsidRPr="002E603A" w:rsidTr="00D0057C">
        <w:trPr>
          <w:trHeight w:val="536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4.5. Проведення </w:t>
            </w:r>
            <w:proofErr w:type="spellStart"/>
            <w:r w:rsidRPr="002E603A">
              <w:rPr>
                <w:sz w:val="22"/>
                <w:szCs w:val="22"/>
              </w:rPr>
              <w:t>еко-марафону</w:t>
            </w:r>
            <w:proofErr w:type="spellEnd"/>
            <w:r w:rsidRPr="002E603A">
              <w:rPr>
                <w:sz w:val="22"/>
                <w:szCs w:val="22"/>
              </w:rPr>
              <w:t xml:space="preserve"> «Друге життя: подвійна добра справа»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Проведення </w:t>
            </w:r>
          </w:p>
          <w:p w:rsidR="00D0057C" w:rsidRPr="002E603A" w:rsidRDefault="00D0057C" w:rsidP="00D0057C">
            <w:pPr>
              <w:jc w:val="center"/>
            </w:pPr>
            <w:proofErr w:type="spellStart"/>
            <w:r w:rsidRPr="002E603A">
              <w:t>еко-марафону</w:t>
            </w:r>
            <w:proofErr w:type="spellEnd"/>
            <w:r w:rsidRPr="002E603A">
              <w:t xml:space="preserve"> з виготовлення речей з </w:t>
            </w:r>
            <w:proofErr w:type="spellStart"/>
            <w:r w:rsidRPr="002E603A">
              <w:t>вторсировини</w:t>
            </w:r>
            <w:proofErr w:type="spellEnd"/>
          </w:p>
        </w:tc>
      </w:tr>
      <w:tr w:rsidR="00D0057C" w:rsidRPr="002E603A" w:rsidTr="00D0057C">
        <w:trPr>
          <w:trHeight w:val="850"/>
        </w:trPr>
        <w:tc>
          <w:tcPr>
            <w:tcW w:w="426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4.6. Проведення </w:t>
            </w:r>
            <w:proofErr w:type="spellStart"/>
            <w:r w:rsidRPr="002E603A">
              <w:rPr>
                <w:sz w:val="22"/>
                <w:szCs w:val="22"/>
              </w:rPr>
              <w:t>еко-фестивалю</w:t>
            </w:r>
            <w:proofErr w:type="spellEnd"/>
            <w:r w:rsidRPr="002E603A">
              <w:rPr>
                <w:sz w:val="22"/>
                <w:szCs w:val="22"/>
              </w:rPr>
              <w:t xml:space="preserve">                   "</w:t>
            </w:r>
            <w:proofErr w:type="spellStart"/>
            <w:r w:rsidRPr="002E603A">
              <w:rPr>
                <w:sz w:val="22"/>
                <w:szCs w:val="22"/>
              </w:rPr>
              <w:t>Green</w:t>
            </w:r>
            <w:proofErr w:type="spellEnd"/>
            <w:r w:rsidRPr="002E603A">
              <w:rPr>
                <w:sz w:val="22"/>
                <w:szCs w:val="22"/>
              </w:rPr>
              <w:t xml:space="preserve"> </w:t>
            </w:r>
            <w:proofErr w:type="spellStart"/>
            <w:r w:rsidRPr="002E603A">
              <w:rPr>
                <w:sz w:val="22"/>
                <w:szCs w:val="22"/>
              </w:rPr>
              <w:t>Way</w:t>
            </w:r>
            <w:proofErr w:type="spellEnd"/>
            <w:r w:rsidRPr="002E603A">
              <w:rPr>
                <w:sz w:val="22"/>
                <w:szCs w:val="22"/>
              </w:rPr>
              <w:t xml:space="preserve">"         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842" w:type="dxa"/>
            <w:vAlign w:val="center"/>
          </w:tcPr>
          <w:p w:rsidR="00D0057C" w:rsidRPr="002E603A" w:rsidRDefault="00D0057C" w:rsidP="00D0057C">
            <w:pPr>
              <w:jc w:val="center"/>
            </w:pPr>
            <w:r w:rsidRPr="002E603A">
              <w:t xml:space="preserve">Проведення </w:t>
            </w:r>
          </w:p>
          <w:p w:rsidR="00D0057C" w:rsidRPr="002E603A" w:rsidRDefault="00D0057C" w:rsidP="00D0057C">
            <w:pPr>
              <w:jc w:val="center"/>
            </w:pPr>
            <w:proofErr w:type="spellStart"/>
            <w:r w:rsidRPr="002E603A">
              <w:t>еко-фестивалю</w:t>
            </w:r>
            <w:proofErr w:type="spellEnd"/>
          </w:p>
        </w:tc>
      </w:tr>
      <w:tr w:rsidR="00D0057C" w:rsidRPr="002E603A" w:rsidTr="00D0057C">
        <w:trPr>
          <w:trHeight w:val="546"/>
        </w:trPr>
        <w:tc>
          <w:tcPr>
            <w:tcW w:w="426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603A">
              <w:rPr>
                <w:b/>
                <w:color w:val="000000"/>
                <w:sz w:val="22"/>
                <w:szCs w:val="22"/>
              </w:rPr>
              <w:t>44034,242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50629,0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94663,242</w:t>
            </w:r>
          </w:p>
        </w:tc>
        <w:tc>
          <w:tcPr>
            <w:tcW w:w="1842" w:type="dxa"/>
            <w:shd w:val="clear" w:color="auto" w:fill="EAF1DD" w:themeFill="accent3" w:themeFillTint="33"/>
            <w:vAlign w:val="center"/>
          </w:tcPr>
          <w:p w:rsidR="00D0057C" w:rsidRPr="002E603A" w:rsidRDefault="00D0057C" w:rsidP="00D0057C">
            <w:pPr>
              <w:jc w:val="center"/>
            </w:pPr>
          </w:p>
        </w:tc>
      </w:tr>
    </w:tbl>
    <w:p w:rsidR="00D0057C" w:rsidRPr="002E603A" w:rsidRDefault="00D0057C" w:rsidP="00D0057C">
      <w:pPr>
        <w:ind w:left="284"/>
        <w:jc w:val="both"/>
        <w:rPr>
          <w:i/>
          <w:sz w:val="22"/>
          <w:szCs w:val="22"/>
        </w:rPr>
      </w:pPr>
    </w:p>
    <w:p w:rsidR="00D0057C" w:rsidRPr="002E603A" w:rsidRDefault="00D0057C" w:rsidP="00D0057C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УРМГ та КБ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розвитку міського господарства та капітального будівництва </w:t>
      </w:r>
      <w:proofErr w:type="spellStart"/>
      <w:r w:rsidRPr="002E603A">
        <w:rPr>
          <w:i/>
          <w:sz w:val="22"/>
          <w:szCs w:val="22"/>
        </w:rPr>
        <w:t>Бахмутської</w:t>
      </w:r>
      <w:proofErr w:type="spellEnd"/>
      <w:r w:rsidRPr="002E603A">
        <w:rPr>
          <w:i/>
          <w:sz w:val="22"/>
          <w:szCs w:val="22"/>
        </w:rPr>
        <w:t xml:space="preserve"> міської ради</w:t>
      </w:r>
    </w:p>
    <w:p w:rsidR="00D0057C" w:rsidRPr="002E603A" w:rsidRDefault="00D0057C" w:rsidP="00D0057C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УМР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муніципального розвитку </w:t>
      </w:r>
      <w:proofErr w:type="spellStart"/>
      <w:r w:rsidRPr="002E603A">
        <w:rPr>
          <w:i/>
          <w:sz w:val="22"/>
          <w:szCs w:val="22"/>
        </w:rPr>
        <w:t>Бахмутської</w:t>
      </w:r>
      <w:proofErr w:type="spellEnd"/>
      <w:r w:rsidRPr="002E603A">
        <w:rPr>
          <w:i/>
          <w:sz w:val="22"/>
          <w:szCs w:val="22"/>
        </w:rPr>
        <w:t xml:space="preserve"> міської ради</w:t>
      </w:r>
    </w:p>
    <w:p w:rsidR="00D0057C" w:rsidRPr="002E603A" w:rsidRDefault="00D0057C" w:rsidP="00D0057C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УЕР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економічного розвитку </w:t>
      </w:r>
      <w:proofErr w:type="spellStart"/>
      <w:r w:rsidRPr="002E603A">
        <w:rPr>
          <w:i/>
          <w:sz w:val="22"/>
          <w:szCs w:val="22"/>
        </w:rPr>
        <w:t>Бахмутської</w:t>
      </w:r>
      <w:proofErr w:type="spellEnd"/>
      <w:r w:rsidRPr="002E603A">
        <w:rPr>
          <w:i/>
          <w:sz w:val="22"/>
          <w:szCs w:val="22"/>
        </w:rPr>
        <w:t xml:space="preserve"> міської ради</w:t>
      </w:r>
    </w:p>
    <w:p w:rsidR="00D0057C" w:rsidRPr="002E603A" w:rsidRDefault="00D0057C" w:rsidP="00D0057C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УМПСД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молодіжної політики та у справах дітей </w:t>
      </w:r>
      <w:proofErr w:type="spellStart"/>
      <w:r w:rsidRPr="002E603A">
        <w:rPr>
          <w:i/>
          <w:sz w:val="22"/>
          <w:szCs w:val="22"/>
        </w:rPr>
        <w:t>Бахмутської</w:t>
      </w:r>
      <w:proofErr w:type="spellEnd"/>
      <w:r w:rsidRPr="002E603A">
        <w:rPr>
          <w:i/>
          <w:sz w:val="22"/>
          <w:szCs w:val="22"/>
        </w:rPr>
        <w:t xml:space="preserve"> міської ради</w:t>
      </w:r>
    </w:p>
    <w:p w:rsidR="00D0057C" w:rsidRPr="002E603A" w:rsidRDefault="00D0057C" w:rsidP="00D0057C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</w:t>
      </w:r>
      <w:proofErr w:type="spellStart"/>
      <w:r w:rsidRPr="002E603A">
        <w:rPr>
          <w:i/>
          <w:sz w:val="22"/>
          <w:szCs w:val="22"/>
        </w:rPr>
        <w:t>КП</w:t>
      </w:r>
      <w:proofErr w:type="spellEnd"/>
      <w:r w:rsidRPr="002E603A">
        <w:rPr>
          <w:i/>
          <w:sz w:val="22"/>
          <w:szCs w:val="22"/>
        </w:rPr>
        <w:t xml:space="preserve"> "БККП" - комунальне підприємство "</w:t>
      </w:r>
      <w:proofErr w:type="spellStart"/>
      <w:r w:rsidRPr="002E603A">
        <w:rPr>
          <w:i/>
          <w:sz w:val="22"/>
          <w:szCs w:val="22"/>
        </w:rPr>
        <w:t>Бахмутський</w:t>
      </w:r>
      <w:proofErr w:type="spellEnd"/>
      <w:r w:rsidRPr="002E603A">
        <w:rPr>
          <w:i/>
          <w:sz w:val="22"/>
          <w:szCs w:val="22"/>
        </w:rPr>
        <w:t xml:space="preserve"> комбінат комунальних підприємств"</w:t>
      </w:r>
    </w:p>
    <w:p w:rsidR="00D0057C" w:rsidRPr="002E603A" w:rsidRDefault="00D0057C" w:rsidP="00D0057C">
      <w:pPr>
        <w:ind w:left="426"/>
        <w:jc w:val="both"/>
        <w:rPr>
          <w:i/>
          <w:sz w:val="16"/>
          <w:szCs w:val="16"/>
        </w:rPr>
      </w:pPr>
    </w:p>
    <w:p w:rsidR="00D0057C" w:rsidRPr="002E603A" w:rsidRDefault="00D0057C" w:rsidP="00D0057C">
      <w:pPr>
        <w:ind w:left="426"/>
        <w:jc w:val="both"/>
        <w:rPr>
          <w:i/>
          <w:sz w:val="16"/>
          <w:szCs w:val="16"/>
        </w:rPr>
      </w:pPr>
    </w:p>
    <w:tbl>
      <w:tblPr>
        <w:tblStyle w:val="a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98"/>
        <w:gridCol w:w="7746"/>
      </w:tblGrid>
      <w:tr w:rsidR="00D0057C" w:rsidRPr="002E603A" w:rsidTr="00D0057C">
        <w:tc>
          <w:tcPr>
            <w:tcW w:w="7591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both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Начальник Управління 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both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економічного розвитку </w:t>
            </w:r>
          </w:p>
          <w:p w:rsidR="00D0057C" w:rsidRPr="002E603A" w:rsidRDefault="00D0057C" w:rsidP="00D0057C">
            <w:pPr>
              <w:jc w:val="both"/>
              <w:rPr>
                <w:i/>
                <w:sz w:val="16"/>
                <w:szCs w:val="16"/>
              </w:rPr>
            </w:pPr>
            <w:proofErr w:type="spellStart"/>
            <w:r w:rsidRPr="002E603A">
              <w:rPr>
                <w:b/>
                <w:sz w:val="27"/>
                <w:szCs w:val="27"/>
              </w:rPr>
              <w:t>Бахмутської</w:t>
            </w:r>
            <w:proofErr w:type="spellEnd"/>
            <w:r w:rsidRPr="002E603A">
              <w:rPr>
                <w:b/>
                <w:sz w:val="27"/>
                <w:szCs w:val="27"/>
              </w:rPr>
              <w:t xml:space="preserve"> міської ради</w:t>
            </w:r>
          </w:p>
        </w:tc>
        <w:tc>
          <w:tcPr>
            <w:tcW w:w="7933" w:type="dxa"/>
          </w:tcPr>
          <w:p w:rsidR="00D0057C" w:rsidRPr="002E603A" w:rsidRDefault="00D0057C" w:rsidP="00D0057C">
            <w:pPr>
              <w:ind w:left="5279"/>
              <w:jc w:val="both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5279"/>
              <w:jc w:val="both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5450"/>
              <w:jc w:val="both"/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</w:tbl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D0057C" w:rsidRPr="002E603A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lastRenderedPageBreak/>
        <w:t xml:space="preserve">Додаток </w:t>
      </w:r>
      <w:r>
        <w:rPr>
          <w:bCs/>
          <w:i/>
          <w:lang w:val="uk-UA"/>
        </w:rPr>
        <w:t>2</w:t>
      </w:r>
      <w:r w:rsidRPr="002E603A">
        <w:rPr>
          <w:bCs/>
          <w:i/>
          <w:lang w:val="uk-UA"/>
        </w:rPr>
        <w:t xml:space="preserve">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 xml:space="preserve">до </w:t>
      </w:r>
      <w:r>
        <w:rPr>
          <w:bCs/>
          <w:i/>
          <w:lang w:val="uk-UA"/>
        </w:rPr>
        <w:t xml:space="preserve">Програми охорони навколишнього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природного середовища м. </w:t>
      </w:r>
      <w:proofErr w:type="spellStart"/>
      <w:r>
        <w:rPr>
          <w:bCs/>
          <w:i/>
          <w:lang w:val="uk-UA"/>
        </w:rPr>
        <w:t>Бахмута</w:t>
      </w:r>
      <w:proofErr w:type="spellEnd"/>
      <w:r>
        <w:rPr>
          <w:bCs/>
          <w:i/>
          <w:lang w:val="uk-UA"/>
        </w:rPr>
        <w:t xml:space="preserve">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на 2019-2020 роки, затвердженої </w:t>
      </w:r>
      <w:r w:rsidRPr="002E603A">
        <w:rPr>
          <w:bCs/>
          <w:i/>
          <w:lang w:val="uk-UA"/>
        </w:rPr>
        <w:t>рішення</w:t>
      </w:r>
      <w:r>
        <w:rPr>
          <w:bCs/>
          <w:i/>
          <w:lang w:val="uk-UA"/>
        </w:rPr>
        <w:t>м</w:t>
      </w:r>
      <w:r w:rsidRPr="002E603A">
        <w:rPr>
          <w:bCs/>
          <w:i/>
          <w:lang w:val="uk-UA"/>
        </w:rPr>
        <w:t xml:space="preserve"> 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proofErr w:type="spellStart"/>
      <w:r w:rsidRPr="002E603A">
        <w:rPr>
          <w:bCs/>
          <w:i/>
          <w:lang w:val="uk-UA"/>
        </w:rPr>
        <w:t>Бахмутської</w:t>
      </w:r>
      <w:proofErr w:type="spellEnd"/>
      <w:r w:rsidRPr="002E603A">
        <w:rPr>
          <w:bCs/>
          <w:i/>
          <w:lang w:val="uk-UA"/>
        </w:rPr>
        <w:t xml:space="preserve"> міської </w:t>
      </w:r>
      <w:r w:rsidRPr="00E535C1">
        <w:rPr>
          <w:bCs/>
          <w:i/>
          <w:lang w:val="uk-UA"/>
        </w:rPr>
        <w:t xml:space="preserve">ради </w:t>
      </w:r>
      <w:r>
        <w:rPr>
          <w:bCs/>
          <w:i/>
          <w:lang w:val="uk-UA"/>
        </w:rPr>
        <w:t>28</w:t>
      </w:r>
      <w:r w:rsidRPr="00E535C1">
        <w:rPr>
          <w:bCs/>
          <w:i/>
          <w:lang w:val="uk-UA"/>
        </w:rPr>
        <w:t>.11.2018 №</w:t>
      </w:r>
      <w:r>
        <w:rPr>
          <w:bCs/>
          <w:i/>
          <w:lang w:val="uk-UA"/>
        </w:rPr>
        <w:t>6/123-2352</w:t>
      </w:r>
    </w:p>
    <w:p w:rsidR="00D0057C" w:rsidRPr="002E603A" w:rsidRDefault="00D0057C" w:rsidP="00D0057C">
      <w:pPr>
        <w:ind w:firstLine="709"/>
        <w:jc w:val="center"/>
        <w:rPr>
          <w:b/>
          <w:sz w:val="28"/>
          <w:szCs w:val="28"/>
        </w:rPr>
      </w:pPr>
    </w:p>
    <w:p w:rsidR="00D0057C" w:rsidRDefault="00D0057C" w:rsidP="00D0057C">
      <w:pPr>
        <w:ind w:firstLine="709"/>
        <w:jc w:val="center"/>
        <w:rPr>
          <w:b/>
          <w:sz w:val="27"/>
          <w:szCs w:val="27"/>
        </w:rPr>
      </w:pPr>
      <w:r w:rsidRPr="002E603A">
        <w:rPr>
          <w:b/>
          <w:sz w:val="27"/>
          <w:szCs w:val="27"/>
        </w:rPr>
        <w:t>ПОКАЗНИКИ  РЕЗУЛЬТАТИВНОСТІ  ПРОГРАМИ</w:t>
      </w:r>
    </w:p>
    <w:p w:rsidR="00D0057C" w:rsidRPr="002E603A" w:rsidRDefault="00D0057C" w:rsidP="00D0057C">
      <w:pPr>
        <w:ind w:firstLine="709"/>
        <w:jc w:val="center"/>
        <w:rPr>
          <w:b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516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9044"/>
        <w:gridCol w:w="1134"/>
        <w:gridCol w:w="1559"/>
        <w:gridCol w:w="1418"/>
        <w:gridCol w:w="1417"/>
      </w:tblGrid>
      <w:tr w:rsidR="00D0057C" w:rsidRPr="002E603A" w:rsidTr="00D0057C">
        <w:trPr>
          <w:trHeight w:val="841"/>
        </w:trPr>
        <w:tc>
          <w:tcPr>
            <w:tcW w:w="595" w:type="dxa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9044" w:type="dxa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2020 рік</w:t>
            </w:r>
          </w:p>
        </w:tc>
      </w:tr>
      <w:tr w:rsidR="00D0057C" w:rsidRPr="002E603A" w:rsidTr="00D0057C">
        <w:trPr>
          <w:trHeight w:val="272"/>
        </w:trPr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</w:t>
            </w:r>
          </w:p>
        </w:tc>
      </w:tr>
      <w:tr w:rsidR="00D0057C" w:rsidRPr="002E603A" w:rsidTr="00D0057C">
        <w:trPr>
          <w:trHeight w:val="377"/>
        </w:trPr>
        <w:tc>
          <w:tcPr>
            <w:tcW w:w="595" w:type="dxa"/>
            <w:shd w:val="clear" w:color="auto" w:fill="auto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І. Показники витрат</w:t>
            </w:r>
          </w:p>
        </w:tc>
      </w:tr>
      <w:tr w:rsidR="00D0057C" w:rsidRPr="002E603A" w:rsidTr="00D0057C">
        <w:trPr>
          <w:trHeight w:val="425"/>
        </w:trPr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Обсяг необхідних ресурсів,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тис.грн</w:t>
            </w:r>
            <w:proofErr w:type="spellEnd"/>
            <w:r w:rsidRPr="002E603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44034,242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50629,0</w:t>
            </w:r>
          </w:p>
        </w:tc>
      </w:tr>
      <w:tr w:rsidR="00D0057C" w:rsidRPr="002E603A" w:rsidTr="00D0057C">
        <w:trPr>
          <w:trHeight w:val="371"/>
        </w:trPr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ІІ. Показники продукту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b/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інвентаризованих джерел забруднення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146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Кількість </w:t>
            </w:r>
            <w:proofErr w:type="spellStart"/>
            <w:r w:rsidRPr="002E603A">
              <w:rPr>
                <w:sz w:val="22"/>
                <w:szCs w:val="22"/>
              </w:rPr>
              <w:t>прокачених</w:t>
            </w:r>
            <w:proofErr w:type="spellEnd"/>
            <w:r w:rsidRPr="002E603A">
              <w:rPr>
                <w:sz w:val="22"/>
                <w:szCs w:val="22"/>
              </w:rPr>
              <w:t xml:space="preserve"> свердловин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паспортизованих водойм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Протяжність розчищення русла р. </w:t>
            </w:r>
            <w:proofErr w:type="spellStart"/>
            <w:r w:rsidRPr="002E603A">
              <w:rPr>
                <w:sz w:val="22"/>
                <w:szCs w:val="22"/>
              </w:rPr>
              <w:t>Бахмутки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4,5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інвентаризованих об’єктів зеленого господарства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9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6.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висаджених зелених насаджень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1000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1500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7.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зон відпочинку, які планується створити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8.</w:t>
            </w:r>
          </w:p>
        </w:tc>
        <w:tc>
          <w:tcPr>
            <w:tcW w:w="9044" w:type="dxa"/>
            <w:shd w:val="clear" w:color="auto" w:fill="auto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проведених екологічних заходів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</w:t>
            </w:r>
          </w:p>
        </w:tc>
      </w:tr>
      <w:tr w:rsidR="00D0057C" w:rsidRPr="002E603A" w:rsidTr="00D0057C">
        <w:trPr>
          <w:trHeight w:val="350"/>
        </w:trPr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ІІІ. Показники ефективності</w:t>
            </w:r>
          </w:p>
        </w:tc>
      </w:tr>
      <w:tr w:rsidR="00D0057C" w:rsidRPr="002E603A" w:rsidTr="00D0057C">
        <w:trPr>
          <w:trHeight w:val="360"/>
        </w:trPr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Проведення моніторингу навколишнього природного середовища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рази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</w:t>
            </w:r>
          </w:p>
        </w:tc>
      </w:tr>
      <w:tr w:rsidR="00D0057C" w:rsidRPr="002E603A" w:rsidTr="00D0057C">
        <w:trPr>
          <w:trHeight w:val="403"/>
        </w:trPr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ІV. Показники якості</w:t>
            </w:r>
          </w:p>
        </w:tc>
      </w:tr>
      <w:tr w:rsidR="00D0057C" w:rsidRPr="002E603A" w:rsidTr="00D0057C">
        <w:tc>
          <w:tcPr>
            <w:tcW w:w="595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0057C" w:rsidRPr="002E603A" w:rsidRDefault="00D0057C" w:rsidP="00D0057C">
            <w:pPr>
              <w:rPr>
                <w:b/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Динаміка підвищення рівня свідомості населення </w:t>
            </w:r>
            <w:r w:rsidRPr="002E603A">
              <w:rPr>
                <w:sz w:val="22"/>
                <w:szCs w:val="22"/>
                <w:shd w:val="clear" w:color="auto" w:fill="FFFFFF"/>
              </w:rPr>
              <w:t>щодо охорони навколишнього природного середовища та збереження природних ресурсів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vAlign w:val="center"/>
          </w:tcPr>
          <w:p w:rsidR="00D0057C" w:rsidRPr="002E603A" w:rsidRDefault="00D0057C" w:rsidP="00D0057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80</w:t>
            </w:r>
          </w:p>
        </w:tc>
      </w:tr>
    </w:tbl>
    <w:p w:rsidR="00D0057C" w:rsidRPr="002E603A" w:rsidRDefault="00D0057C" w:rsidP="00D0057C">
      <w:pPr>
        <w:ind w:left="284"/>
        <w:rPr>
          <w:b/>
          <w:sz w:val="27"/>
          <w:szCs w:val="27"/>
        </w:rPr>
      </w:pPr>
    </w:p>
    <w:tbl>
      <w:tblPr>
        <w:tblStyle w:val="a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23"/>
        <w:gridCol w:w="7254"/>
      </w:tblGrid>
      <w:tr w:rsidR="00D0057C" w:rsidRPr="002E603A" w:rsidTr="00D0057C">
        <w:tc>
          <w:tcPr>
            <w:tcW w:w="7087" w:type="dxa"/>
          </w:tcPr>
          <w:p w:rsidR="00D0057C" w:rsidRDefault="00D0057C" w:rsidP="00D0057C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Начальник Управління </w:t>
            </w:r>
          </w:p>
          <w:p w:rsidR="00D0057C" w:rsidRDefault="00D0057C" w:rsidP="00D0057C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економічного розвитку </w:t>
            </w:r>
          </w:p>
          <w:p w:rsidR="00D0057C" w:rsidRPr="002E603A" w:rsidRDefault="00D0057C" w:rsidP="00D0057C">
            <w:pPr>
              <w:rPr>
                <w:b/>
                <w:sz w:val="27"/>
                <w:szCs w:val="27"/>
              </w:rPr>
            </w:pPr>
            <w:proofErr w:type="spellStart"/>
            <w:r w:rsidRPr="002E603A">
              <w:rPr>
                <w:b/>
                <w:sz w:val="27"/>
                <w:szCs w:val="27"/>
              </w:rPr>
              <w:t>Бахмутської</w:t>
            </w:r>
            <w:proofErr w:type="spellEnd"/>
            <w:r w:rsidRPr="002E603A">
              <w:rPr>
                <w:b/>
                <w:sz w:val="27"/>
                <w:szCs w:val="27"/>
              </w:rPr>
              <w:t xml:space="preserve"> міської ради</w:t>
            </w:r>
          </w:p>
        </w:tc>
        <w:tc>
          <w:tcPr>
            <w:tcW w:w="7303" w:type="dxa"/>
          </w:tcPr>
          <w:p w:rsidR="00D0057C" w:rsidRPr="002E603A" w:rsidRDefault="00D0057C" w:rsidP="00D0057C">
            <w:pPr>
              <w:ind w:left="4536"/>
              <w:rPr>
                <w:b/>
                <w:sz w:val="27"/>
                <w:szCs w:val="27"/>
              </w:rPr>
            </w:pPr>
          </w:p>
          <w:p w:rsidR="00D0057C" w:rsidRDefault="00D0057C" w:rsidP="00D0057C">
            <w:pPr>
              <w:ind w:left="4536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5387"/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</w:tbl>
    <w:p w:rsidR="00D0057C" w:rsidRPr="002E603A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lastRenderedPageBreak/>
        <w:t>Додаток 3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 xml:space="preserve">до </w:t>
      </w:r>
      <w:r>
        <w:rPr>
          <w:bCs/>
          <w:i/>
          <w:lang w:val="uk-UA"/>
        </w:rPr>
        <w:t xml:space="preserve">Програми охорони навколишнього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природного середовища м. </w:t>
      </w:r>
      <w:proofErr w:type="spellStart"/>
      <w:r>
        <w:rPr>
          <w:bCs/>
          <w:i/>
          <w:lang w:val="uk-UA"/>
        </w:rPr>
        <w:t>Бахмута</w:t>
      </w:r>
      <w:proofErr w:type="spellEnd"/>
      <w:r>
        <w:rPr>
          <w:bCs/>
          <w:i/>
          <w:lang w:val="uk-UA"/>
        </w:rPr>
        <w:t xml:space="preserve"> </w:t>
      </w:r>
    </w:p>
    <w:p w:rsidR="00D0057C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на 2019-2020 роки, затвердженої </w:t>
      </w:r>
      <w:r w:rsidRPr="002E603A">
        <w:rPr>
          <w:bCs/>
          <w:i/>
          <w:lang w:val="uk-UA"/>
        </w:rPr>
        <w:t>рішення</w:t>
      </w:r>
      <w:r>
        <w:rPr>
          <w:bCs/>
          <w:i/>
          <w:lang w:val="uk-UA"/>
        </w:rPr>
        <w:t>м</w:t>
      </w:r>
      <w:r w:rsidRPr="002E603A">
        <w:rPr>
          <w:bCs/>
          <w:i/>
          <w:lang w:val="uk-UA"/>
        </w:rPr>
        <w:t xml:space="preserve"> </w:t>
      </w:r>
    </w:p>
    <w:p w:rsidR="00D0057C" w:rsidRPr="002E603A" w:rsidRDefault="00D0057C" w:rsidP="00D0057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proofErr w:type="spellStart"/>
      <w:r w:rsidRPr="002E603A">
        <w:rPr>
          <w:bCs/>
          <w:i/>
          <w:lang w:val="uk-UA"/>
        </w:rPr>
        <w:t>Бахмутської</w:t>
      </w:r>
      <w:proofErr w:type="spellEnd"/>
      <w:r w:rsidRPr="002E603A">
        <w:rPr>
          <w:bCs/>
          <w:i/>
          <w:lang w:val="uk-UA"/>
        </w:rPr>
        <w:t xml:space="preserve"> міської </w:t>
      </w:r>
      <w:r w:rsidRPr="00E535C1">
        <w:rPr>
          <w:bCs/>
          <w:i/>
          <w:lang w:val="uk-UA"/>
        </w:rPr>
        <w:t xml:space="preserve">ради </w:t>
      </w:r>
      <w:r>
        <w:rPr>
          <w:bCs/>
          <w:i/>
          <w:lang w:val="uk-UA"/>
        </w:rPr>
        <w:t>28</w:t>
      </w:r>
      <w:r w:rsidRPr="00E535C1">
        <w:rPr>
          <w:bCs/>
          <w:i/>
          <w:lang w:val="uk-UA"/>
        </w:rPr>
        <w:t>.11.2018 №</w:t>
      </w:r>
      <w:r>
        <w:rPr>
          <w:bCs/>
          <w:i/>
          <w:lang w:val="uk-UA"/>
        </w:rPr>
        <w:t>6/123-2352</w:t>
      </w:r>
    </w:p>
    <w:p w:rsidR="00D0057C" w:rsidRPr="002E603A" w:rsidRDefault="00D0057C" w:rsidP="00D0057C">
      <w:pPr>
        <w:ind w:firstLine="709"/>
        <w:jc w:val="center"/>
        <w:rPr>
          <w:b/>
          <w:sz w:val="28"/>
          <w:szCs w:val="28"/>
        </w:rPr>
      </w:pPr>
    </w:p>
    <w:p w:rsidR="00D0057C" w:rsidRPr="002E603A" w:rsidRDefault="00D0057C" w:rsidP="00D0057C">
      <w:pPr>
        <w:ind w:left="284"/>
        <w:rPr>
          <w:b/>
          <w:sz w:val="27"/>
          <w:szCs w:val="27"/>
        </w:rPr>
      </w:pPr>
    </w:p>
    <w:p w:rsidR="00D0057C" w:rsidRDefault="00D0057C" w:rsidP="00D0057C">
      <w:pPr>
        <w:jc w:val="center"/>
        <w:rPr>
          <w:b/>
          <w:bCs/>
          <w:sz w:val="28"/>
          <w:szCs w:val="28"/>
        </w:rPr>
      </w:pPr>
      <w:r w:rsidRPr="002E603A">
        <w:rPr>
          <w:b/>
          <w:bCs/>
          <w:sz w:val="28"/>
          <w:szCs w:val="28"/>
        </w:rPr>
        <w:t>РЕСУРСНЕ ЗАБЕЗПЕЧЕННЯ ПРОГРАМИ</w:t>
      </w:r>
    </w:p>
    <w:p w:rsidR="00D0057C" w:rsidRPr="002E603A" w:rsidRDefault="00D0057C" w:rsidP="00D0057C">
      <w:pPr>
        <w:jc w:val="center"/>
        <w:rPr>
          <w:b/>
          <w:bCs/>
          <w:sz w:val="28"/>
          <w:szCs w:val="28"/>
        </w:rPr>
      </w:pPr>
    </w:p>
    <w:p w:rsidR="00D0057C" w:rsidRPr="00AF0AFC" w:rsidRDefault="00D0057C" w:rsidP="00D0057C">
      <w:pPr>
        <w:pStyle w:val="a3"/>
        <w:spacing w:before="0" w:beforeAutospacing="0" w:after="0" w:afterAutospacing="0"/>
        <w:ind w:firstLine="709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F0AFC">
        <w:rPr>
          <w:bCs/>
          <w:lang w:val="uk-UA"/>
        </w:rPr>
        <w:t>тис.грн</w:t>
      </w:r>
      <w:proofErr w:type="spellEnd"/>
      <w:r w:rsidRPr="00AF0AFC">
        <w:rPr>
          <w:bCs/>
          <w:lang w:val="uk-UA"/>
        </w:rPr>
        <w:t>.</w:t>
      </w:r>
    </w:p>
    <w:tbl>
      <w:tblPr>
        <w:tblStyle w:val="aa"/>
        <w:tblW w:w="14067" w:type="dxa"/>
        <w:tblInd w:w="959" w:type="dxa"/>
        <w:tblLook w:val="04A0"/>
      </w:tblPr>
      <w:tblGrid>
        <w:gridCol w:w="8080"/>
        <w:gridCol w:w="1593"/>
        <w:gridCol w:w="1701"/>
        <w:gridCol w:w="2693"/>
      </w:tblGrid>
      <w:tr w:rsidR="00D0057C" w:rsidRPr="002E603A" w:rsidTr="00D0057C">
        <w:tc>
          <w:tcPr>
            <w:tcW w:w="8080" w:type="dxa"/>
            <w:shd w:val="clear" w:color="auto" w:fill="C6D9F1" w:themeFill="text2" w:themeFillTint="33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Обсяг коштів, що пропонується</w:t>
            </w:r>
          </w:p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залучити на виконання програми</w:t>
            </w:r>
          </w:p>
        </w:tc>
        <w:tc>
          <w:tcPr>
            <w:tcW w:w="1593" w:type="dxa"/>
            <w:shd w:val="clear" w:color="auto" w:fill="C6D9F1" w:themeFill="text2" w:themeFillTint="33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2020 рік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Всього витрат на виконання Програми</w:t>
            </w:r>
          </w:p>
        </w:tc>
      </w:tr>
      <w:tr w:rsidR="00D0057C" w:rsidRPr="002E603A" w:rsidTr="00D0057C">
        <w:trPr>
          <w:trHeight w:val="343"/>
        </w:trPr>
        <w:tc>
          <w:tcPr>
            <w:tcW w:w="8080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1</w:t>
            </w:r>
          </w:p>
        </w:tc>
        <w:tc>
          <w:tcPr>
            <w:tcW w:w="1593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2</w:t>
            </w:r>
          </w:p>
        </w:tc>
        <w:tc>
          <w:tcPr>
            <w:tcW w:w="1701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3</w:t>
            </w:r>
          </w:p>
        </w:tc>
        <w:tc>
          <w:tcPr>
            <w:tcW w:w="2693" w:type="dxa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4</w:t>
            </w:r>
          </w:p>
        </w:tc>
      </w:tr>
      <w:tr w:rsidR="00D0057C" w:rsidRPr="002E603A" w:rsidTr="00D0057C">
        <w:trPr>
          <w:trHeight w:val="486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Обсяг ресурсів, всього, у тому числі: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44034,242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50629,0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94663,242</w:t>
            </w:r>
          </w:p>
        </w:tc>
      </w:tr>
      <w:tr w:rsidR="00D0057C" w:rsidRPr="002E603A" w:rsidTr="00D0057C">
        <w:trPr>
          <w:trHeight w:val="486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Державний бюджет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-</w:t>
            </w:r>
          </w:p>
        </w:tc>
      </w:tr>
      <w:tr w:rsidR="00D0057C" w:rsidRPr="002E603A" w:rsidTr="00D0057C">
        <w:trPr>
          <w:trHeight w:val="421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 xml:space="preserve">Обласний </w:t>
            </w:r>
            <w:r>
              <w:rPr>
                <w:bCs/>
                <w:lang w:val="uk-UA"/>
              </w:rPr>
              <w:t>фонд охорони навколишнього природного середовища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29370,481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50000,0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79370,481</w:t>
            </w:r>
          </w:p>
        </w:tc>
      </w:tr>
      <w:tr w:rsidR="00D0057C" w:rsidRPr="002E603A" w:rsidTr="00D0057C">
        <w:trPr>
          <w:trHeight w:val="424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 xml:space="preserve">Міський </w:t>
            </w:r>
            <w:r>
              <w:rPr>
                <w:bCs/>
                <w:lang w:val="uk-UA"/>
              </w:rPr>
              <w:t>фонд охорони навколишнього природного середовища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13411,061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510,0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13921,061</w:t>
            </w:r>
          </w:p>
        </w:tc>
      </w:tr>
      <w:tr w:rsidR="00D0057C" w:rsidRPr="002E603A" w:rsidTr="00D0057C">
        <w:trPr>
          <w:trHeight w:val="416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Міський бюджет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531,0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36,0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567,0</w:t>
            </w:r>
          </w:p>
        </w:tc>
      </w:tr>
      <w:tr w:rsidR="00D0057C" w:rsidRPr="002E603A" w:rsidTr="00D0057C">
        <w:trPr>
          <w:trHeight w:val="409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Кошти підприємств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401,7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83,0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484,7</w:t>
            </w:r>
          </w:p>
        </w:tc>
      </w:tr>
      <w:tr w:rsidR="00D0057C" w:rsidRPr="002E603A" w:rsidTr="00D0057C">
        <w:trPr>
          <w:trHeight w:val="409"/>
        </w:trPr>
        <w:tc>
          <w:tcPr>
            <w:tcW w:w="8080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Інші джерела</w:t>
            </w:r>
          </w:p>
        </w:tc>
        <w:tc>
          <w:tcPr>
            <w:tcW w:w="15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320,0</w:t>
            </w:r>
          </w:p>
        </w:tc>
        <w:tc>
          <w:tcPr>
            <w:tcW w:w="1701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D0057C" w:rsidRPr="002E603A" w:rsidRDefault="00D0057C" w:rsidP="00D0057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320,0</w:t>
            </w:r>
          </w:p>
        </w:tc>
      </w:tr>
    </w:tbl>
    <w:p w:rsidR="00D0057C" w:rsidRPr="002E603A" w:rsidRDefault="00D0057C" w:rsidP="00D0057C">
      <w:pPr>
        <w:ind w:left="851"/>
        <w:rPr>
          <w:b/>
          <w:sz w:val="27"/>
          <w:szCs w:val="27"/>
        </w:rPr>
      </w:pPr>
    </w:p>
    <w:p w:rsidR="00D0057C" w:rsidRPr="002E603A" w:rsidRDefault="00D0057C" w:rsidP="00D0057C">
      <w:pPr>
        <w:ind w:left="851"/>
        <w:rPr>
          <w:b/>
          <w:sz w:val="27"/>
          <w:szCs w:val="27"/>
        </w:rPr>
      </w:pPr>
    </w:p>
    <w:tbl>
      <w:tblPr>
        <w:tblStyle w:val="a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31"/>
        <w:gridCol w:w="7046"/>
      </w:tblGrid>
      <w:tr w:rsidR="00D0057C" w:rsidRPr="002E603A" w:rsidTr="00D0057C">
        <w:tc>
          <w:tcPr>
            <w:tcW w:w="7087" w:type="dxa"/>
          </w:tcPr>
          <w:p w:rsidR="00D0057C" w:rsidRPr="002E603A" w:rsidRDefault="00D0057C" w:rsidP="00D0057C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Начальник Управління </w:t>
            </w:r>
          </w:p>
          <w:p w:rsidR="00D0057C" w:rsidRPr="002E603A" w:rsidRDefault="00D0057C" w:rsidP="00D0057C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економічного розвитку </w:t>
            </w:r>
          </w:p>
          <w:p w:rsidR="00D0057C" w:rsidRPr="002E603A" w:rsidRDefault="00D0057C" w:rsidP="00D0057C">
            <w:pPr>
              <w:rPr>
                <w:b/>
                <w:sz w:val="27"/>
                <w:szCs w:val="27"/>
              </w:rPr>
            </w:pPr>
            <w:proofErr w:type="spellStart"/>
            <w:r w:rsidRPr="002E603A">
              <w:rPr>
                <w:b/>
                <w:sz w:val="27"/>
                <w:szCs w:val="27"/>
              </w:rPr>
              <w:t>Бахмутської</w:t>
            </w:r>
            <w:proofErr w:type="spellEnd"/>
            <w:r w:rsidRPr="002E603A">
              <w:rPr>
                <w:b/>
                <w:sz w:val="27"/>
                <w:szCs w:val="27"/>
              </w:rPr>
              <w:t xml:space="preserve"> міської ради</w:t>
            </w:r>
          </w:p>
        </w:tc>
        <w:tc>
          <w:tcPr>
            <w:tcW w:w="7054" w:type="dxa"/>
          </w:tcPr>
          <w:p w:rsidR="00D0057C" w:rsidRPr="002E603A" w:rsidRDefault="00D0057C" w:rsidP="00D0057C">
            <w:pPr>
              <w:ind w:left="4253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4253"/>
              <w:rPr>
                <w:b/>
                <w:sz w:val="27"/>
                <w:szCs w:val="27"/>
              </w:rPr>
            </w:pPr>
          </w:p>
          <w:p w:rsidR="00D0057C" w:rsidRPr="002E603A" w:rsidRDefault="00D0057C" w:rsidP="00D0057C">
            <w:pPr>
              <w:ind w:left="5387"/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</w:tbl>
    <w:p w:rsidR="00D0057C" w:rsidRDefault="00D0057C" w:rsidP="006E5FBB">
      <w:pPr>
        <w:jc w:val="center"/>
        <w:rPr>
          <w:b/>
          <w:sz w:val="28"/>
          <w:szCs w:val="28"/>
        </w:rPr>
      </w:pPr>
    </w:p>
    <w:sectPr w:rsidR="00D0057C" w:rsidSect="006E5FBB">
      <w:pgSz w:w="16838" w:h="11906" w:orient="landscape"/>
      <w:pgMar w:top="993" w:right="992" w:bottom="709" w:left="1134" w:header="420" w:footer="2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57C" w:rsidRDefault="00D0057C" w:rsidP="00526418">
      <w:r>
        <w:separator/>
      </w:r>
    </w:p>
  </w:endnote>
  <w:endnote w:type="continuationSeparator" w:id="0">
    <w:p w:rsidR="00D0057C" w:rsidRDefault="00D0057C" w:rsidP="0052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57C" w:rsidRDefault="00D0057C" w:rsidP="00526418">
      <w:r>
        <w:separator/>
      </w:r>
    </w:p>
  </w:footnote>
  <w:footnote w:type="continuationSeparator" w:id="0">
    <w:p w:rsidR="00D0057C" w:rsidRDefault="00D0057C" w:rsidP="00526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02822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0A1CA1"/>
    <w:multiLevelType w:val="hybridMultilevel"/>
    <w:tmpl w:val="1F52FCC4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68C6343"/>
    <w:multiLevelType w:val="hybridMultilevel"/>
    <w:tmpl w:val="CF4E5B8C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91CAA"/>
    <w:multiLevelType w:val="hybridMultilevel"/>
    <w:tmpl w:val="2A4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405BB"/>
    <w:multiLevelType w:val="hybridMultilevel"/>
    <w:tmpl w:val="E70C72D4"/>
    <w:lvl w:ilvl="0" w:tplc="EB2233F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4A77A3"/>
    <w:multiLevelType w:val="multilevel"/>
    <w:tmpl w:val="FCECA05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>
    <w:nsid w:val="3AA86D73"/>
    <w:multiLevelType w:val="hybridMultilevel"/>
    <w:tmpl w:val="EDDEDB34"/>
    <w:lvl w:ilvl="0" w:tplc="E26E2B3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9563F"/>
    <w:multiLevelType w:val="hybridMultilevel"/>
    <w:tmpl w:val="5E0EB2E8"/>
    <w:lvl w:ilvl="0" w:tplc="60EC9C2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51CC4CC2"/>
    <w:multiLevelType w:val="hybridMultilevel"/>
    <w:tmpl w:val="BF9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E3A23"/>
    <w:multiLevelType w:val="hybridMultilevel"/>
    <w:tmpl w:val="1E585C98"/>
    <w:lvl w:ilvl="0" w:tplc="0E321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>
    <w:nsid w:val="77746808"/>
    <w:multiLevelType w:val="hybridMultilevel"/>
    <w:tmpl w:val="66461D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DA20174"/>
    <w:multiLevelType w:val="hybridMultilevel"/>
    <w:tmpl w:val="BF604620"/>
    <w:lvl w:ilvl="0" w:tplc="B50282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12"/>
  </w:num>
  <w:num w:numId="10">
    <w:abstractNumId w:val="9"/>
  </w:num>
  <w:num w:numId="11">
    <w:abstractNumId w:val="14"/>
  </w:num>
  <w:num w:numId="12">
    <w:abstractNumId w:val="11"/>
  </w:num>
  <w:num w:numId="13">
    <w:abstractNumId w:val="13"/>
  </w:num>
  <w:num w:numId="14">
    <w:abstractNumId w:val="2"/>
  </w:num>
  <w:num w:numId="15">
    <w:abstractNumId w:val="4"/>
  </w:num>
  <w:num w:numId="16">
    <w:abstractNumId w:val="10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F64"/>
    <w:rsid w:val="00001F15"/>
    <w:rsid w:val="00010512"/>
    <w:rsid w:val="000167C8"/>
    <w:rsid w:val="00021405"/>
    <w:rsid w:val="00025EB3"/>
    <w:rsid w:val="00031E67"/>
    <w:rsid w:val="00032CC7"/>
    <w:rsid w:val="00033D55"/>
    <w:rsid w:val="0003555D"/>
    <w:rsid w:val="00053295"/>
    <w:rsid w:val="00060538"/>
    <w:rsid w:val="00064BC0"/>
    <w:rsid w:val="00064C8E"/>
    <w:rsid w:val="00071B40"/>
    <w:rsid w:val="00073566"/>
    <w:rsid w:val="00077B3E"/>
    <w:rsid w:val="0008098B"/>
    <w:rsid w:val="00085A0C"/>
    <w:rsid w:val="000917A8"/>
    <w:rsid w:val="00092BFA"/>
    <w:rsid w:val="0009458B"/>
    <w:rsid w:val="000978BF"/>
    <w:rsid w:val="000A1839"/>
    <w:rsid w:val="000B6FD2"/>
    <w:rsid w:val="000D7D1F"/>
    <w:rsid w:val="000E2D28"/>
    <w:rsid w:val="000E4F02"/>
    <w:rsid w:val="000F612F"/>
    <w:rsid w:val="001039C5"/>
    <w:rsid w:val="0011468D"/>
    <w:rsid w:val="00116E4C"/>
    <w:rsid w:val="001361AC"/>
    <w:rsid w:val="00140865"/>
    <w:rsid w:val="00146B96"/>
    <w:rsid w:val="0016155F"/>
    <w:rsid w:val="00162989"/>
    <w:rsid w:val="001642FD"/>
    <w:rsid w:val="0016723C"/>
    <w:rsid w:val="001921B7"/>
    <w:rsid w:val="00192FE0"/>
    <w:rsid w:val="001B247E"/>
    <w:rsid w:val="001B3526"/>
    <w:rsid w:val="001B5C2C"/>
    <w:rsid w:val="001C1C52"/>
    <w:rsid w:val="001C7C29"/>
    <w:rsid w:val="001D052B"/>
    <w:rsid w:val="001D413E"/>
    <w:rsid w:val="001D4943"/>
    <w:rsid w:val="001D7327"/>
    <w:rsid w:val="001E3550"/>
    <w:rsid w:val="001F366F"/>
    <w:rsid w:val="001F4808"/>
    <w:rsid w:val="001F4F94"/>
    <w:rsid w:val="00214DBD"/>
    <w:rsid w:val="00217CA4"/>
    <w:rsid w:val="00221EC6"/>
    <w:rsid w:val="002311D9"/>
    <w:rsid w:val="002313A9"/>
    <w:rsid w:val="0023198A"/>
    <w:rsid w:val="00231FB0"/>
    <w:rsid w:val="00233DEA"/>
    <w:rsid w:val="00242DD4"/>
    <w:rsid w:val="00247EA2"/>
    <w:rsid w:val="00251BE0"/>
    <w:rsid w:val="002552E4"/>
    <w:rsid w:val="0025549A"/>
    <w:rsid w:val="0026244C"/>
    <w:rsid w:val="00263896"/>
    <w:rsid w:val="00265137"/>
    <w:rsid w:val="00277FBB"/>
    <w:rsid w:val="0028151F"/>
    <w:rsid w:val="00281CA2"/>
    <w:rsid w:val="00284FA6"/>
    <w:rsid w:val="00286447"/>
    <w:rsid w:val="0029165B"/>
    <w:rsid w:val="00292D56"/>
    <w:rsid w:val="00296F84"/>
    <w:rsid w:val="002A0E4F"/>
    <w:rsid w:val="002A5192"/>
    <w:rsid w:val="002A6207"/>
    <w:rsid w:val="002B00E0"/>
    <w:rsid w:val="002B2232"/>
    <w:rsid w:val="002B4D34"/>
    <w:rsid w:val="002C144B"/>
    <w:rsid w:val="002C1D32"/>
    <w:rsid w:val="002D1DF4"/>
    <w:rsid w:val="002D48C6"/>
    <w:rsid w:val="002E4E8F"/>
    <w:rsid w:val="002F2A9E"/>
    <w:rsid w:val="002F55DA"/>
    <w:rsid w:val="00300858"/>
    <w:rsid w:val="00300A2E"/>
    <w:rsid w:val="003011DD"/>
    <w:rsid w:val="00315FCE"/>
    <w:rsid w:val="00320F5C"/>
    <w:rsid w:val="00332C6D"/>
    <w:rsid w:val="00350E9C"/>
    <w:rsid w:val="00353F75"/>
    <w:rsid w:val="00372566"/>
    <w:rsid w:val="003766F4"/>
    <w:rsid w:val="0038222C"/>
    <w:rsid w:val="00384C6C"/>
    <w:rsid w:val="00385B33"/>
    <w:rsid w:val="00385E1A"/>
    <w:rsid w:val="00387012"/>
    <w:rsid w:val="003918CB"/>
    <w:rsid w:val="00392CB1"/>
    <w:rsid w:val="00394717"/>
    <w:rsid w:val="003A3B34"/>
    <w:rsid w:val="003A780A"/>
    <w:rsid w:val="003B32A9"/>
    <w:rsid w:val="003B7846"/>
    <w:rsid w:val="003C4242"/>
    <w:rsid w:val="003C79F3"/>
    <w:rsid w:val="003D0D6B"/>
    <w:rsid w:val="003E3DCB"/>
    <w:rsid w:val="003E4B7A"/>
    <w:rsid w:val="003E6D05"/>
    <w:rsid w:val="003F2591"/>
    <w:rsid w:val="003F6B8F"/>
    <w:rsid w:val="003F7754"/>
    <w:rsid w:val="00401890"/>
    <w:rsid w:val="00417787"/>
    <w:rsid w:val="00417888"/>
    <w:rsid w:val="00424277"/>
    <w:rsid w:val="00424845"/>
    <w:rsid w:val="00424BDA"/>
    <w:rsid w:val="00425844"/>
    <w:rsid w:val="00425E91"/>
    <w:rsid w:val="0043123C"/>
    <w:rsid w:val="00431C15"/>
    <w:rsid w:val="0043686B"/>
    <w:rsid w:val="00440577"/>
    <w:rsid w:val="00440D6D"/>
    <w:rsid w:val="00441C64"/>
    <w:rsid w:val="00453DAC"/>
    <w:rsid w:val="00455A17"/>
    <w:rsid w:val="00455BE3"/>
    <w:rsid w:val="004577B4"/>
    <w:rsid w:val="00463B88"/>
    <w:rsid w:val="00464456"/>
    <w:rsid w:val="004757BC"/>
    <w:rsid w:val="00477B86"/>
    <w:rsid w:val="00480431"/>
    <w:rsid w:val="004826D0"/>
    <w:rsid w:val="004835E6"/>
    <w:rsid w:val="0048750A"/>
    <w:rsid w:val="00492612"/>
    <w:rsid w:val="00496F28"/>
    <w:rsid w:val="004A1831"/>
    <w:rsid w:val="004A50C7"/>
    <w:rsid w:val="004A50FB"/>
    <w:rsid w:val="004A75F8"/>
    <w:rsid w:val="004B7886"/>
    <w:rsid w:val="004B7970"/>
    <w:rsid w:val="004C671B"/>
    <w:rsid w:val="004D6931"/>
    <w:rsid w:val="00502249"/>
    <w:rsid w:val="005028B6"/>
    <w:rsid w:val="00526418"/>
    <w:rsid w:val="00526722"/>
    <w:rsid w:val="005504B0"/>
    <w:rsid w:val="00555A2F"/>
    <w:rsid w:val="00555A36"/>
    <w:rsid w:val="005563E3"/>
    <w:rsid w:val="00556E81"/>
    <w:rsid w:val="005608A1"/>
    <w:rsid w:val="00560F1B"/>
    <w:rsid w:val="00571255"/>
    <w:rsid w:val="005829B5"/>
    <w:rsid w:val="0059718A"/>
    <w:rsid w:val="005B28AD"/>
    <w:rsid w:val="005B5A6B"/>
    <w:rsid w:val="005C5062"/>
    <w:rsid w:val="005F4B5F"/>
    <w:rsid w:val="006000C3"/>
    <w:rsid w:val="00601F27"/>
    <w:rsid w:val="00607478"/>
    <w:rsid w:val="00611388"/>
    <w:rsid w:val="00611938"/>
    <w:rsid w:val="00611FFD"/>
    <w:rsid w:val="006226B9"/>
    <w:rsid w:val="00622B19"/>
    <w:rsid w:val="00635FBC"/>
    <w:rsid w:val="00637058"/>
    <w:rsid w:val="00645F9A"/>
    <w:rsid w:val="006506B7"/>
    <w:rsid w:val="00651691"/>
    <w:rsid w:val="0065288C"/>
    <w:rsid w:val="00657F57"/>
    <w:rsid w:val="00660771"/>
    <w:rsid w:val="0066351E"/>
    <w:rsid w:val="00676754"/>
    <w:rsid w:val="0068201B"/>
    <w:rsid w:val="00682F18"/>
    <w:rsid w:val="00686347"/>
    <w:rsid w:val="00695F3B"/>
    <w:rsid w:val="006976C0"/>
    <w:rsid w:val="006D2089"/>
    <w:rsid w:val="006D290B"/>
    <w:rsid w:val="006E190D"/>
    <w:rsid w:val="006E5FBB"/>
    <w:rsid w:val="006F393F"/>
    <w:rsid w:val="006F6A94"/>
    <w:rsid w:val="007072FD"/>
    <w:rsid w:val="00711A69"/>
    <w:rsid w:val="0071312D"/>
    <w:rsid w:val="00714060"/>
    <w:rsid w:val="0071464D"/>
    <w:rsid w:val="00715E55"/>
    <w:rsid w:val="00720C2B"/>
    <w:rsid w:val="007463E8"/>
    <w:rsid w:val="00776E62"/>
    <w:rsid w:val="00784041"/>
    <w:rsid w:val="00784624"/>
    <w:rsid w:val="0078662D"/>
    <w:rsid w:val="0079182F"/>
    <w:rsid w:val="007939F4"/>
    <w:rsid w:val="00796506"/>
    <w:rsid w:val="007A32FD"/>
    <w:rsid w:val="007B5D5C"/>
    <w:rsid w:val="007B6663"/>
    <w:rsid w:val="007C3E41"/>
    <w:rsid w:val="007C5441"/>
    <w:rsid w:val="007C5E9C"/>
    <w:rsid w:val="007D1C0D"/>
    <w:rsid w:val="007D22AB"/>
    <w:rsid w:val="007D4B43"/>
    <w:rsid w:val="007D742F"/>
    <w:rsid w:val="007E19C8"/>
    <w:rsid w:val="007E1BD5"/>
    <w:rsid w:val="007F5062"/>
    <w:rsid w:val="007F6F2C"/>
    <w:rsid w:val="00800643"/>
    <w:rsid w:val="00816117"/>
    <w:rsid w:val="00830540"/>
    <w:rsid w:val="00834DA9"/>
    <w:rsid w:val="00835DBA"/>
    <w:rsid w:val="00847339"/>
    <w:rsid w:val="008516F8"/>
    <w:rsid w:val="00852143"/>
    <w:rsid w:val="00864F23"/>
    <w:rsid w:val="00866848"/>
    <w:rsid w:val="00872793"/>
    <w:rsid w:val="008832BE"/>
    <w:rsid w:val="00893E0B"/>
    <w:rsid w:val="008A172A"/>
    <w:rsid w:val="008A5301"/>
    <w:rsid w:val="008B5B73"/>
    <w:rsid w:val="008B5F03"/>
    <w:rsid w:val="008C0F93"/>
    <w:rsid w:val="008D0A42"/>
    <w:rsid w:val="008D3E71"/>
    <w:rsid w:val="008D4D5F"/>
    <w:rsid w:val="008D5423"/>
    <w:rsid w:val="008D6328"/>
    <w:rsid w:val="008E2741"/>
    <w:rsid w:val="008E5425"/>
    <w:rsid w:val="008E59C0"/>
    <w:rsid w:val="009049EA"/>
    <w:rsid w:val="00910686"/>
    <w:rsid w:val="00914E03"/>
    <w:rsid w:val="009241A8"/>
    <w:rsid w:val="009340A4"/>
    <w:rsid w:val="009371B8"/>
    <w:rsid w:val="009401F5"/>
    <w:rsid w:val="00941E6F"/>
    <w:rsid w:val="00943AD1"/>
    <w:rsid w:val="00944AA4"/>
    <w:rsid w:val="0095383C"/>
    <w:rsid w:val="0095785F"/>
    <w:rsid w:val="009632E6"/>
    <w:rsid w:val="00966720"/>
    <w:rsid w:val="00972364"/>
    <w:rsid w:val="00975582"/>
    <w:rsid w:val="0098029D"/>
    <w:rsid w:val="00985829"/>
    <w:rsid w:val="00993B8E"/>
    <w:rsid w:val="00993D19"/>
    <w:rsid w:val="009B10DF"/>
    <w:rsid w:val="009B4DD8"/>
    <w:rsid w:val="009B5B9F"/>
    <w:rsid w:val="009B7A0A"/>
    <w:rsid w:val="009C10E3"/>
    <w:rsid w:val="009C77A8"/>
    <w:rsid w:val="009D3466"/>
    <w:rsid w:val="009D6A2D"/>
    <w:rsid w:val="009D7401"/>
    <w:rsid w:val="009E2698"/>
    <w:rsid w:val="009E4E76"/>
    <w:rsid w:val="009F1C59"/>
    <w:rsid w:val="009F4ABB"/>
    <w:rsid w:val="009F673A"/>
    <w:rsid w:val="00A07F9A"/>
    <w:rsid w:val="00A13272"/>
    <w:rsid w:val="00A13349"/>
    <w:rsid w:val="00A166F3"/>
    <w:rsid w:val="00A22F9B"/>
    <w:rsid w:val="00A34C3D"/>
    <w:rsid w:val="00A413F1"/>
    <w:rsid w:val="00A417B0"/>
    <w:rsid w:val="00A47289"/>
    <w:rsid w:val="00A52AC5"/>
    <w:rsid w:val="00A6164E"/>
    <w:rsid w:val="00A64FD1"/>
    <w:rsid w:val="00A67A8C"/>
    <w:rsid w:val="00A70455"/>
    <w:rsid w:val="00A7291F"/>
    <w:rsid w:val="00A77F70"/>
    <w:rsid w:val="00A854A9"/>
    <w:rsid w:val="00A97353"/>
    <w:rsid w:val="00AB0D20"/>
    <w:rsid w:val="00AB182C"/>
    <w:rsid w:val="00AB527C"/>
    <w:rsid w:val="00AC346D"/>
    <w:rsid w:val="00AD23B6"/>
    <w:rsid w:val="00AD561C"/>
    <w:rsid w:val="00AE1E6C"/>
    <w:rsid w:val="00AE2B41"/>
    <w:rsid w:val="00AE455C"/>
    <w:rsid w:val="00AF15AB"/>
    <w:rsid w:val="00AF496B"/>
    <w:rsid w:val="00B044AC"/>
    <w:rsid w:val="00B072B9"/>
    <w:rsid w:val="00B11B23"/>
    <w:rsid w:val="00B20374"/>
    <w:rsid w:val="00B247F3"/>
    <w:rsid w:val="00B3231A"/>
    <w:rsid w:val="00B35EAC"/>
    <w:rsid w:val="00B42FB6"/>
    <w:rsid w:val="00B43AFB"/>
    <w:rsid w:val="00B44F81"/>
    <w:rsid w:val="00B47A44"/>
    <w:rsid w:val="00B51226"/>
    <w:rsid w:val="00B52958"/>
    <w:rsid w:val="00B553B6"/>
    <w:rsid w:val="00B569A0"/>
    <w:rsid w:val="00B57795"/>
    <w:rsid w:val="00B625AB"/>
    <w:rsid w:val="00B72E01"/>
    <w:rsid w:val="00B7540B"/>
    <w:rsid w:val="00B80996"/>
    <w:rsid w:val="00B9068F"/>
    <w:rsid w:val="00B96903"/>
    <w:rsid w:val="00B976F3"/>
    <w:rsid w:val="00BA5D6E"/>
    <w:rsid w:val="00BB5BB5"/>
    <w:rsid w:val="00BC1527"/>
    <w:rsid w:val="00BC2128"/>
    <w:rsid w:val="00BC660E"/>
    <w:rsid w:val="00BE6EEA"/>
    <w:rsid w:val="00BF0B7C"/>
    <w:rsid w:val="00BF3142"/>
    <w:rsid w:val="00BF3F41"/>
    <w:rsid w:val="00BF5530"/>
    <w:rsid w:val="00C045B7"/>
    <w:rsid w:val="00C11FD5"/>
    <w:rsid w:val="00C166C3"/>
    <w:rsid w:val="00C254A4"/>
    <w:rsid w:val="00C25D03"/>
    <w:rsid w:val="00C275D7"/>
    <w:rsid w:val="00C40CF1"/>
    <w:rsid w:val="00C512D8"/>
    <w:rsid w:val="00C5223D"/>
    <w:rsid w:val="00C579C5"/>
    <w:rsid w:val="00C64DD0"/>
    <w:rsid w:val="00C65808"/>
    <w:rsid w:val="00C72A82"/>
    <w:rsid w:val="00C73CD2"/>
    <w:rsid w:val="00C77A2F"/>
    <w:rsid w:val="00C8223E"/>
    <w:rsid w:val="00C85D00"/>
    <w:rsid w:val="00C95578"/>
    <w:rsid w:val="00CA0607"/>
    <w:rsid w:val="00CA2833"/>
    <w:rsid w:val="00CC49CB"/>
    <w:rsid w:val="00CC5F16"/>
    <w:rsid w:val="00CC6903"/>
    <w:rsid w:val="00CD39C3"/>
    <w:rsid w:val="00CD4855"/>
    <w:rsid w:val="00CE00C4"/>
    <w:rsid w:val="00CE255A"/>
    <w:rsid w:val="00D0057C"/>
    <w:rsid w:val="00D0140F"/>
    <w:rsid w:val="00D01DDC"/>
    <w:rsid w:val="00D0743A"/>
    <w:rsid w:val="00D1557B"/>
    <w:rsid w:val="00D263AD"/>
    <w:rsid w:val="00D35C43"/>
    <w:rsid w:val="00D35E35"/>
    <w:rsid w:val="00D36204"/>
    <w:rsid w:val="00D3653D"/>
    <w:rsid w:val="00D47587"/>
    <w:rsid w:val="00D510B9"/>
    <w:rsid w:val="00D51E87"/>
    <w:rsid w:val="00D60174"/>
    <w:rsid w:val="00D71111"/>
    <w:rsid w:val="00D75CA9"/>
    <w:rsid w:val="00D816C7"/>
    <w:rsid w:val="00D83EAD"/>
    <w:rsid w:val="00D84626"/>
    <w:rsid w:val="00DA48CD"/>
    <w:rsid w:val="00DA6A86"/>
    <w:rsid w:val="00DA6A91"/>
    <w:rsid w:val="00DB5A97"/>
    <w:rsid w:val="00DC12C6"/>
    <w:rsid w:val="00DC17DA"/>
    <w:rsid w:val="00DC18E1"/>
    <w:rsid w:val="00DC26C4"/>
    <w:rsid w:val="00DC2B5B"/>
    <w:rsid w:val="00DC4E1D"/>
    <w:rsid w:val="00DD1F64"/>
    <w:rsid w:val="00DE1E70"/>
    <w:rsid w:val="00DE382E"/>
    <w:rsid w:val="00DE693F"/>
    <w:rsid w:val="00DF24F7"/>
    <w:rsid w:val="00E14C40"/>
    <w:rsid w:val="00E300F6"/>
    <w:rsid w:val="00E37372"/>
    <w:rsid w:val="00E42A29"/>
    <w:rsid w:val="00E467B4"/>
    <w:rsid w:val="00E473A4"/>
    <w:rsid w:val="00E51B8A"/>
    <w:rsid w:val="00E64AD3"/>
    <w:rsid w:val="00E6629F"/>
    <w:rsid w:val="00E756E8"/>
    <w:rsid w:val="00E7768D"/>
    <w:rsid w:val="00E90C72"/>
    <w:rsid w:val="00EA5446"/>
    <w:rsid w:val="00EB137B"/>
    <w:rsid w:val="00EB3510"/>
    <w:rsid w:val="00EC7C3D"/>
    <w:rsid w:val="00EF572B"/>
    <w:rsid w:val="00F078F0"/>
    <w:rsid w:val="00F116B6"/>
    <w:rsid w:val="00F13E28"/>
    <w:rsid w:val="00F14C48"/>
    <w:rsid w:val="00F179FF"/>
    <w:rsid w:val="00F2328F"/>
    <w:rsid w:val="00F24743"/>
    <w:rsid w:val="00F261EF"/>
    <w:rsid w:val="00F27EB7"/>
    <w:rsid w:val="00F320DC"/>
    <w:rsid w:val="00F32B85"/>
    <w:rsid w:val="00F35BBC"/>
    <w:rsid w:val="00F373CA"/>
    <w:rsid w:val="00F4781C"/>
    <w:rsid w:val="00F47E8B"/>
    <w:rsid w:val="00F53CC7"/>
    <w:rsid w:val="00F54160"/>
    <w:rsid w:val="00F5715D"/>
    <w:rsid w:val="00F62C14"/>
    <w:rsid w:val="00F757A8"/>
    <w:rsid w:val="00F75C07"/>
    <w:rsid w:val="00F92EF2"/>
    <w:rsid w:val="00F96A01"/>
    <w:rsid w:val="00F97C0B"/>
    <w:rsid w:val="00FA4468"/>
    <w:rsid w:val="00FA600B"/>
    <w:rsid w:val="00FA6E0B"/>
    <w:rsid w:val="00FB307E"/>
    <w:rsid w:val="00FC08A9"/>
    <w:rsid w:val="00FC3109"/>
    <w:rsid w:val="00FC553A"/>
    <w:rsid w:val="00FD7C7D"/>
    <w:rsid w:val="00FF30C5"/>
    <w:rsid w:val="00FF344E"/>
    <w:rsid w:val="00FF41EE"/>
    <w:rsid w:val="00FF4807"/>
    <w:rsid w:val="00FF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uiPriority w:val="99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33D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33DE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6">
    <w:name w:val="Title"/>
    <w:basedOn w:val="a"/>
    <w:link w:val="af7"/>
    <w:qFormat/>
    <w:rsid w:val="00E473A4"/>
    <w:pPr>
      <w:jc w:val="center"/>
    </w:pPr>
    <w:rPr>
      <w:b/>
      <w:sz w:val="32"/>
    </w:rPr>
  </w:style>
  <w:style w:type="character" w:customStyle="1" w:styleId="af7">
    <w:name w:val="Название Знак"/>
    <w:basedOn w:val="a0"/>
    <w:link w:val="af6"/>
    <w:rsid w:val="00E473A4"/>
    <w:rPr>
      <w:rFonts w:eastAsia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16340-6B21-4411-905E-39451E22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11393</Words>
  <Characters>6495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Орготдел</cp:lastModifiedBy>
  <cp:revision>7</cp:revision>
  <cp:lastPrinted>2018-11-20T11:35:00Z</cp:lastPrinted>
  <dcterms:created xsi:type="dcterms:W3CDTF">2018-11-20T09:29:00Z</dcterms:created>
  <dcterms:modified xsi:type="dcterms:W3CDTF">2018-11-29T13:15:00Z</dcterms:modified>
</cp:coreProperties>
</file>