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sz w:val="24"/>
          <w:szCs w:val="24"/>
          <w:lang w:val="de-DE" w:eastAsia="ja-JP" w:bidi="fa-IR"/>
        </w:rPr>
      </w:pPr>
      <w:r>
        <w:rPr/>
        <w:object>
          <v:shape id="ole_rId2" style="width:32.25pt;height:47.25pt" o:ole="">
            <v:imagedata r:id="rId3" o:title=""/>
          </v:shape>
          <o:OLEObject Type="Embed" ProgID="Word.Picture.8" ShapeID="ole_rId2" DrawAspect="Content" ObjectID="_890791765" r:id="rId2"/>
        </w:objec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b/>
          <w:b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Cs w:val="24"/>
          <w:lang w:val="de-DE" w:eastAsia="ja-JP" w:bidi="fa-IR"/>
        </w:rPr>
      </w:r>
    </w:p>
    <w:p>
      <w:pPr>
        <w:pStyle w:val="Normal"/>
        <w:keepNext/>
        <w:widowControl w:val="false"/>
        <w:numPr>
          <w:ilvl w:val="0"/>
          <w:numId w:val="0"/>
        </w:numPr>
        <w:suppressAutoHyphens w:val="true"/>
        <w:spacing w:lineRule="auto" w:line="240" w:before="0" w:after="0"/>
        <w:jc w:val="center"/>
        <w:textAlignment w:val="baseline"/>
        <w:outlineLvl w:val="7"/>
        <w:rPr>
          <w:rFonts w:ascii="Times New Roman" w:hAnsi="Times New Roman" w:eastAsia="Andale Sans UI" w:cs="Tahoma"/>
          <w:b/>
          <w:b/>
          <w:sz w:val="36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36"/>
          <w:szCs w:val="24"/>
          <w:lang w:val="de-DE" w:eastAsia="ja-JP" w:bidi="fa-IR"/>
        </w:rPr>
        <w:t>У  К  Р  А  Ї  Н  А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b/>
          <w:b/>
          <w:sz w:val="32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32"/>
          <w:szCs w:val="24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sz w:val="24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32"/>
          <w:szCs w:val="24"/>
          <w:lang w:val="uk-UA" w:eastAsia="ja-JP" w:bidi="fa-IR"/>
        </w:rPr>
        <w:t>Б а х м у т с ь к а</w:t>
      </w:r>
      <w:r>
        <w:rPr>
          <w:rFonts w:eastAsia="Andale Sans UI" w:cs="Tahoma" w:ascii="Times New Roman" w:hAnsi="Times New Roman"/>
          <w:b/>
          <w:sz w:val="32"/>
          <w:szCs w:val="24"/>
          <w:lang w:val="de-DE" w:eastAsia="ja-JP" w:bidi="fa-IR"/>
        </w:rPr>
        <w:t xml:space="preserve">   м і с ь к а   р а д а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b/>
          <w:b/>
          <w:sz w:val="24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24"/>
          <w:szCs w:val="24"/>
          <w:lang w:val="de-DE" w:eastAsia="ja-JP" w:bidi="fa-IR"/>
        </w:rPr>
      </w:r>
    </w:p>
    <w:p>
      <w:pPr>
        <w:pStyle w:val="Normal"/>
        <w:keepNext/>
        <w:widowControl w:val="false"/>
        <w:numPr>
          <w:ilvl w:val="0"/>
          <w:numId w:val="0"/>
        </w:numPr>
        <w:suppressAutoHyphens w:val="true"/>
        <w:spacing w:lineRule="auto" w:line="240" w:before="0" w:after="0"/>
        <w:jc w:val="center"/>
        <w:textAlignment w:val="baseline"/>
        <w:outlineLvl w:val="1"/>
        <w:rPr>
          <w:rFonts w:ascii="Times New Roman" w:hAnsi="Times New Roman" w:eastAsia="Andale Sans UI" w:cs="Tahoma"/>
          <w:b/>
          <w:b/>
          <w:sz w:val="36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36"/>
          <w:szCs w:val="24"/>
          <w:lang w:val="de-DE" w:eastAsia="ja-JP" w:bidi="fa-IR"/>
        </w:rPr>
        <w:t>ВИКОНАВЧИЙ  КОМІТЕТ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b/>
          <w:b/>
          <w:sz w:val="24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24"/>
          <w:szCs w:val="24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b/>
          <w:b/>
          <w:sz w:val="52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52"/>
          <w:szCs w:val="24"/>
          <w:lang w:val="de-DE" w:eastAsia="ja-JP" w:bidi="fa-IR"/>
        </w:rPr>
        <w:t>Р І Ш Е Н Н Я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Andale Sans UI" w:cs="Tahoma"/>
          <w:b/>
          <w:b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textAlignment w:val="baseline"/>
        <w:rPr>
          <w:rFonts w:ascii="Times New Roman" w:hAnsi="Times New Roman" w:eastAsia="Andale Sans UI" w:cs="Tahoma"/>
          <w:b/>
          <w:b/>
          <w:sz w:val="16"/>
          <w:szCs w:val="24"/>
          <w:lang w:val="de-DE" w:eastAsia="ja-JP" w:bidi="fa-IR"/>
        </w:rPr>
      </w:pPr>
      <w:r>
        <w:rPr>
          <w:rFonts w:eastAsia="Andale Sans UI" w:cs="Tahoma" w:ascii="Times New Roman" w:hAnsi="Times New Roman"/>
          <w:b/>
          <w:sz w:val="16"/>
          <w:szCs w:val="24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/>
      </w:pPr>
      <w:r>
        <w:rPr>
          <w:rFonts w:eastAsia="Andale Sans UI" w:cs="Tahoma" w:ascii="Times New Roman" w:hAnsi="Times New Roman"/>
          <w:sz w:val="28"/>
          <w:szCs w:val="24"/>
          <w:lang w:val="de-DE" w:eastAsia="ja-JP" w:bidi="fa-IR"/>
        </w:rPr>
        <w:t xml:space="preserve"> </w:t>
      </w:r>
      <w:r>
        <w:rPr>
          <w:rFonts w:eastAsia="Andale Sans UI" w:cs="Tahoma" w:ascii="Times New Roman" w:hAnsi="Times New Roman"/>
          <w:sz w:val="28"/>
          <w:szCs w:val="24"/>
          <w:lang w:val="uk-UA" w:eastAsia="ja-JP" w:bidi="fa-IR"/>
        </w:rPr>
        <w:t>13.02</w:t>
      </w:r>
      <w:r>
        <w:rPr>
          <w:rFonts w:eastAsia="Andale Sans UI" w:cs="Tahoma" w:ascii="Times New Roman" w:hAnsi="Times New Roman"/>
          <w:sz w:val="28"/>
          <w:szCs w:val="24"/>
          <w:lang w:val="de-DE" w:eastAsia="ja-JP" w:bidi="fa-IR"/>
        </w:rPr>
        <w:t xml:space="preserve"> 201</w:t>
      </w:r>
      <w:r>
        <w:rPr>
          <w:rFonts w:eastAsia="Andale Sans UI" w:cs="Tahoma" w:ascii="Times New Roman" w:hAnsi="Times New Roman"/>
          <w:sz w:val="28"/>
          <w:szCs w:val="24"/>
          <w:lang w:val="uk-UA" w:eastAsia="ja-JP" w:bidi="fa-IR"/>
        </w:rPr>
        <w:t>9</w:t>
      </w:r>
      <w:r>
        <w:rPr>
          <w:rFonts w:eastAsia="Andale Sans UI" w:cs="Tahoma" w:ascii="Times New Roman" w:hAnsi="Times New Roman"/>
          <w:sz w:val="28"/>
          <w:szCs w:val="24"/>
          <w:lang w:val="de-DE" w:eastAsia="ja-JP" w:bidi="fa-IR"/>
        </w:rPr>
        <w:t xml:space="preserve">  № </w:t>
      </w:r>
      <w:r>
        <w:rPr>
          <w:rFonts w:eastAsia="Andale Sans UI" w:cs="Tahoma" w:ascii="Times New Roman" w:hAnsi="Times New Roman"/>
          <w:sz w:val="24"/>
          <w:szCs w:val="24"/>
          <w:lang w:val="uk-UA" w:eastAsia="ja-JP" w:bidi="fa-IR"/>
        </w:rPr>
        <w:t>40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Andale Sans UI" w:cs="Tahoma"/>
          <w:sz w:val="28"/>
          <w:szCs w:val="24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4"/>
          <w:lang w:val="uk-UA" w:eastAsia="ja-JP" w:bidi="fa-IR"/>
        </w:rPr>
        <w:t>м. Бахмут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Andale Sans UI" w:cs="Tahoma"/>
          <w:sz w:val="28"/>
          <w:szCs w:val="24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4"/>
          <w:lang w:val="uk-UA" w:eastAsia="ja-JP" w:bidi="fa-IR"/>
        </w:rPr>
      </w:r>
    </w:p>
    <w:tbl>
      <w:tblPr>
        <w:tblW w:w="4013" w:type="dxa"/>
        <w:jc w:val="left"/>
        <w:tblInd w:w="35" w:type="dxa"/>
        <w:tblBorders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13"/>
      </w:tblGrid>
      <w:tr>
        <w:trPr>
          <w:trHeight w:val="363" w:hRule="atLeast"/>
        </w:trPr>
        <w:tc>
          <w:tcPr>
            <w:tcW w:w="4013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textAlignment w:val="baseline"/>
              <w:rPr/>
            </w:pPr>
            <w:r>
              <w:rPr>
                <w:rFonts w:eastAsia="Andale Sans UI" w:cs="Tahoma" w:ascii="Times New Roman" w:hAnsi="Times New Roman"/>
                <w:b/>
                <w:i/>
                <w:sz w:val="28"/>
                <w:szCs w:val="28"/>
                <w:lang w:val="uk-UA" w:eastAsia="ja-JP" w:bidi="fa-IR"/>
              </w:rPr>
              <w:t xml:space="preserve">Про визначення місця  проживання малолітньої дитини </w:t>
            </w:r>
            <w:bookmarkStart w:id="0" w:name="__DdeLink__330_559114450"/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0"/>
                <w:lang w:val="uk-UA" w:eastAsia="zh-CN" w:bidi="fa-IR"/>
              </w:rPr>
              <w:t>(</w:t>
            </w:r>
            <w:r>
              <w:rPr>
                <w:rFonts w:eastAsia="Times New Roman" w:cs="Helvetica Neue" w:ascii="Helvetica Neue" w:hAnsi="Helvetica Neue"/>
                <w:b/>
                <w:i/>
                <w:color w:val="424242"/>
                <w:sz w:val="18"/>
                <w:szCs w:val="28"/>
                <w:lang w:val="uk-UA" w:eastAsia="zh-CN" w:bidi="fa-IR"/>
              </w:rPr>
              <w:t>містить персональні данні про осіб (п. 3 ч. 2 ст. 10 ЗУ «Про доступ до публічної інформації))</w:t>
            </w:r>
            <w:bookmarkEnd w:id="0"/>
            <w:r>
              <w:rPr>
                <w:rFonts w:eastAsia="Times New Roman" w:cs="Helvetica Neue" w:ascii="Helvetica Neue" w:hAnsi="Helvetica Neue"/>
                <w:b/>
                <w:i/>
                <w:color w:val="424242"/>
                <w:sz w:val="18"/>
                <w:szCs w:val="28"/>
                <w:lang w:val="uk-UA" w:eastAsia="zh-CN" w:bidi="fa-IR"/>
              </w:rPr>
              <w:t xml:space="preserve"> </w:t>
            </w:r>
            <w:r>
              <w:rPr>
                <w:rFonts w:eastAsia="Andale Sans UI" w:cs="Tahoma" w:ascii="Times New Roman" w:hAnsi="Times New Roman"/>
                <w:b/>
                <w:i/>
                <w:sz w:val="28"/>
                <w:szCs w:val="28"/>
                <w:lang w:val="uk-UA" w:eastAsia="ja-JP" w:bidi="fa-IR"/>
              </w:rPr>
              <w:t xml:space="preserve">з батьком </w:t>
            </w: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0"/>
                <w:lang w:val="uk-UA" w:eastAsia="zh-CN" w:bidi="fa-IR"/>
              </w:rPr>
              <w:t>(</w:t>
            </w:r>
            <w:r>
              <w:rPr>
                <w:rFonts w:eastAsia="Times New Roman" w:cs="Helvetica Neue" w:ascii="Helvetica Neue" w:hAnsi="Helvetica Neue"/>
                <w:b/>
                <w:i/>
                <w:color w:val="424242"/>
                <w:sz w:val="18"/>
                <w:szCs w:val="28"/>
                <w:lang w:val="uk-UA" w:eastAsia="zh-CN" w:bidi="fa-IR"/>
              </w:rPr>
              <w:t>містить персональні данні про осіб (п. 3 ч. 2 ст. 10 ЗУ «Про доступ до публічної інформації))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textAlignment w:val="baseline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>Розглянувши висновок служби у справах дітей Управління молодіжної політики та у справах дітей Бахмутської міської ради від 25.01.2019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ja-JP" w:bidi="fa-IR"/>
        </w:rPr>
        <w:t xml:space="preserve"> №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val="uk-UA" w:eastAsia="ja-JP" w:bidi="fa-IR"/>
        </w:rPr>
        <w:t xml:space="preserve"> 3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ja-JP" w:bidi="fa-IR"/>
        </w:rPr>
        <w:t xml:space="preserve"> та витяг з протоколу засідання комісії з питань захисту прав дитини при виконкомі Бахмутської міської ради від 29.01.2019  № 1</w:t>
      </w:r>
      <w:r>
        <w:rPr>
          <w:rFonts w:eastAsia="Times New Roman" w:cs="Times New Roman" w:ascii="Times New Roman" w:hAnsi="Times New Roman"/>
          <w:color w:val="00FF00"/>
          <w:sz w:val="28"/>
          <w:szCs w:val="28"/>
          <w:lang w:val="uk-UA" w:eastAsia="ja-JP" w:bidi="fa-IR"/>
        </w:rPr>
        <w:t xml:space="preserve"> </w:t>
      </w:r>
      <w:r>
        <w:rPr>
          <w:rFonts w:eastAsia="Times New Roman" w:cs="Times New Roman" w:ascii="Times New Roman" w:hAnsi="Times New Roman"/>
          <w:color w:val="FF0000"/>
          <w:sz w:val="28"/>
          <w:szCs w:val="28"/>
          <w:lang w:val="uk-UA" w:eastAsia="ja-JP" w:bidi="fa-IR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>про доцільність визначення місця проживання малолітньої дитини</w:t>
      </w:r>
      <w:r>
        <w:rPr>
          <w:rFonts w:eastAsia="Times New Roman" w:cs="Times New Roman" w:ascii="Times New Roman" w:hAnsi="Times New Roman"/>
          <w:i/>
          <w:sz w:val="28"/>
          <w:szCs w:val="28"/>
          <w:lang w:val="uk-UA" w:eastAsia="ja-JP" w:bidi="fa-IR"/>
        </w:rPr>
        <w:t xml:space="preserve">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,   разом з батьком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, згідно заяви та інших документів, наданих батьком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, який проживає за адресою: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, виконком Бахмутської міської ради встановив, що батьки малолітньої дитини перебували у шлюбі до 18.10.2017  року (рішення Артемівського міськрайонного суду Донецької області від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).  Після розірвання шлюбу дитина залишилась проживати з матір’ю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>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На даний час малолітня дитина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, проживає разом зі своїм батьком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 xml:space="preserve">, за адресою:  м. Бахмут,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Times New Roman" w:cs="Times New Roman" w:ascii="Times New Roman" w:hAnsi="Times New Roman"/>
          <w:sz w:val="28"/>
          <w:szCs w:val="28"/>
          <w:lang w:val="uk-UA" w:eastAsia="ja-JP" w:bidi="fa-IR"/>
        </w:rPr>
        <w:t>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Виходячи з інтересів малолітньої дитини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>, керуючись  ст. ст. 3, 9 Конвенції Генеральної Ассамблеї ООН про права дитини від 20.11.1989,</w:t>
      </w:r>
      <w:r>
        <w:rPr>
          <w:rFonts w:eastAsia="Andale Sans UI" w:cs="Tahoma" w:ascii="Times New Roman" w:hAnsi="Times New Roman"/>
          <w:color w:val="000000"/>
          <w:sz w:val="28"/>
          <w:szCs w:val="28"/>
          <w:lang w:val="uk-UA" w:eastAsia="ja-JP" w:bidi="fa-IR"/>
        </w:rPr>
        <w:t xml:space="preserve"> ратифікованою Постановою ВР України від 27.02.91 № 789-ХІІ,</w:t>
      </w: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  ст. ст. 34, 52, 73 Закону України від 21.05.97 № 280/97-ВР «Про місцеве самоврядування в Україні», із внесеними до нього змінами,  ст .ст. 5, 19,  141, 160, 161 Сімейного кодексу України від 10.01.2002 № 2947-ІІІ, із внесеними до нього змінами, постановою Кабінету Міністрів України від 24.09.2008 № 866 «Питання діяльності органів опіки та піклування, пов’язаної із захистом прав дитини», із внесеними до неї змінами, виконком Бахмутської міської ради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b/>
          <w:sz w:val="28"/>
          <w:szCs w:val="28"/>
          <w:lang w:val="uk-UA" w:eastAsia="ja-JP" w:bidi="fa-IR"/>
        </w:rPr>
        <w:t>В И Р І Ш И В: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b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 </w:t>
      </w: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1. Визначити місце проживання малолітньої дитини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, з батьком </w:t>
      </w:r>
      <w:r>
        <w:rPr>
          <w:rFonts w:eastAsia="Times New Roman" w:cs="Times New Roman" w:ascii="Times New Roman" w:hAnsi="Times New Roman"/>
          <w:b/>
          <w:i/>
          <w:sz w:val="24"/>
          <w:szCs w:val="20"/>
          <w:lang w:val="uk-UA" w:eastAsia="zh-CN" w:bidi="fa-IR"/>
        </w:rPr>
        <w:t>(</w:t>
      </w:r>
      <w:r>
        <w:rPr>
          <w:rFonts w:eastAsia="Times New Roman" w:cs="Helvetica Neue" w:ascii="Helvetica Neue" w:hAnsi="Helvetica Neue"/>
          <w:b/>
          <w:i/>
          <w:color w:val="424242"/>
          <w:sz w:val="18"/>
          <w:szCs w:val="28"/>
          <w:lang w:val="uk-UA" w:eastAsia="zh-CN" w:bidi="fa-IR"/>
        </w:rPr>
        <w:t>містить персональні данні про осіб (п. 3 ч. 2 ст. 10 ЗУ «Про доступ до публічної інформації))</w:t>
      </w: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>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Andale Sans UI" w:cs="Tahoma"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Andale Sans UI" w:cs="Tahoma"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 </w:t>
      </w: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>2. Організаційне виконання рішення покласти на Управління молодіжної політики та у справах дітей Бахмутської міської ради (Махничева).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Andale Sans UI" w:cs="Tahoma"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tabs>
          <w:tab w:val="left" w:pos="720" w:leader="none"/>
          <w:tab w:val="left" w:pos="1260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Andale Sans UI" w:cs="Tahoma"/>
          <w:sz w:val="28"/>
          <w:szCs w:val="24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4"/>
          <w:lang w:val="uk-UA" w:eastAsia="ja-JP" w:bidi="fa-IR"/>
        </w:rPr>
        <w:tab/>
        <w:t xml:space="preserve"> 3. Координаційне забезпечення виконання рішення покласти на заступника міського голови Точену В.В.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Andale Sans UI" w:cs="Tahoma"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Andale Sans UI" w:cs="Tahoma"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ab/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b/>
          <w:sz w:val="28"/>
          <w:szCs w:val="28"/>
          <w:lang w:val="uk-UA" w:eastAsia="ja-JP" w:bidi="fa-IR"/>
        </w:rPr>
        <w:t>Міський голова</w:t>
      </w:r>
      <w:r>
        <w:rPr>
          <w:rFonts w:eastAsia="Andale Sans UI" w:cs="Tahoma" w:ascii="Times New Roman" w:hAnsi="Times New Roman"/>
          <w:b/>
          <w:i/>
          <w:sz w:val="28"/>
          <w:szCs w:val="28"/>
          <w:lang w:val="uk-UA" w:eastAsia="ja-JP" w:bidi="fa-IR"/>
        </w:rPr>
        <w:tab/>
        <w:tab/>
        <w:tab/>
        <w:tab/>
        <w:tab/>
        <w:tab/>
        <w:tab/>
        <w:t xml:space="preserve">                        </w:t>
      </w:r>
      <w:r>
        <w:rPr>
          <w:rFonts w:eastAsia="Andale Sans UI" w:cs="Tahoma" w:ascii="Times New Roman" w:hAnsi="Times New Roman"/>
          <w:b/>
          <w:sz w:val="28"/>
          <w:szCs w:val="28"/>
          <w:lang w:val="uk-UA" w:eastAsia="ja-JP" w:bidi="fa-IR"/>
        </w:rPr>
        <w:t>О.О. РЕВА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i/>
          <w:i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i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/>
      </w:pPr>
      <w:r>
        <w:rPr>
          <w:rFonts w:eastAsia="Andale Sans UI" w:cs="Tahoma" w:ascii="Times New Roman" w:hAnsi="Times New Roman"/>
          <w:sz w:val="28"/>
          <w:szCs w:val="28"/>
          <w:lang w:val="uk-UA" w:eastAsia="ja-JP" w:bidi="fa-IR"/>
        </w:rPr>
        <w:t xml:space="preserve">                             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uk-UA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uk-UA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20"/>
        <w:jc w:val="both"/>
        <w:textAlignment w:val="baseline"/>
        <w:rPr>
          <w:rFonts w:ascii="Times New Roman" w:hAnsi="Times New Roman" w:eastAsia="Andale Sans UI" w:cs="Tahoma"/>
          <w:b/>
          <w:b/>
          <w:i/>
          <w:i/>
          <w:sz w:val="28"/>
          <w:szCs w:val="28"/>
          <w:lang w:val="de-DE" w:eastAsia="ja-JP" w:bidi="fa-IR"/>
        </w:rPr>
      </w:pPr>
      <w:r>
        <w:rPr>
          <w:rFonts w:eastAsia="Andale Sans UI" w:cs="Tahoma" w:ascii="Times New Roman" w:hAnsi="Times New Roman"/>
          <w:b/>
          <w:i/>
          <w:sz w:val="28"/>
          <w:szCs w:val="28"/>
          <w:lang w:val="de-DE" w:eastAsia="ja-JP" w:bidi="fa-IR"/>
        </w:rPr>
      </w:r>
    </w:p>
    <w:p>
      <w:pPr>
        <w:pStyle w:val="Normal"/>
        <w:keepNext/>
        <w:widowControl w:val="false"/>
        <w:numPr>
          <w:ilvl w:val="0"/>
          <w:numId w:val="0"/>
        </w:numPr>
        <w:suppressAutoHyphens w:val="true"/>
        <w:spacing w:lineRule="auto" w:line="240" w:before="240" w:after="60"/>
        <w:jc w:val="center"/>
        <w:textAlignment w:val="baseline"/>
        <w:outlineLvl w:val="0"/>
        <w:rPr/>
      </w:pPr>
      <w:r>
        <w:rPr/>
      </w:r>
    </w:p>
    <w:sectPr>
      <w:type w:val="nextPage"/>
      <w:pgSz w:w="11906" w:h="16838"/>
      <w:pgMar w:left="1560" w:right="625" w:header="0" w:top="1134" w:footer="0" w:bottom="1134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Helvetica Neue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699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2">
    <w:name w:val="Заголовок 2"/>
    <w:basedOn w:val="Normal"/>
    <w:link w:val="20"/>
    <w:uiPriority w:val="9"/>
    <w:unhideWhenUsed/>
    <w:qFormat/>
    <w:rsid w:val="005b191d"/>
    <w:pPr>
      <w:keepNext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d50cf9"/>
    <w:rPr>
      <w:rFonts w:ascii="Segoe UI" w:hAnsi="Segoe UI" w:cs="Segoe UI"/>
      <w:sz w:val="18"/>
      <w:szCs w:val="1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5b191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01300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d50cf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Application>LibreOffice/5.0.3.2$Windows_x86 LibreOffice_project/e5f16313668ac592c1bfb310f4390624e3dbfb75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2018-12-20T06:45:00Z</dcterms:created>
  <dc:creator>Admin</dc:creator>
  <dc:language>ru-RU</dc:language>
  <cp:lastModifiedBy>Алла Алексеевна Бойко</cp:lastModifiedBy>
  <cp:lastPrinted>2019-02-12T14:46:00Z</cp:lastPrinted>
  <dcterms:modified xsi:type="dcterms:W3CDTF">2019-02-13T13:30:55Z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