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2E5C" w:rsidRDefault="00C62E5C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noProof/>
          <w:lang w:val="en-US"/>
        </w:rPr>
      </w:pPr>
    </w:p>
    <w:p w:rsidR="00C62E5C" w:rsidRDefault="00C62E5C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noProof/>
          <w:lang w:val="en-US"/>
        </w:rPr>
      </w:pPr>
    </w:p>
    <w:p w:rsidR="00C62E5C" w:rsidRDefault="00C62E5C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noProof/>
          <w:lang w:val="en-US"/>
        </w:rPr>
      </w:pPr>
    </w:p>
    <w:p w:rsidR="00C62E5C" w:rsidRDefault="00C62E5C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noProof/>
          <w:lang w:val="en-US"/>
        </w:rPr>
      </w:pPr>
    </w:p>
    <w:p w:rsidR="00C62E5C" w:rsidRPr="00917091" w:rsidRDefault="002A4B37" w:rsidP="00917091">
      <w:pPr>
        <w:tabs>
          <w:tab w:val="left" w:pos="720"/>
        </w:tabs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pt;height:45pt;visibility:visible">
            <v:imagedata r:id="rId7" o:title=""/>
          </v:shape>
        </w:pict>
      </w:r>
      <w:r w:rsidR="00C62E5C" w:rsidRPr="0040688F">
        <w:rPr>
          <w:rFonts w:ascii="Times New Roman" w:hAnsi="Times New Roman" w:cs="Times New Roman"/>
          <w:lang w:val="uk-UA"/>
        </w:rPr>
        <w:br w:type="textWrapping" w:clear="all"/>
      </w:r>
    </w:p>
    <w:p w:rsidR="00C62E5C" w:rsidRPr="00933879" w:rsidRDefault="00C62E5C" w:rsidP="00917091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</w:pPr>
      <w:r w:rsidRPr="00933879">
        <w:rPr>
          <w:rFonts w:ascii="Times New Roman" w:hAnsi="Times New Roman" w:cs="Times New Roman"/>
          <w:i w:val="0"/>
          <w:iCs w:val="0"/>
          <w:color w:val="auto"/>
          <w:sz w:val="32"/>
          <w:szCs w:val="32"/>
          <w:lang w:val="uk-UA"/>
        </w:rPr>
        <w:t>У  К  Р  А  Ї  Н  А</w:t>
      </w:r>
    </w:p>
    <w:p w:rsidR="00C62E5C" w:rsidRPr="0040688F" w:rsidRDefault="00C62E5C" w:rsidP="0091709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62E5C" w:rsidRPr="0040688F" w:rsidRDefault="00C62E5C" w:rsidP="00917091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40688F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Б а х м у т с ь к а   м і с ь к а  р а д а </w:t>
      </w:r>
    </w:p>
    <w:p w:rsidR="00C62E5C" w:rsidRPr="0040688F" w:rsidRDefault="00C62E5C" w:rsidP="0091709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62E5C" w:rsidRPr="0040688F" w:rsidRDefault="00C62E5C" w:rsidP="00917091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p w:rsidR="00C62E5C" w:rsidRPr="0040688F" w:rsidRDefault="0027408E" w:rsidP="0091709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    129</w:t>
      </w:r>
      <w:r w:rsidR="00C62E5C" w:rsidRPr="0040688F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СЕСІЯ 6 СКЛИКАННЯ</w:t>
      </w:r>
    </w:p>
    <w:p w:rsidR="00C62E5C" w:rsidRPr="00917091" w:rsidRDefault="00C62E5C" w:rsidP="0091709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62E5C" w:rsidRPr="0040688F" w:rsidRDefault="00C62E5C" w:rsidP="00917091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40688F">
        <w:rPr>
          <w:rFonts w:ascii="Times New Roman" w:hAnsi="Times New Roman" w:cs="Times New Roman"/>
          <w:b/>
          <w:bCs/>
          <w:spacing w:val="120"/>
          <w:sz w:val="40"/>
          <w:szCs w:val="40"/>
          <w:lang w:val="uk-UA"/>
        </w:rPr>
        <w:t>РIШЕННЯ</w:t>
      </w:r>
    </w:p>
    <w:p w:rsidR="00C62E5C" w:rsidRPr="00917091" w:rsidRDefault="00C62E5C" w:rsidP="0091709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62E5C" w:rsidRDefault="00C62E5C" w:rsidP="009170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02F7E" w:rsidRPr="0040688F" w:rsidRDefault="00802F7E" w:rsidP="009170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F1948" w:rsidRPr="0027408E" w:rsidRDefault="008B66F3" w:rsidP="00917091">
      <w:pPr>
        <w:spacing w:after="0"/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22</w:t>
      </w:r>
      <w:r w:rsidR="0027408E" w:rsidRPr="0027408E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.</w:t>
      </w: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05.</w:t>
      </w:r>
      <w:r w:rsidR="0027408E" w:rsidRPr="0027408E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2019 № 6/129-</w:t>
      </w:r>
      <w:r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2560</w:t>
      </w:r>
    </w:p>
    <w:p w:rsidR="00C62E5C" w:rsidRPr="0027408E" w:rsidRDefault="00C62E5C" w:rsidP="0091709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7408E">
        <w:rPr>
          <w:rFonts w:ascii="Times New Roman" w:hAnsi="Times New Roman" w:cs="Times New Roman"/>
          <w:sz w:val="28"/>
          <w:szCs w:val="28"/>
          <w:lang w:val="uk-UA"/>
        </w:rPr>
        <w:t>м. Бахмут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5760"/>
      </w:tblGrid>
      <w:tr w:rsidR="00C62E5C" w:rsidRPr="005D311C">
        <w:tc>
          <w:tcPr>
            <w:tcW w:w="5760" w:type="dxa"/>
          </w:tcPr>
          <w:p w:rsidR="00C62E5C" w:rsidRPr="005D311C" w:rsidRDefault="00C62E5C" w:rsidP="00917091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</w:p>
          <w:p w:rsidR="0027408E" w:rsidRDefault="00C62E5C" w:rsidP="00917091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>Про внесення змін до</w:t>
            </w:r>
            <w:r w:rsidR="008B66F3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Pr="005D311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Комплексної </w:t>
            </w:r>
          </w:p>
          <w:p w:rsidR="0027408E" w:rsidRDefault="00C62E5C" w:rsidP="00917091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програми  по соціальному захисту </w:t>
            </w:r>
          </w:p>
          <w:p w:rsidR="0027408E" w:rsidRDefault="00C62E5C" w:rsidP="00917091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 xml:space="preserve">окремих категорій громадян в </w:t>
            </w:r>
          </w:p>
          <w:p w:rsidR="00C62E5C" w:rsidRPr="005D311C" w:rsidRDefault="00C62E5C" w:rsidP="00917091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val="uk-UA" w:eastAsia="uk-UA"/>
              </w:rPr>
              <w:t>м.Бахмуті на 2019-2022 роки</w:t>
            </w:r>
          </w:p>
        </w:tc>
      </w:tr>
    </w:tbl>
    <w:p w:rsidR="00C62E5C" w:rsidRPr="00917091" w:rsidRDefault="00C62E5C" w:rsidP="00917091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C62E5C" w:rsidRDefault="00C62E5C" w:rsidP="0027408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9537B">
        <w:rPr>
          <w:rFonts w:ascii="Times New Roman" w:hAnsi="Times New Roman" w:cs="Times New Roman"/>
          <w:sz w:val="28"/>
          <w:szCs w:val="28"/>
          <w:lang w:val="uk-UA"/>
        </w:rPr>
        <w:t>службову записку від 03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9537B">
        <w:rPr>
          <w:rFonts w:ascii="Times New Roman" w:hAnsi="Times New Roman" w:cs="Times New Roman"/>
          <w:sz w:val="28"/>
          <w:szCs w:val="28"/>
          <w:lang w:val="uk-UA"/>
        </w:rPr>
        <w:t>05.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>2019 №</w:t>
      </w:r>
      <w:r w:rsidR="0027408E">
        <w:rPr>
          <w:rFonts w:ascii="Times New Roman" w:hAnsi="Times New Roman" w:cs="Times New Roman"/>
          <w:sz w:val="28"/>
          <w:szCs w:val="28"/>
          <w:lang w:val="uk-UA"/>
        </w:rPr>
        <w:t>01-24</w:t>
      </w:r>
      <w:r w:rsidR="0019537B">
        <w:rPr>
          <w:rFonts w:ascii="Times New Roman" w:hAnsi="Times New Roman" w:cs="Times New Roman"/>
          <w:sz w:val="28"/>
          <w:szCs w:val="28"/>
          <w:lang w:val="uk-UA"/>
        </w:rPr>
        <w:t>47</w:t>
      </w:r>
      <w:r>
        <w:rPr>
          <w:rFonts w:ascii="Times New Roman" w:hAnsi="Times New Roman" w:cs="Times New Roman"/>
          <w:sz w:val="28"/>
          <w:szCs w:val="28"/>
          <w:lang w:val="uk-UA"/>
        </w:rPr>
        <w:t>-06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начальника Управління праці та соціального захисту населення Бахмутської міської </w:t>
      </w:r>
      <w:proofErr w:type="spellStart"/>
      <w:r w:rsidRPr="008E652B">
        <w:rPr>
          <w:rFonts w:ascii="Times New Roman" w:hAnsi="Times New Roman" w:cs="Times New Roman"/>
          <w:sz w:val="28"/>
          <w:szCs w:val="28"/>
          <w:lang w:val="uk-UA"/>
        </w:rPr>
        <w:t>радиСподіної</w:t>
      </w:r>
      <w:proofErr w:type="spellEnd"/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І.В. щодо внесення 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Комплексної програми  по соціальному захисту окремих категорій громадян в </w:t>
      </w:r>
      <w:proofErr w:type="spellStart"/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м.Бахмуті</w:t>
      </w:r>
      <w:proofErr w:type="spellEnd"/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 2019-2022 </w:t>
      </w:r>
      <w:proofErr w:type="spellStart"/>
      <w:r w:rsidRPr="008E652B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роки,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>затвердженої</w:t>
      </w:r>
      <w:proofErr w:type="spellEnd"/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 рішенням Бахмутської міської ради від 28.11.2018 №6/123-2363</w:t>
      </w:r>
      <w:r w:rsidR="0027408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E3CDE">
        <w:rPr>
          <w:rFonts w:ascii="Times New Roman" w:hAnsi="Times New Roman" w:cs="Times New Roman"/>
          <w:sz w:val="28"/>
          <w:szCs w:val="28"/>
          <w:lang w:val="uk-UA"/>
        </w:rPr>
        <w:t xml:space="preserve"> із внесеними до неї змінами</w:t>
      </w:r>
      <w:r w:rsidRPr="008E652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F040E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висновок Управління економічного розвитку Бахмутської міської ради </w:t>
      </w:r>
      <w:r w:rsidR="001B493E" w:rsidRPr="00852994">
        <w:rPr>
          <w:rFonts w:ascii="Times New Roman" w:hAnsi="Times New Roman" w:cs="Times New Roman"/>
          <w:sz w:val="28"/>
          <w:szCs w:val="28"/>
          <w:lang w:val="uk-UA"/>
        </w:rPr>
        <w:t>від 08.05.2019 № 29</w:t>
      </w:r>
      <w:r w:rsidR="006F040E" w:rsidRPr="00852994">
        <w:rPr>
          <w:rFonts w:ascii="Times New Roman" w:hAnsi="Times New Roman" w:cs="Times New Roman"/>
          <w:sz w:val="28"/>
          <w:szCs w:val="28"/>
          <w:lang w:val="uk-UA"/>
        </w:rPr>
        <w:t>2/02</w:t>
      </w:r>
      <w:r w:rsidR="006F040E">
        <w:rPr>
          <w:rFonts w:ascii="Times New Roman" w:hAnsi="Times New Roman" w:cs="Times New Roman"/>
          <w:sz w:val="28"/>
          <w:szCs w:val="28"/>
          <w:lang w:val="uk-UA"/>
        </w:rPr>
        <w:t>, висновок Фінансового управління</w:t>
      </w:r>
      <w:r w:rsidR="0027408E">
        <w:rPr>
          <w:rFonts w:ascii="Times New Roman" w:hAnsi="Times New Roman" w:cs="Times New Roman"/>
          <w:sz w:val="28"/>
          <w:szCs w:val="28"/>
          <w:lang w:val="uk-UA"/>
        </w:rPr>
        <w:t xml:space="preserve">   Бахмутської   міської   ради   від 11.05.2019         № 01-45/264,  </w:t>
      </w:r>
      <w:r w:rsidR="0080372C">
        <w:rPr>
          <w:rFonts w:ascii="Times New Roman" w:hAnsi="Times New Roman" w:cs="Times New Roman"/>
          <w:sz w:val="28"/>
          <w:szCs w:val="28"/>
          <w:lang w:val="uk-UA"/>
        </w:rPr>
        <w:t>відповідно до з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аконів України: від 21.03.1991 № 875-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основи соціальної захищеності </w:t>
      </w:r>
      <w:r w:rsidR="006F040E">
        <w:rPr>
          <w:rFonts w:ascii="Times New Roman" w:hAnsi="Times New Roman" w:cs="Times New Roman"/>
          <w:sz w:val="28"/>
          <w:szCs w:val="28"/>
          <w:lang w:val="uk-UA"/>
        </w:rPr>
        <w:t>осіб з інвалідністю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Україні», із внесеними до нього змінами, від 20.12.1991 № 2011-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соціальний і правовий захист військовослужбовців та членів їх сімей», із внесеними до нього змінами, </w:t>
      </w:r>
      <w:r w:rsidRPr="008026F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від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>22.10.1993 № 3551-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статус ветеранів війни, гарантії їх соціального захисту», із внесеними до нього змінами, від 16.12.1993 № 3721-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основні засади соціального захисту ветеранів праці та інших громадян похилого віку в Україні», із внесеними до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lastRenderedPageBreak/>
        <w:t>нього змінами, від 26.04.2001 № 2402-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охорону дитинства», із внесеними до </w:t>
      </w:r>
      <w:r w:rsidRPr="008026F4"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нього змінами, 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від 20.10.2014 № 1706-</w:t>
      </w:r>
      <w:r w:rsidRPr="008026F4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026F4">
        <w:rPr>
          <w:rFonts w:ascii="Times New Roman" w:hAnsi="Times New Roman" w:cs="Times New Roman"/>
          <w:sz w:val="28"/>
          <w:szCs w:val="28"/>
          <w:lang w:val="uk-UA"/>
        </w:rPr>
        <w:t xml:space="preserve"> «Про забезпечення прав і свобод внутрішньо переміщених осіб», із внесеними до нього змінами,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№6/98-1780, із внесеними до нього змінами, керуючись ст.26 Закону України від 21.05.1997 № 280/97-ВР «Про місцеве самоврядування в Україні», із внесеними до нього змінами, Бахмутська міська рада </w:t>
      </w:r>
    </w:p>
    <w:p w:rsidR="0027408E" w:rsidRPr="008026F4" w:rsidRDefault="0027408E" w:rsidP="0027408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8026F4" w:rsidRDefault="00C62E5C" w:rsidP="00917091">
      <w:pPr>
        <w:spacing w:after="0" w:line="240" w:lineRule="atLeast"/>
        <w:ind w:firstLine="708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026F4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C62E5C" w:rsidRPr="00917091" w:rsidRDefault="00C62E5C" w:rsidP="00917091">
      <w:pPr>
        <w:spacing w:after="0" w:line="240" w:lineRule="atLeast"/>
        <w:ind w:firstLine="708"/>
        <w:rPr>
          <w:rFonts w:ascii="Times New Roman" w:hAnsi="Times New Roman" w:cs="Times New Roman"/>
          <w:i/>
          <w:iCs/>
          <w:lang w:val="uk-UA"/>
        </w:rPr>
      </w:pPr>
    </w:p>
    <w:p w:rsidR="00C62E5C" w:rsidRDefault="00C62E5C" w:rsidP="00917091">
      <w:pPr>
        <w:numPr>
          <w:ilvl w:val="0"/>
          <w:numId w:val="2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3234">
        <w:rPr>
          <w:rFonts w:ascii="Times New Roman" w:hAnsi="Times New Roman" w:cs="Times New Roman"/>
          <w:sz w:val="28"/>
          <w:szCs w:val="28"/>
          <w:lang w:val="uk-UA"/>
        </w:rPr>
        <w:t>Внести та затвердити наступні зміни до Комплексної  програми</w:t>
      </w:r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по соціальному захисту окремих категорій громадян в </w:t>
      </w:r>
      <w:proofErr w:type="spellStart"/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м.Бахмуті</w:t>
      </w:r>
      <w:proofErr w:type="spellEnd"/>
      <w:r w:rsidRPr="00BE3234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на 2019-2022 роки,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Бахмутської міської ради від 28.11.2018 №6/123-2363</w:t>
      </w:r>
      <w:r w:rsidR="0027408E">
        <w:rPr>
          <w:rFonts w:ascii="Times New Roman" w:hAnsi="Times New Roman" w:cs="Times New Roman"/>
          <w:sz w:val="28"/>
          <w:szCs w:val="28"/>
          <w:lang w:val="uk-UA"/>
        </w:rPr>
        <w:t>, із змінами, внесеними до неї рішенням Бахмутської міської ради від 27.02.2019 № 6/126-2462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Програма) :</w:t>
      </w:r>
    </w:p>
    <w:p w:rsidR="00C62E5C" w:rsidRDefault="00C62E5C" w:rsidP="007C65AA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6F040E" w:rsidRDefault="00C62E5C" w:rsidP="007C65AA">
      <w:pPr>
        <w:pStyle w:val="a4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6F040E">
        <w:rPr>
          <w:rFonts w:ascii="Times New Roman" w:hAnsi="Times New Roman"/>
          <w:sz w:val="28"/>
          <w:szCs w:val="28"/>
        </w:rPr>
        <w:t xml:space="preserve">1.1. Пункт 9 та підпункт 9.1. Паспорту </w:t>
      </w:r>
      <w:r w:rsidR="004C56D7">
        <w:rPr>
          <w:rFonts w:ascii="Times New Roman" w:hAnsi="Times New Roman"/>
          <w:color w:val="000000"/>
          <w:sz w:val="28"/>
          <w:szCs w:val="28"/>
        </w:rPr>
        <w:t>П</w:t>
      </w:r>
      <w:r w:rsidRPr="006F040E">
        <w:rPr>
          <w:rFonts w:ascii="Times New Roman" w:hAnsi="Times New Roman"/>
          <w:color w:val="000000"/>
          <w:sz w:val="28"/>
          <w:szCs w:val="28"/>
        </w:rPr>
        <w:t xml:space="preserve">рограми </w:t>
      </w:r>
      <w:r w:rsidRPr="006F040E">
        <w:rPr>
          <w:rFonts w:ascii="Times New Roman" w:hAnsi="Times New Roman"/>
          <w:sz w:val="28"/>
          <w:szCs w:val="28"/>
        </w:rPr>
        <w:t>викласти у новій редакції:</w:t>
      </w:r>
    </w:p>
    <w:p w:rsidR="00C62E5C" w:rsidRPr="007C65AA" w:rsidRDefault="00C62E5C" w:rsidP="007C65A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6"/>
        <w:gridCol w:w="3996"/>
        <w:gridCol w:w="5103"/>
      </w:tblGrid>
      <w:tr w:rsidR="00C62E5C" w:rsidRPr="005D311C" w:rsidTr="004C56D7">
        <w:trPr>
          <w:trHeight w:val="705"/>
        </w:trPr>
        <w:tc>
          <w:tcPr>
            <w:tcW w:w="576" w:type="dxa"/>
          </w:tcPr>
          <w:p w:rsidR="00C62E5C" w:rsidRPr="005D311C" w:rsidRDefault="00C62E5C" w:rsidP="007C65A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996" w:type="dxa"/>
          </w:tcPr>
          <w:p w:rsidR="00C62E5C" w:rsidRPr="005D311C" w:rsidRDefault="00C62E5C" w:rsidP="007C65A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103" w:type="dxa"/>
          </w:tcPr>
          <w:p w:rsidR="00C62E5C" w:rsidRPr="005D311C" w:rsidRDefault="00C62E5C" w:rsidP="007C65A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</w:p>
          <w:p w:rsidR="00C62E5C" w:rsidRPr="005D311C" w:rsidRDefault="00C62E5C" w:rsidP="007C65AA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1822324,9 </w:t>
            </w:r>
            <w:proofErr w:type="spellStart"/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C62E5C" w:rsidRPr="005D311C" w:rsidTr="004C56D7">
        <w:trPr>
          <w:trHeight w:val="1679"/>
        </w:trPr>
        <w:tc>
          <w:tcPr>
            <w:tcW w:w="576" w:type="dxa"/>
          </w:tcPr>
          <w:p w:rsidR="00C62E5C" w:rsidRPr="00037648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3996" w:type="dxa"/>
          </w:tcPr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тому числі: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міського</w:t>
            </w: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обласного бюджету;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 державного</w:t>
            </w:r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бюджету;</w:t>
            </w:r>
          </w:p>
          <w:p w:rsidR="00C62E5C" w:rsidRPr="00037648" w:rsidRDefault="0027408E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коштів</w:t>
            </w:r>
            <w:r w:rsidR="00C62E5C"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інших  джерел.</w:t>
            </w:r>
          </w:p>
        </w:tc>
        <w:tc>
          <w:tcPr>
            <w:tcW w:w="5103" w:type="dxa"/>
          </w:tcPr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145056,2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62E5C" w:rsidRDefault="006B5FBE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C62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092,5  </w:t>
            </w:r>
            <w:proofErr w:type="spellStart"/>
            <w:r w:rsidR="00C62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="00C62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62E5C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1625632,3 </w:t>
            </w:r>
            <w:proofErr w:type="spellStart"/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62E5C" w:rsidRDefault="006B5FBE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C62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543,9 </w:t>
            </w:r>
            <w:proofErr w:type="spellStart"/>
            <w:r w:rsidR="00C62E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 w:rsidR="00C62E5C"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ис.грн</w:t>
            </w:r>
            <w:proofErr w:type="spellEnd"/>
            <w:r w:rsidR="00C62E5C" w:rsidRPr="00037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C62E5C" w:rsidRPr="00037648" w:rsidRDefault="00C62E5C" w:rsidP="007C65AA">
            <w:pPr>
              <w:pStyle w:val="a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C62E5C" w:rsidRPr="007C65AA" w:rsidRDefault="00C62E5C" w:rsidP="007C65AA">
      <w:pPr>
        <w:pStyle w:val="a3"/>
        <w:spacing w:after="0" w:line="240" w:lineRule="atLeast"/>
        <w:ind w:left="142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Default="00C62E5C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65AA">
        <w:rPr>
          <w:rFonts w:ascii="Times New Roman" w:hAnsi="Times New Roman" w:cs="Times New Roman"/>
          <w:sz w:val="28"/>
          <w:szCs w:val="28"/>
          <w:lang w:val="uk-UA"/>
        </w:rPr>
        <w:t>1.2.  Розділ6 «Обсяги та джерела фінансування Програми»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викласти у новій редакції:</w:t>
      </w:r>
    </w:p>
    <w:p w:rsidR="004C56D7" w:rsidRDefault="004C56D7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6D7" w:rsidRPr="007C65AA" w:rsidRDefault="004C56D7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« </w:t>
      </w:r>
      <w:r w:rsidRPr="004C56D7">
        <w:rPr>
          <w:rFonts w:ascii="Times New Roman" w:hAnsi="Times New Roman" w:cs="Times New Roman"/>
          <w:b/>
          <w:sz w:val="28"/>
          <w:szCs w:val="28"/>
          <w:lang w:val="uk-UA"/>
        </w:rPr>
        <w:t>6.Обсяги та джерела фінансування Програми.</w:t>
      </w:r>
    </w:p>
    <w:p w:rsidR="00C62E5C" w:rsidRPr="007C65AA" w:rsidRDefault="00C62E5C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Default="00C62E5C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03917">
        <w:rPr>
          <w:rFonts w:ascii="Times New Roman" w:hAnsi="Times New Roman" w:cs="Times New Roman"/>
          <w:sz w:val="28"/>
          <w:szCs w:val="28"/>
          <w:lang w:val="uk-UA"/>
        </w:rPr>
        <w:t xml:space="preserve">Загальний обсяг фінансових ресурсів, необхідних для реалізації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03917">
        <w:rPr>
          <w:rFonts w:ascii="Times New Roman" w:hAnsi="Times New Roman" w:cs="Times New Roman"/>
          <w:sz w:val="28"/>
          <w:szCs w:val="28"/>
          <w:lang w:val="uk-UA"/>
        </w:rPr>
        <w:t>рограми в цілому складає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1822324,9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., в тому числі:</w:t>
      </w:r>
    </w:p>
    <w:p w:rsidR="00C62E5C" w:rsidRDefault="00C62E5C" w:rsidP="007C65AA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коштів міського</w:t>
      </w:r>
      <w:r w:rsidRPr="00037648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145056,2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2E5C" w:rsidRDefault="00C62E5C" w:rsidP="007C65AA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037648">
        <w:rPr>
          <w:rFonts w:ascii="Times New Roman" w:hAnsi="Times New Roman" w:cs="Times New Roman"/>
          <w:sz w:val="28"/>
          <w:szCs w:val="28"/>
          <w:lang w:val="uk-UA"/>
        </w:rPr>
        <w:t>- коштів обласного бюджету</w:t>
      </w:r>
      <w:r w:rsidR="006B5FBE">
        <w:rPr>
          <w:rFonts w:ascii="Times New Roman" w:hAnsi="Times New Roman" w:cs="Times New Roman"/>
          <w:sz w:val="28"/>
          <w:szCs w:val="28"/>
          <w:lang w:val="uk-UA"/>
        </w:rPr>
        <w:t xml:space="preserve"> 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092,5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2E5C" w:rsidRPr="00037648" w:rsidRDefault="00C62E5C" w:rsidP="007C65AA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коштів державного</w:t>
      </w:r>
      <w:r w:rsidRPr="00037648">
        <w:rPr>
          <w:rFonts w:ascii="Times New Roman" w:hAnsi="Times New Roman" w:cs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1625632,3 </w:t>
      </w:r>
      <w:proofErr w:type="spellStart"/>
      <w:r w:rsidRPr="00037648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0376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2E5C" w:rsidRDefault="0027408E" w:rsidP="007C65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коштів</w:t>
      </w:r>
      <w:r w:rsidR="00C62E5C" w:rsidRPr="00037648">
        <w:rPr>
          <w:rFonts w:ascii="Times New Roman" w:hAnsi="Times New Roman" w:cs="Times New Roman"/>
          <w:sz w:val="28"/>
          <w:szCs w:val="28"/>
          <w:lang w:val="uk-UA"/>
        </w:rPr>
        <w:t xml:space="preserve"> інших  джерел</w:t>
      </w:r>
      <w:r w:rsidR="006B5FBE">
        <w:rPr>
          <w:rFonts w:ascii="Times New Roman" w:hAnsi="Times New Roman" w:cs="Times New Roman"/>
          <w:sz w:val="28"/>
          <w:szCs w:val="28"/>
          <w:lang w:val="uk-UA"/>
        </w:rPr>
        <w:t xml:space="preserve"> 34</w:t>
      </w:r>
      <w:r w:rsidR="00C62E5C">
        <w:rPr>
          <w:rFonts w:ascii="Times New Roman" w:hAnsi="Times New Roman" w:cs="Times New Roman"/>
          <w:sz w:val="28"/>
          <w:szCs w:val="28"/>
          <w:lang w:val="uk-UA"/>
        </w:rPr>
        <w:t xml:space="preserve">543,9   </w:t>
      </w:r>
      <w:proofErr w:type="spellStart"/>
      <w:r w:rsidR="00C62E5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62E5C" w:rsidRPr="00037648">
        <w:rPr>
          <w:rFonts w:ascii="Times New Roman" w:hAnsi="Times New Roman" w:cs="Times New Roman"/>
          <w:sz w:val="28"/>
          <w:szCs w:val="28"/>
          <w:lang w:val="uk-UA"/>
        </w:rPr>
        <w:t>ис.грн</w:t>
      </w:r>
      <w:proofErr w:type="spellEnd"/>
      <w:r w:rsidR="00C62E5C" w:rsidRPr="000376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2E5C" w:rsidRPr="0097343B" w:rsidRDefault="00C62E5C" w:rsidP="007C6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343B">
        <w:rPr>
          <w:rFonts w:ascii="Times New Roman" w:hAnsi="Times New Roman" w:cs="Times New Roman"/>
          <w:sz w:val="28"/>
          <w:szCs w:val="28"/>
          <w:lang w:val="uk-UA"/>
        </w:rPr>
        <w:lastRenderedPageBreak/>
        <w:t>Бюджетні кошти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</w:t>
      </w:r>
      <w:r w:rsidR="004C56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734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62E5C" w:rsidRPr="007C65AA" w:rsidRDefault="00C62E5C" w:rsidP="00917091">
      <w:pPr>
        <w:spacing w:after="0" w:line="240" w:lineRule="atLeast"/>
        <w:jc w:val="both"/>
        <w:rPr>
          <w:rFonts w:ascii="Times New Roman" w:hAnsi="Times New Roman" w:cs="Times New Roman"/>
          <w:lang w:val="uk-UA"/>
        </w:rPr>
      </w:pPr>
    </w:p>
    <w:p w:rsidR="00C62E5C" w:rsidRDefault="00C62E5C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Додаток 1 «Заходи з реалізації Комплексної програми по соціальному захисту окремих категорій громадян в </w:t>
      </w:r>
      <w:proofErr w:type="spellStart"/>
      <w:r w:rsidRPr="00BE3234">
        <w:rPr>
          <w:rFonts w:ascii="Times New Roman" w:hAnsi="Times New Roman" w:cs="Times New Roman"/>
          <w:sz w:val="28"/>
          <w:szCs w:val="28"/>
          <w:lang w:val="uk-UA"/>
        </w:rPr>
        <w:t>м.Бахмуті</w:t>
      </w:r>
      <w:proofErr w:type="spellEnd"/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на 2019-2022 роки»</w:t>
      </w:r>
      <w:r w:rsidR="004C56D7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Pr="00BE3234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згідно з додатком 1.</w:t>
      </w:r>
    </w:p>
    <w:p w:rsidR="00C62E5C" w:rsidRDefault="00FE3D9C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C62E5C">
        <w:rPr>
          <w:rFonts w:ascii="Times New Roman" w:hAnsi="Times New Roman" w:cs="Times New Roman"/>
          <w:sz w:val="28"/>
          <w:szCs w:val="28"/>
          <w:lang w:val="uk-UA"/>
        </w:rPr>
        <w:t>. Додаток 3  «Ресурсне забезпечення Програми»</w:t>
      </w:r>
      <w:r w:rsidR="004C56D7">
        <w:rPr>
          <w:rFonts w:ascii="Times New Roman" w:hAnsi="Times New Roman" w:cs="Times New Roman"/>
          <w:sz w:val="28"/>
          <w:szCs w:val="28"/>
          <w:lang w:val="uk-UA"/>
        </w:rPr>
        <w:t xml:space="preserve"> викласти</w:t>
      </w:r>
      <w:r w:rsidR="00C62E5C">
        <w:rPr>
          <w:rFonts w:ascii="Times New Roman" w:hAnsi="Times New Roman" w:cs="Times New Roman"/>
          <w:sz w:val="28"/>
          <w:szCs w:val="28"/>
          <w:lang w:val="uk-UA"/>
        </w:rPr>
        <w:t xml:space="preserve"> у новій редакції згідно з додатком 3.</w:t>
      </w:r>
    </w:p>
    <w:p w:rsidR="00C62E5C" w:rsidRPr="00917091" w:rsidRDefault="00C62E5C" w:rsidP="00917091">
      <w:pPr>
        <w:pStyle w:val="a3"/>
        <w:spacing w:after="0" w:line="240" w:lineRule="atLeast"/>
        <w:ind w:left="0"/>
        <w:jc w:val="both"/>
        <w:rPr>
          <w:rFonts w:ascii="Times New Roman" w:hAnsi="Times New Roman" w:cs="Times New Roman"/>
          <w:lang w:val="uk-UA"/>
        </w:rPr>
      </w:pPr>
    </w:p>
    <w:p w:rsidR="00852994" w:rsidRDefault="00C62E5C" w:rsidP="00852994">
      <w:pPr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5E0F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Бахм</w:t>
      </w:r>
      <w:r w:rsidR="00852994">
        <w:rPr>
          <w:rFonts w:ascii="Times New Roman" w:hAnsi="Times New Roman" w:cs="Times New Roman"/>
          <w:sz w:val="28"/>
          <w:szCs w:val="28"/>
          <w:lang w:val="uk-UA"/>
        </w:rPr>
        <w:t>утської міської ради (Ткаченко)</w:t>
      </w:r>
    </w:p>
    <w:p w:rsidR="00C62E5C" w:rsidRPr="00852994" w:rsidRDefault="00C62E5C" w:rsidP="0085299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5E0F">
        <w:rPr>
          <w:rFonts w:ascii="Times New Roman" w:hAnsi="Times New Roman" w:cs="Times New Roman"/>
          <w:sz w:val="28"/>
          <w:szCs w:val="28"/>
          <w:lang w:val="uk-UA"/>
        </w:rPr>
        <w:t>продовжити фінансування заходів  Програми у межах бюджетних коштів, передбачених у кошторисах доходів та видатків Управління праці та соціального захисту населення Бахмутської міської ради на 2</w:t>
      </w:r>
      <w:r>
        <w:rPr>
          <w:rFonts w:ascii="Times New Roman" w:hAnsi="Times New Roman" w:cs="Times New Roman"/>
          <w:sz w:val="28"/>
          <w:szCs w:val="28"/>
          <w:lang w:val="uk-UA"/>
        </w:rPr>
        <w:t>019 рік на ці цілі, та передбача</w:t>
      </w:r>
      <w:r w:rsidRPr="00485E0F">
        <w:rPr>
          <w:rFonts w:ascii="Times New Roman" w:hAnsi="Times New Roman" w:cs="Times New Roman"/>
          <w:sz w:val="28"/>
          <w:szCs w:val="28"/>
          <w:lang w:val="uk-UA"/>
        </w:rPr>
        <w:t>ти кошти на фінансування заходів Програми при формуванні проектів міського бюджету м. Бахмута на наступні роки.</w:t>
      </w:r>
    </w:p>
    <w:p w:rsidR="00852994" w:rsidRPr="00852994" w:rsidRDefault="00852994" w:rsidP="00852994">
      <w:pPr>
        <w:spacing w:after="0" w:line="240" w:lineRule="atLeast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52994" w:rsidRPr="00852994" w:rsidRDefault="00852994" w:rsidP="00852994">
      <w:pPr>
        <w:numPr>
          <w:ilvl w:val="0"/>
          <w:numId w:val="21"/>
        </w:numPr>
        <w:spacing w:after="0" w:line="240" w:lineRule="atLeast"/>
        <w:ind w:left="993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Вважати такими, що втратили чинність п.п.1.1.,1.2., 1.3, 1.5.пункту 1</w:t>
      </w:r>
    </w:p>
    <w:p w:rsidR="00C62E5C" w:rsidRDefault="00E42877" w:rsidP="00917091">
      <w:pPr>
        <w:spacing w:after="0" w:line="240" w:lineRule="atLeast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р</w:t>
      </w:r>
      <w:r w:rsidR="00852994" w:rsidRPr="00852994">
        <w:rPr>
          <w:rFonts w:ascii="Times New Roman" w:hAnsi="Times New Roman" w:cs="Times New Roman"/>
          <w:iCs/>
          <w:sz w:val="28"/>
          <w:szCs w:val="28"/>
          <w:lang w:val="uk-UA"/>
        </w:rPr>
        <w:t>ішення Бахмутської міської ради від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27.02.2019 № 6/126 -2462.</w:t>
      </w:r>
    </w:p>
    <w:p w:rsidR="00E42877" w:rsidRDefault="00E42877" w:rsidP="00917091">
      <w:pPr>
        <w:spacing w:after="0" w:line="240" w:lineRule="atLeast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         У зв</w:t>
      </w:r>
      <w:r w:rsidRPr="00E42877">
        <w:rPr>
          <w:rFonts w:ascii="Times New Roman" w:hAnsi="Times New Roman" w:cs="Times New Roman"/>
          <w:iCs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iCs/>
          <w:sz w:val="28"/>
          <w:szCs w:val="28"/>
          <w:lang w:val="uk-UA"/>
        </w:rPr>
        <w:t>язку з цим п.п.1.4. пункту 1 рішення вважати відповідно п.п.1.1.</w:t>
      </w:r>
    </w:p>
    <w:p w:rsidR="00E42877" w:rsidRPr="00E42877" w:rsidRDefault="00E42877" w:rsidP="00917091">
      <w:pPr>
        <w:spacing w:after="0" w:line="240" w:lineRule="atLeast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C62E5C" w:rsidRPr="00933879" w:rsidRDefault="00C62E5C" w:rsidP="00917091">
      <w:pPr>
        <w:numPr>
          <w:ilvl w:val="0"/>
          <w:numId w:val="21"/>
        </w:numPr>
        <w:tabs>
          <w:tab w:val="num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879">
        <w:rPr>
          <w:rFonts w:ascii="Times New Roman" w:hAnsi="Times New Roman" w:cs="Times New Roman"/>
          <w:sz w:val="28"/>
          <w:szCs w:val="28"/>
          <w:lang w:val="uk-UA"/>
        </w:rPr>
        <w:t>Організаційне виконання рішення покласти на Управління праці та соціального захисту населення Бахмутської міської ради (</w:t>
      </w:r>
      <w:proofErr w:type="spellStart"/>
      <w:r w:rsidRPr="00933879">
        <w:rPr>
          <w:rFonts w:ascii="Times New Roman" w:hAnsi="Times New Roman" w:cs="Times New Roman"/>
          <w:sz w:val="28"/>
          <w:szCs w:val="28"/>
          <w:lang w:val="uk-UA"/>
        </w:rPr>
        <w:t>Сподіна</w:t>
      </w:r>
      <w:proofErr w:type="spellEnd"/>
      <w:r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), Фінансове управління Бахмутської міської ради (Ткаченко), заступника міського   голови   Точену  В.В.,   першого   заступника    міського     голови </w:t>
      </w:r>
    </w:p>
    <w:p w:rsidR="00C62E5C" w:rsidRPr="00933879" w:rsidRDefault="00C62E5C" w:rsidP="0091709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33879">
        <w:rPr>
          <w:rFonts w:ascii="Times New Roman" w:hAnsi="Times New Roman" w:cs="Times New Roman"/>
          <w:sz w:val="28"/>
          <w:szCs w:val="28"/>
          <w:lang w:val="uk-UA"/>
        </w:rPr>
        <w:t>Савченко Т.М.</w:t>
      </w:r>
    </w:p>
    <w:p w:rsidR="00C62E5C" w:rsidRPr="00917091" w:rsidRDefault="00C62E5C" w:rsidP="00917091">
      <w:pPr>
        <w:spacing w:after="0" w:line="240" w:lineRule="atLeast"/>
        <w:ind w:firstLine="708"/>
        <w:jc w:val="both"/>
        <w:rPr>
          <w:rFonts w:ascii="Times New Roman" w:hAnsi="Times New Roman" w:cs="Times New Roman"/>
          <w:lang w:val="uk-UA"/>
        </w:rPr>
      </w:pPr>
    </w:p>
    <w:p w:rsidR="00C62E5C" w:rsidRDefault="00E42877" w:rsidP="0091709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C62E5C"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рішення покласти на постійні комісії Бахмутської міської ради: з питань соціального захисту населення </w:t>
      </w:r>
      <w:r w:rsidR="00C62E5C">
        <w:rPr>
          <w:rFonts w:ascii="Times New Roman" w:hAnsi="Times New Roman" w:cs="Times New Roman"/>
          <w:sz w:val="28"/>
          <w:szCs w:val="28"/>
          <w:lang w:val="uk-UA"/>
        </w:rPr>
        <w:t>і охорони здоров’я (</w:t>
      </w:r>
      <w:proofErr w:type="spellStart"/>
      <w:r w:rsidR="00C62E5C">
        <w:rPr>
          <w:rFonts w:ascii="Times New Roman" w:hAnsi="Times New Roman" w:cs="Times New Roman"/>
          <w:sz w:val="28"/>
          <w:szCs w:val="28"/>
          <w:lang w:val="uk-UA"/>
        </w:rPr>
        <w:t>Красножон</w:t>
      </w:r>
      <w:proofErr w:type="spellEnd"/>
      <w:r w:rsidR="00C62E5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62E5C" w:rsidRPr="00933879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, </w:t>
      </w:r>
      <w:r w:rsidR="00C62E5C"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з питань економічної і інвестиційної політики, бюджету і фінансів (Нікітенко), секретаря Бахмутської міської ради  </w:t>
      </w:r>
      <w:r w:rsidR="00C62E5C" w:rsidRPr="00933879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C62E5C" w:rsidRPr="00933879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="00C62E5C" w:rsidRPr="00933879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C62E5C" w:rsidRDefault="00C62E5C" w:rsidP="00917091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7408E" w:rsidRDefault="0027408E" w:rsidP="002740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42877" w:rsidRDefault="00E42877" w:rsidP="0027408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8E652B" w:rsidRDefault="0027408E" w:rsidP="0027408E">
      <w:pPr>
        <w:spacing w:after="0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Бахмутської міської ради                              С.І.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Кіщенко</w:t>
      </w:r>
      <w:proofErr w:type="spellEnd"/>
    </w:p>
    <w:p w:rsidR="00C62E5C" w:rsidRDefault="00C62E5C" w:rsidP="008026F4">
      <w:pPr>
        <w:spacing w:after="0" w:line="218" w:lineRule="auto"/>
        <w:ind w:firstLine="70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62E5C" w:rsidRDefault="00C62E5C" w:rsidP="00DD223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2E5C" w:rsidRDefault="00C62E5C" w:rsidP="005039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62E5C" w:rsidRPr="00503917" w:rsidRDefault="00C62E5C" w:rsidP="00DD22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Pr="00503917" w:rsidRDefault="00C62E5C" w:rsidP="00DD22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Default="00C62E5C" w:rsidP="00E47020">
      <w:pPr>
        <w:tabs>
          <w:tab w:val="left" w:pos="1735"/>
          <w:tab w:val="left" w:pos="2019"/>
        </w:tabs>
        <w:spacing w:after="0" w:line="220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367"/>
      </w:tblGrid>
      <w:tr w:rsidR="00C62E5C" w:rsidRPr="005D311C" w:rsidTr="00037485">
        <w:trPr>
          <w:jc w:val="right"/>
        </w:trPr>
        <w:tc>
          <w:tcPr>
            <w:tcW w:w="3367" w:type="dxa"/>
          </w:tcPr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lastRenderedPageBreak/>
              <w:t xml:space="preserve">Додаток 3 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до Комплексної програмипо соціальному захисту окремих категорій громадян </w:t>
            </w:r>
            <w:proofErr w:type="spellStart"/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вм.Бахмуті</w:t>
            </w:r>
            <w:proofErr w:type="spellEnd"/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 на 2019- 2022роки, затвердженої рішенням 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 xml:space="preserve">Бахмутськоїміської ради 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  <w:t>28.11.2018 №6/123-2363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(Додаток 3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у редакції рішення</w:t>
            </w:r>
          </w:p>
          <w:p w:rsidR="008B66F3" w:rsidRDefault="00C62E5C" w:rsidP="008B66F3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Бахмутської міської ради</w:t>
            </w:r>
          </w:p>
          <w:p w:rsidR="00C62E5C" w:rsidRPr="008B66F3" w:rsidRDefault="008B66F3" w:rsidP="008B66F3">
            <w:pPr>
              <w:tabs>
                <w:tab w:val="left" w:pos="1735"/>
                <w:tab w:val="left" w:pos="2019"/>
              </w:tabs>
              <w:spacing w:after="0" w:line="221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22.05.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2019 №6/</w:t>
            </w:r>
            <w:r w:rsidR="003520F0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129-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 xml:space="preserve">  2560</w:t>
            </w:r>
            <w:r w:rsidR="00C62E5C" w:rsidRPr="005D311C">
              <w:rPr>
                <w:rFonts w:ascii="Times New Roman" w:hAnsi="Times New Roman" w:cs="Times New Roman"/>
                <w:snapToGrid w:val="0"/>
                <w:sz w:val="20"/>
                <w:szCs w:val="20"/>
                <w:lang w:val="uk-UA"/>
              </w:rPr>
              <w:t>)</w:t>
            </w:r>
          </w:p>
          <w:p w:rsidR="00C62E5C" w:rsidRPr="005D311C" w:rsidRDefault="00C62E5C" w:rsidP="005D311C">
            <w:pPr>
              <w:tabs>
                <w:tab w:val="left" w:pos="1735"/>
                <w:tab w:val="left" w:pos="2019"/>
              </w:tabs>
              <w:spacing w:after="0" w:line="22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uk-UA"/>
              </w:rPr>
            </w:pPr>
          </w:p>
        </w:tc>
      </w:tr>
    </w:tbl>
    <w:p w:rsidR="00C62E5C" w:rsidRPr="008746A7" w:rsidRDefault="00C62E5C" w:rsidP="00237E13">
      <w:pPr>
        <w:spacing w:after="0"/>
        <w:jc w:val="center"/>
        <w:rPr>
          <w:rFonts w:ascii="Times New Roman" w:hAnsi="Times New Roman" w:cs="Times New Roman"/>
          <w:snapToGrid w:val="0"/>
          <w:sz w:val="24"/>
          <w:szCs w:val="24"/>
          <w:lang w:val="uk-UA"/>
        </w:rPr>
      </w:pPr>
    </w:p>
    <w:p w:rsidR="00C62E5C" w:rsidRDefault="00C62E5C" w:rsidP="00237E1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РЕСУРСНЕ  ЗАБЕЗПЕЧЕННЯ  ПРОГРАМИ</w:t>
      </w:r>
    </w:p>
    <w:p w:rsidR="00C62E5C" w:rsidRPr="00EA4A10" w:rsidRDefault="00C62E5C" w:rsidP="00941018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proofErr w:type="spellStart"/>
      <w:r w:rsidRPr="00EA4A10">
        <w:rPr>
          <w:rFonts w:ascii="Times New Roman" w:hAnsi="Times New Roman" w:cs="Times New Roman"/>
          <w:sz w:val="28"/>
          <w:szCs w:val="28"/>
          <w:lang w:val="uk-UA"/>
        </w:rPr>
        <w:t>тис.грн</w:t>
      </w:r>
      <w:proofErr w:type="spellEnd"/>
      <w:r w:rsidRPr="00EA4A1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tbl>
      <w:tblPr>
        <w:tblW w:w="960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8"/>
        <w:gridCol w:w="1276"/>
        <w:gridCol w:w="1276"/>
        <w:gridCol w:w="1417"/>
        <w:gridCol w:w="1559"/>
        <w:gridCol w:w="1560"/>
      </w:tblGrid>
      <w:tr w:rsidR="00C62E5C" w:rsidRPr="005D311C">
        <w:trPr>
          <w:trHeight w:val="204"/>
        </w:trPr>
        <w:tc>
          <w:tcPr>
            <w:tcW w:w="2518" w:type="dxa"/>
            <w:vMerge w:val="restart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5528" w:type="dxa"/>
            <w:gridSpan w:val="4"/>
            <w:tcBorders>
              <w:bottom w:val="single" w:sz="4" w:space="0" w:color="auto"/>
            </w:tcBorders>
          </w:tcPr>
          <w:p w:rsidR="00C62E5C" w:rsidRPr="005D311C" w:rsidRDefault="00C62E5C" w:rsidP="00237E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Етапи виконання програми</w:t>
            </w:r>
          </w:p>
        </w:tc>
        <w:tc>
          <w:tcPr>
            <w:tcW w:w="1560" w:type="dxa"/>
            <w:vMerge w:val="restart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Всього </w:t>
            </w:r>
          </w:p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витрат на виконання програми</w:t>
            </w:r>
          </w:p>
        </w:tc>
      </w:tr>
      <w:tr w:rsidR="00C62E5C" w:rsidRPr="005D311C">
        <w:trPr>
          <w:trHeight w:val="366"/>
        </w:trPr>
        <w:tc>
          <w:tcPr>
            <w:tcW w:w="2518" w:type="dxa"/>
            <w:vMerge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</w:p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                  II</w:t>
            </w:r>
          </w:p>
        </w:tc>
        <w:tc>
          <w:tcPr>
            <w:tcW w:w="1560" w:type="dxa"/>
            <w:vMerge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C62E5C" w:rsidRPr="005D311C">
        <w:trPr>
          <w:trHeight w:val="431"/>
        </w:trPr>
        <w:tc>
          <w:tcPr>
            <w:tcW w:w="2518" w:type="dxa"/>
            <w:vMerge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D31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560" w:type="dxa"/>
            <w:vMerge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</w:p>
        </w:tc>
      </w:tr>
      <w:tr w:rsidR="00C62E5C" w:rsidRPr="005D311C">
        <w:trPr>
          <w:trHeight w:val="1425"/>
        </w:trPr>
        <w:tc>
          <w:tcPr>
            <w:tcW w:w="2518" w:type="dxa"/>
          </w:tcPr>
          <w:p w:rsidR="00C62E5C" w:rsidRDefault="00C62E5C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Обсяг ресурсів</w:t>
            </w:r>
          </w:p>
          <w:p w:rsidR="00C62E5C" w:rsidRPr="00DC3D3A" w:rsidRDefault="00C62E5C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всього,</w:t>
            </w:r>
          </w:p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456939,1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425441,6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455662,0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484282,2</w:t>
            </w:r>
          </w:p>
        </w:tc>
        <w:tc>
          <w:tcPr>
            <w:tcW w:w="1560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1822324,9</w:t>
            </w:r>
          </w:p>
        </w:tc>
      </w:tr>
      <w:tr w:rsidR="00C62E5C" w:rsidRPr="005D311C">
        <w:trPr>
          <w:trHeight w:val="605"/>
        </w:trPr>
        <w:tc>
          <w:tcPr>
            <w:tcW w:w="2518" w:type="dxa"/>
          </w:tcPr>
          <w:p w:rsidR="00C62E5C" w:rsidRPr="00DC3D3A" w:rsidRDefault="00C62E5C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371581,5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392610,9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419003,8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442436,1</w:t>
            </w:r>
          </w:p>
        </w:tc>
        <w:tc>
          <w:tcPr>
            <w:tcW w:w="1560" w:type="dxa"/>
          </w:tcPr>
          <w:p w:rsidR="00C62E5C" w:rsidRPr="005D311C" w:rsidRDefault="00C62E5C" w:rsidP="00237E1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1625632,3</w:t>
            </w:r>
          </w:p>
        </w:tc>
      </w:tr>
      <w:tr w:rsidR="00C62E5C" w:rsidRPr="005D311C">
        <w:trPr>
          <w:trHeight w:val="605"/>
        </w:trPr>
        <w:tc>
          <w:tcPr>
            <w:tcW w:w="2518" w:type="dxa"/>
          </w:tcPr>
          <w:p w:rsidR="00C62E5C" w:rsidRDefault="00C62E5C" w:rsidP="00237E13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276" w:type="dxa"/>
          </w:tcPr>
          <w:p w:rsidR="00C62E5C" w:rsidRPr="005D311C" w:rsidRDefault="006B5FBE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C62E5C"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072,1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1238,6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1331,2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1450,6</w:t>
            </w:r>
          </w:p>
        </w:tc>
        <w:tc>
          <w:tcPr>
            <w:tcW w:w="1560" w:type="dxa"/>
          </w:tcPr>
          <w:p w:rsidR="00C62E5C" w:rsidRPr="005D311C" w:rsidRDefault="006B5FBE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  <w:r w:rsidR="00C62E5C"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092,5</w:t>
            </w:r>
          </w:p>
        </w:tc>
      </w:tr>
      <w:tr w:rsidR="00C62E5C" w:rsidRPr="005D311C">
        <w:tc>
          <w:tcPr>
            <w:tcW w:w="2518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37874,1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31549,6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35282,0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40350,5</w:t>
            </w:r>
          </w:p>
        </w:tc>
        <w:tc>
          <w:tcPr>
            <w:tcW w:w="1560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145056,2</w:t>
            </w:r>
          </w:p>
        </w:tc>
      </w:tr>
      <w:tr w:rsidR="00C62E5C" w:rsidRPr="005D311C">
        <w:trPr>
          <w:trHeight w:val="70"/>
        </w:trPr>
        <w:tc>
          <w:tcPr>
            <w:tcW w:w="2518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кошти</w:t>
            </w:r>
          </w:p>
        </w:tc>
        <w:tc>
          <w:tcPr>
            <w:tcW w:w="1276" w:type="dxa"/>
          </w:tcPr>
          <w:p w:rsidR="00C62E5C" w:rsidRPr="005D311C" w:rsidRDefault="006B5FBE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  <w:r w:rsidR="00C62E5C"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411,4</w:t>
            </w:r>
          </w:p>
        </w:tc>
        <w:tc>
          <w:tcPr>
            <w:tcW w:w="1276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42,5</w:t>
            </w:r>
          </w:p>
        </w:tc>
        <w:tc>
          <w:tcPr>
            <w:tcW w:w="1417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559" w:type="dxa"/>
          </w:tcPr>
          <w:p w:rsidR="00C62E5C" w:rsidRPr="005D311C" w:rsidRDefault="00C62E5C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31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45,0</w:t>
            </w:r>
          </w:p>
        </w:tc>
        <w:tc>
          <w:tcPr>
            <w:tcW w:w="1560" w:type="dxa"/>
          </w:tcPr>
          <w:p w:rsidR="00C62E5C" w:rsidRPr="005D311C" w:rsidRDefault="006B5FBE" w:rsidP="00237E1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34543,9</w:t>
            </w:r>
          </w:p>
        </w:tc>
      </w:tr>
    </w:tbl>
    <w:p w:rsidR="00C62E5C" w:rsidRDefault="00C62E5C" w:rsidP="00237E1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color w:val="000000"/>
          <w:sz w:val="28"/>
          <w:szCs w:val="28"/>
          <w:lang w:eastAsia="uk-UA"/>
        </w:rPr>
      </w:pPr>
    </w:p>
    <w:p w:rsidR="00C62E5C" w:rsidRPr="00DE337D" w:rsidRDefault="00C62E5C" w:rsidP="00116956">
      <w:pPr>
        <w:spacing w:after="0" w:line="240" w:lineRule="atLeast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116956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Додаток 3 «Ресурсне забезпечення </w:t>
      </w:r>
      <w:proofErr w:type="spellStart"/>
      <w:r w:rsidRPr="00116956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Програми»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до</w:t>
      </w:r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>Комплексної</w:t>
      </w:r>
      <w:proofErr w:type="spellEnd"/>
      <w:r w:rsidRPr="00DE337D">
        <w:rPr>
          <w:rFonts w:ascii="Times New Roman" w:hAnsi="Times New Roman" w:cs="Times New Roman"/>
          <w:i/>
          <w:iCs/>
          <w:spacing w:val="-1"/>
          <w:sz w:val="28"/>
          <w:szCs w:val="28"/>
          <w:lang w:val="uk-UA"/>
        </w:rPr>
        <w:t xml:space="preserve"> програми по соціальному захисту окремих категорій громадян в 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м. Бахмуті  на 2019-2022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роки»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,затвердженої рішенням Бахмутської міської ради від 2</w:t>
      </w:r>
      <w:r w:rsidR="00941018">
        <w:rPr>
          <w:rFonts w:ascii="Times New Roman" w:hAnsi="Times New Roman" w:cs="Times New Roman"/>
          <w:i/>
          <w:iCs/>
          <w:sz w:val="28"/>
          <w:szCs w:val="28"/>
          <w:lang w:val="uk-UA"/>
        </w:rPr>
        <w:t>8.11.2018 №6/123-2363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,</w:t>
      </w:r>
      <w:r w:rsidRPr="00DE337D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підготовлено Управлінням праці та соціального захисту населення  Бахмутської міської ради </w:t>
      </w:r>
    </w:p>
    <w:p w:rsidR="00C62E5C" w:rsidRPr="00DE337D" w:rsidRDefault="00C62E5C" w:rsidP="00116956">
      <w:pPr>
        <w:pStyle w:val="a7"/>
        <w:rPr>
          <w:rFonts w:ascii="Times New Roman" w:hAnsi="Times New Roman" w:cs="Times New Roman"/>
          <w:sz w:val="20"/>
          <w:szCs w:val="20"/>
          <w:lang w:val="uk-UA"/>
        </w:rPr>
      </w:pPr>
    </w:p>
    <w:p w:rsidR="009F6AB7" w:rsidRDefault="009F6AB7" w:rsidP="00116956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Заступник н</w:t>
      </w:r>
      <w:r w:rsidR="00C62E5C"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ачальник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а</w:t>
      </w:r>
    </w:p>
    <w:p w:rsidR="00C62E5C" w:rsidRPr="00DE337D" w:rsidRDefault="00C62E5C" w:rsidP="00116956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Управління праці та соціального                                        </w:t>
      </w:r>
    </w:p>
    <w:p w:rsidR="00C62E5C" w:rsidRPr="00DE337D" w:rsidRDefault="00C62E5C" w:rsidP="00116956">
      <w:pPr>
        <w:spacing w:after="0"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захисту населення Бахмутської міської ради            </w:t>
      </w:r>
      <w:proofErr w:type="spellStart"/>
      <w:r w:rsidR="009F6AB7">
        <w:rPr>
          <w:rFonts w:ascii="Times New Roman" w:hAnsi="Times New Roman" w:cs="Times New Roman"/>
          <w:snapToGrid w:val="0"/>
          <w:sz w:val="28"/>
          <w:szCs w:val="28"/>
          <w:lang w:val="uk-UA"/>
        </w:rPr>
        <w:t>О.О.Гавришева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ab/>
      </w:r>
    </w:p>
    <w:p w:rsidR="00C62E5C" w:rsidRPr="00DE337D" w:rsidRDefault="00C62E5C" w:rsidP="00116956">
      <w:pPr>
        <w:spacing w:line="221" w:lineRule="auto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</w:p>
    <w:p w:rsidR="00C62E5C" w:rsidRPr="00505840" w:rsidRDefault="00C62E5C" w:rsidP="002A4B37">
      <w:pPr>
        <w:spacing w:line="221" w:lineRule="auto"/>
        <w:jc w:val="both"/>
        <w:rPr>
          <w:lang w:val="uk-UA"/>
        </w:rPr>
      </w:pPr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Се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кретар Бахмутської міської ради                                              </w:t>
      </w:r>
      <w:proofErr w:type="spellStart"/>
      <w:r w:rsidRPr="00DE337D">
        <w:rPr>
          <w:rFonts w:ascii="Times New Roman" w:hAnsi="Times New Roman" w:cs="Times New Roman"/>
          <w:snapToGrid w:val="0"/>
          <w:sz w:val="28"/>
          <w:szCs w:val="28"/>
          <w:lang w:val="uk-UA"/>
        </w:rPr>
        <w:t>С.І.Кіщенко</w:t>
      </w:r>
      <w:bookmarkStart w:id="0" w:name="_GoBack"/>
      <w:bookmarkEnd w:id="0"/>
      <w:proofErr w:type="spellEnd"/>
    </w:p>
    <w:sectPr w:rsidR="00C62E5C" w:rsidRPr="00505840" w:rsidSect="002A4B37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CDE" w:rsidRDefault="00CE3CDE" w:rsidP="00EF5A49">
      <w:pPr>
        <w:spacing w:after="0" w:line="240" w:lineRule="auto"/>
      </w:pPr>
      <w:r>
        <w:separator/>
      </w:r>
    </w:p>
  </w:endnote>
  <w:endnote w:type="continuationSeparator" w:id="0">
    <w:p w:rsidR="00CE3CDE" w:rsidRDefault="00CE3CDE" w:rsidP="00EF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CDE" w:rsidRDefault="00CE3CDE" w:rsidP="00EF5A49">
      <w:pPr>
        <w:spacing w:after="0" w:line="240" w:lineRule="auto"/>
      </w:pPr>
      <w:r>
        <w:separator/>
      </w:r>
    </w:p>
  </w:footnote>
  <w:footnote w:type="continuationSeparator" w:id="0">
    <w:p w:rsidR="00CE3CDE" w:rsidRDefault="00CE3CDE" w:rsidP="00EF5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CDE" w:rsidRDefault="00A8357E" w:rsidP="00B774D8">
    <w:pPr>
      <w:pStyle w:val="a5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CE3CDE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71B59">
      <w:rPr>
        <w:rStyle w:val="af2"/>
        <w:noProof/>
      </w:rPr>
      <w:t>2</w:t>
    </w:r>
    <w:r>
      <w:rPr>
        <w:rStyle w:val="af2"/>
      </w:rPr>
      <w:fldChar w:fldCharType="end"/>
    </w:r>
  </w:p>
  <w:p w:rsidR="00CE3CDE" w:rsidRDefault="00CE3CDE">
    <w:pPr>
      <w:pStyle w:val="a5"/>
      <w:jc w:val="center"/>
    </w:pPr>
  </w:p>
  <w:p w:rsidR="00CE3CDE" w:rsidRDefault="00CE3CD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A22E4"/>
    <w:multiLevelType w:val="multilevel"/>
    <w:tmpl w:val="71AA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15DB14A3"/>
    <w:multiLevelType w:val="multilevel"/>
    <w:tmpl w:val="C48EF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28E5AAC"/>
    <w:multiLevelType w:val="hybridMultilevel"/>
    <w:tmpl w:val="1EC25AFC"/>
    <w:lvl w:ilvl="0" w:tplc="250A7B1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6CF0C0A"/>
    <w:multiLevelType w:val="hybridMultilevel"/>
    <w:tmpl w:val="3EFCC72A"/>
    <w:lvl w:ilvl="0" w:tplc="58BC7B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271DD"/>
    <w:multiLevelType w:val="multilevel"/>
    <w:tmpl w:val="1AD00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276925CD"/>
    <w:multiLevelType w:val="hybridMultilevel"/>
    <w:tmpl w:val="80BAC6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05489"/>
    <w:multiLevelType w:val="hybridMultilevel"/>
    <w:tmpl w:val="0706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AE204B"/>
    <w:multiLevelType w:val="hybridMultilevel"/>
    <w:tmpl w:val="FD52E1D4"/>
    <w:lvl w:ilvl="0" w:tplc="5C50D9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B06843"/>
    <w:multiLevelType w:val="singleLevel"/>
    <w:tmpl w:val="2E7A49D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9" w15:restartNumberingAfterBreak="0">
    <w:nsid w:val="30171778"/>
    <w:multiLevelType w:val="hybridMultilevel"/>
    <w:tmpl w:val="C0E20FDC"/>
    <w:lvl w:ilvl="0" w:tplc="C0563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90B2139"/>
    <w:multiLevelType w:val="multilevel"/>
    <w:tmpl w:val="87E4B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20167B9"/>
    <w:multiLevelType w:val="hybridMultilevel"/>
    <w:tmpl w:val="EBDCEB18"/>
    <w:lvl w:ilvl="0" w:tplc="B364A31C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725218D"/>
    <w:multiLevelType w:val="multilevel"/>
    <w:tmpl w:val="C9D8D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4F6E70C0"/>
    <w:multiLevelType w:val="hybridMultilevel"/>
    <w:tmpl w:val="501CBA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C56D23"/>
    <w:multiLevelType w:val="singleLevel"/>
    <w:tmpl w:val="502AB73A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202F4B"/>
    <w:multiLevelType w:val="hybridMultilevel"/>
    <w:tmpl w:val="A6EC36CA"/>
    <w:lvl w:ilvl="0" w:tplc="1B8C414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CE32822"/>
    <w:multiLevelType w:val="hybridMultilevel"/>
    <w:tmpl w:val="BDE2FA56"/>
    <w:lvl w:ilvl="0" w:tplc="FE4677AE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5012091"/>
    <w:multiLevelType w:val="hybridMultilevel"/>
    <w:tmpl w:val="BB5A04EC"/>
    <w:lvl w:ilvl="0" w:tplc="5DA28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687E024A"/>
    <w:multiLevelType w:val="multilevel"/>
    <w:tmpl w:val="FD124D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7E307CF"/>
    <w:multiLevelType w:val="hybridMultilevel"/>
    <w:tmpl w:val="704472F8"/>
    <w:lvl w:ilvl="0" w:tplc="2144874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color w:val="auto"/>
      </w:rPr>
    </w:lvl>
    <w:lvl w:ilvl="1" w:tplc="60C4B394">
      <w:numFmt w:val="none"/>
      <w:lvlText w:val=""/>
      <w:lvlJc w:val="left"/>
      <w:pPr>
        <w:tabs>
          <w:tab w:val="num" w:pos="219"/>
        </w:tabs>
        <w:ind w:left="-141"/>
      </w:pPr>
    </w:lvl>
    <w:lvl w:ilvl="2" w:tplc="BDA4D00C">
      <w:numFmt w:val="none"/>
      <w:lvlText w:val=""/>
      <w:lvlJc w:val="left"/>
      <w:pPr>
        <w:tabs>
          <w:tab w:val="num" w:pos="219"/>
        </w:tabs>
        <w:ind w:left="-141"/>
      </w:pPr>
    </w:lvl>
    <w:lvl w:ilvl="3" w:tplc="E63C33B0">
      <w:numFmt w:val="none"/>
      <w:lvlText w:val=""/>
      <w:lvlJc w:val="left"/>
      <w:pPr>
        <w:tabs>
          <w:tab w:val="num" w:pos="219"/>
        </w:tabs>
        <w:ind w:left="-141"/>
      </w:pPr>
    </w:lvl>
    <w:lvl w:ilvl="4" w:tplc="3FF86FB6">
      <w:numFmt w:val="none"/>
      <w:lvlText w:val=""/>
      <w:lvlJc w:val="left"/>
      <w:pPr>
        <w:tabs>
          <w:tab w:val="num" w:pos="219"/>
        </w:tabs>
        <w:ind w:left="-141"/>
      </w:pPr>
    </w:lvl>
    <w:lvl w:ilvl="5" w:tplc="03E0F7F0">
      <w:numFmt w:val="none"/>
      <w:lvlText w:val=""/>
      <w:lvlJc w:val="left"/>
      <w:pPr>
        <w:tabs>
          <w:tab w:val="num" w:pos="219"/>
        </w:tabs>
        <w:ind w:left="-141"/>
      </w:pPr>
    </w:lvl>
    <w:lvl w:ilvl="6" w:tplc="619E7F9A">
      <w:numFmt w:val="none"/>
      <w:lvlText w:val=""/>
      <w:lvlJc w:val="left"/>
      <w:pPr>
        <w:tabs>
          <w:tab w:val="num" w:pos="219"/>
        </w:tabs>
        <w:ind w:left="-141"/>
      </w:pPr>
    </w:lvl>
    <w:lvl w:ilvl="7" w:tplc="D512BB50">
      <w:numFmt w:val="none"/>
      <w:lvlText w:val=""/>
      <w:lvlJc w:val="left"/>
      <w:pPr>
        <w:tabs>
          <w:tab w:val="num" w:pos="219"/>
        </w:tabs>
        <w:ind w:left="-141"/>
      </w:pPr>
    </w:lvl>
    <w:lvl w:ilvl="8" w:tplc="5FC68B02">
      <w:numFmt w:val="none"/>
      <w:lvlText w:val=""/>
      <w:lvlJc w:val="left"/>
      <w:pPr>
        <w:tabs>
          <w:tab w:val="num" w:pos="219"/>
        </w:tabs>
        <w:ind w:left="-141"/>
      </w:pPr>
    </w:lvl>
  </w:abstractNum>
  <w:abstractNum w:abstractNumId="22" w15:restartNumberingAfterBreak="0">
    <w:nsid w:val="784011DC"/>
    <w:multiLevelType w:val="hybridMultilevel"/>
    <w:tmpl w:val="638ED580"/>
    <w:lvl w:ilvl="0" w:tplc="56B27874">
      <w:start w:val="29"/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75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747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91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963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1076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4"/>
  </w:num>
  <w:num w:numId="3">
    <w:abstractNumId w:val="19"/>
  </w:num>
  <w:num w:numId="4">
    <w:abstractNumId w:val="8"/>
    <w:lvlOverride w:ilvl="0">
      <w:startOverride w:val="2"/>
    </w:lvlOverride>
  </w:num>
  <w:num w:numId="5">
    <w:abstractNumId w:val="6"/>
  </w:num>
  <w:num w:numId="6">
    <w:abstractNumId w:val="3"/>
  </w:num>
  <w:num w:numId="7">
    <w:abstractNumId w:val="5"/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"/>
  </w:num>
  <w:num w:numId="12">
    <w:abstractNumId w:val="17"/>
  </w:num>
  <w:num w:numId="13">
    <w:abstractNumId w:val="15"/>
  </w:num>
  <w:num w:numId="14">
    <w:abstractNumId w:val="18"/>
  </w:num>
  <w:num w:numId="15">
    <w:abstractNumId w:val="9"/>
  </w:num>
  <w:num w:numId="16">
    <w:abstractNumId w:val="7"/>
  </w:num>
  <w:num w:numId="17">
    <w:abstractNumId w:val="4"/>
  </w:num>
  <w:num w:numId="18">
    <w:abstractNumId w:val="0"/>
  </w:num>
  <w:num w:numId="19">
    <w:abstractNumId w:val="10"/>
  </w:num>
  <w:num w:numId="20">
    <w:abstractNumId w:val="12"/>
  </w:num>
  <w:num w:numId="21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5840"/>
    <w:rsid w:val="00000AB7"/>
    <w:rsid w:val="0000359E"/>
    <w:rsid w:val="00004C11"/>
    <w:rsid w:val="00017DD7"/>
    <w:rsid w:val="00033FA3"/>
    <w:rsid w:val="00037485"/>
    <w:rsid w:val="00037648"/>
    <w:rsid w:val="000376C9"/>
    <w:rsid w:val="000415FE"/>
    <w:rsid w:val="00041BB5"/>
    <w:rsid w:val="000444F7"/>
    <w:rsid w:val="00052E31"/>
    <w:rsid w:val="000541B9"/>
    <w:rsid w:val="00054F94"/>
    <w:rsid w:val="00056820"/>
    <w:rsid w:val="00056AFB"/>
    <w:rsid w:val="000657E8"/>
    <w:rsid w:val="00086B96"/>
    <w:rsid w:val="00095C5D"/>
    <w:rsid w:val="000A22B9"/>
    <w:rsid w:val="000A2685"/>
    <w:rsid w:val="000A6F2F"/>
    <w:rsid w:val="000B0BBA"/>
    <w:rsid w:val="000B3A2C"/>
    <w:rsid w:val="000B54C3"/>
    <w:rsid w:val="000C294F"/>
    <w:rsid w:val="000C2E90"/>
    <w:rsid w:val="000C7E99"/>
    <w:rsid w:val="000D567D"/>
    <w:rsid w:val="000F1679"/>
    <w:rsid w:val="00101457"/>
    <w:rsid w:val="00116956"/>
    <w:rsid w:val="00122E35"/>
    <w:rsid w:val="0013660B"/>
    <w:rsid w:val="001461F3"/>
    <w:rsid w:val="00151AAD"/>
    <w:rsid w:val="0018300A"/>
    <w:rsid w:val="00186068"/>
    <w:rsid w:val="00186411"/>
    <w:rsid w:val="00186537"/>
    <w:rsid w:val="00191666"/>
    <w:rsid w:val="0019537B"/>
    <w:rsid w:val="001A38AA"/>
    <w:rsid w:val="001A6989"/>
    <w:rsid w:val="001B493E"/>
    <w:rsid w:val="001C0799"/>
    <w:rsid w:val="001C1F94"/>
    <w:rsid w:val="001C415E"/>
    <w:rsid w:val="001C5BB0"/>
    <w:rsid w:val="001D4078"/>
    <w:rsid w:val="001D48A4"/>
    <w:rsid w:val="001D4A64"/>
    <w:rsid w:val="001E3020"/>
    <w:rsid w:val="001F220C"/>
    <w:rsid w:val="001F384B"/>
    <w:rsid w:val="001F4209"/>
    <w:rsid w:val="001F423A"/>
    <w:rsid w:val="00200AA9"/>
    <w:rsid w:val="00202810"/>
    <w:rsid w:val="002045E4"/>
    <w:rsid w:val="00204794"/>
    <w:rsid w:val="00212859"/>
    <w:rsid w:val="0021479F"/>
    <w:rsid w:val="002162D8"/>
    <w:rsid w:val="0022595F"/>
    <w:rsid w:val="002326CE"/>
    <w:rsid w:val="00237E13"/>
    <w:rsid w:val="00243C85"/>
    <w:rsid w:val="00245F6F"/>
    <w:rsid w:val="00250143"/>
    <w:rsid w:val="00257E0E"/>
    <w:rsid w:val="00261D48"/>
    <w:rsid w:val="0026559E"/>
    <w:rsid w:val="00267180"/>
    <w:rsid w:val="00270AE0"/>
    <w:rsid w:val="002722B4"/>
    <w:rsid w:val="0027408E"/>
    <w:rsid w:val="00280679"/>
    <w:rsid w:val="00282BF8"/>
    <w:rsid w:val="00285F43"/>
    <w:rsid w:val="0029090C"/>
    <w:rsid w:val="00295462"/>
    <w:rsid w:val="002A4B37"/>
    <w:rsid w:val="002B18A8"/>
    <w:rsid w:val="002D0DC0"/>
    <w:rsid w:val="002E0A4E"/>
    <w:rsid w:val="002E4079"/>
    <w:rsid w:val="002E6CB3"/>
    <w:rsid w:val="002E6FB4"/>
    <w:rsid w:val="00313552"/>
    <w:rsid w:val="00325C70"/>
    <w:rsid w:val="00330C4D"/>
    <w:rsid w:val="00336E6A"/>
    <w:rsid w:val="00336F40"/>
    <w:rsid w:val="00337E86"/>
    <w:rsid w:val="00344E15"/>
    <w:rsid w:val="0035047A"/>
    <w:rsid w:val="003520F0"/>
    <w:rsid w:val="00352944"/>
    <w:rsid w:val="003563EF"/>
    <w:rsid w:val="00367EF8"/>
    <w:rsid w:val="0038474E"/>
    <w:rsid w:val="00386ABD"/>
    <w:rsid w:val="00397084"/>
    <w:rsid w:val="003A6955"/>
    <w:rsid w:val="003B3FBA"/>
    <w:rsid w:val="003C0429"/>
    <w:rsid w:val="003D15F6"/>
    <w:rsid w:val="003D4821"/>
    <w:rsid w:val="003E6BE3"/>
    <w:rsid w:val="003E7EF9"/>
    <w:rsid w:val="003F07F1"/>
    <w:rsid w:val="003F1948"/>
    <w:rsid w:val="003F38D4"/>
    <w:rsid w:val="003F46F5"/>
    <w:rsid w:val="003F68B1"/>
    <w:rsid w:val="003F6987"/>
    <w:rsid w:val="0040025F"/>
    <w:rsid w:val="004012DF"/>
    <w:rsid w:val="004047F0"/>
    <w:rsid w:val="004055E9"/>
    <w:rsid w:val="0040688F"/>
    <w:rsid w:val="00407886"/>
    <w:rsid w:val="004152E8"/>
    <w:rsid w:val="00425697"/>
    <w:rsid w:val="004263C5"/>
    <w:rsid w:val="004548A0"/>
    <w:rsid w:val="00454C9B"/>
    <w:rsid w:val="00455F7E"/>
    <w:rsid w:val="00461C22"/>
    <w:rsid w:val="00473F9D"/>
    <w:rsid w:val="004762F1"/>
    <w:rsid w:val="00482B92"/>
    <w:rsid w:val="00485E0F"/>
    <w:rsid w:val="00491036"/>
    <w:rsid w:val="004A2110"/>
    <w:rsid w:val="004B381D"/>
    <w:rsid w:val="004C2EE4"/>
    <w:rsid w:val="004C56D7"/>
    <w:rsid w:val="004C58CA"/>
    <w:rsid w:val="004C5C09"/>
    <w:rsid w:val="004D24DE"/>
    <w:rsid w:val="004D2625"/>
    <w:rsid w:val="004E0DC1"/>
    <w:rsid w:val="004F093A"/>
    <w:rsid w:val="00500A53"/>
    <w:rsid w:val="00503917"/>
    <w:rsid w:val="00505840"/>
    <w:rsid w:val="0050622D"/>
    <w:rsid w:val="00506DB5"/>
    <w:rsid w:val="00516BB3"/>
    <w:rsid w:val="005201D1"/>
    <w:rsid w:val="0052485B"/>
    <w:rsid w:val="00531E62"/>
    <w:rsid w:val="005343B1"/>
    <w:rsid w:val="005347A9"/>
    <w:rsid w:val="005470E2"/>
    <w:rsid w:val="005639EB"/>
    <w:rsid w:val="005749DC"/>
    <w:rsid w:val="00577183"/>
    <w:rsid w:val="005908A6"/>
    <w:rsid w:val="00591F6C"/>
    <w:rsid w:val="005A7828"/>
    <w:rsid w:val="005B78B1"/>
    <w:rsid w:val="005D311C"/>
    <w:rsid w:val="005E02C5"/>
    <w:rsid w:val="005F380E"/>
    <w:rsid w:val="00600D17"/>
    <w:rsid w:val="00603579"/>
    <w:rsid w:val="00603BE1"/>
    <w:rsid w:val="00614743"/>
    <w:rsid w:val="00615950"/>
    <w:rsid w:val="00632E79"/>
    <w:rsid w:val="0063377D"/>
    <w:rsid w:val="00635E5B"/>
    <w:rsid w:val="006433F1"/>
    <w:rsid w:val="00643909"/>
    <w:rsid w:val="006473C2"/>
    <w:rsid w:val="00647BF4"/>
    <w:rsid w:val="00647F14"/>
    <w:rsid w:val="006518CB"/>
    <w:rsid w:val="006539B7"/>
    <w:rsid w:val="00654B2E"/>
    <w:rsid w:val="00662C75"/>
    <w:rsid w:val="00663EAB"/>
    <w:rsid w:val="00666C0D"/>
    <w:rsid w:val="00676E45"/>
    <w:rsid w:val="006801C1"/>
    <w:rsid w:val="00693B77"/>
    <w:rsid w:val="00694991"/>
    <w:rsid w:val="00695E47"/>
    <w:rsid w:val="006A1345"/>
    <w:rsid w:val="006A369F"/>
    <w:rsid w:val="006A4AB2"/>
    <w:rsid w:val="006A5441"/>
    <w:rsid w:val="006A5775"/>
    <w:rsid w:val="006A7A77"/>
    <w:rsid w:val="006B5FBE"/>
    <w:rsid w:val="006D3DC8"/>
    <w:rsid w:val="006E4D7E"/>
    <w:rsid w:val="006F040E"/>
    <w:rsid w:val="006F6256"/>
    <w:rsid w:val="00712266"/>
    <w:rsid w:val="00712F81"/>
    <w:rsid w:val="0072182E"/>
    <w:rsid w:val="00724D55"/>
    <w:rsid w:val="007353B2"/>
    <w:rsid w:val="007357BE"/>
    <w:rsid w:val="00736933"/>
    <w:rsid w:val="007428B8"/>
    <w:rsid w:val="00750965"/>
    <w:rsid w:val="00754753"/>
    <w:rsid w:val="00761FCF"/>
    <w:rsid w:val="007655E5"/>
    <w:rsid w:val="007665B4"/>
    <w:rsid w:val="00767AFA"/>
    <w:rsid w:val="0077180D"/>
    <w:rsid w:val="00782BE8"/>
    <w:rsid w:val="00794401"/>
    <w:rsid w:val="007A187E"/>
    <w:rsid w:val="007B1DC3"/>
    <w:rsid w:val="007C1021"/>
    <w:rsid w:val="007C2F35"/>
    <w:rsid w:val="007C60F9"/>
    <w:rsid w:val="007C65AA"/>
    <w:rsid w:val="007D4AC1"/>
    <w:rsid w:val="007E17DA"/>
    <w:rsid w:val="007E1816"/>
    <w:rsid w:val="007E219F"/>
    <w:rsid w:val="007E4FAE"/>
    <w:rsid w:val="007F2501"/>
    <w:rsid w:val="007F5200"/>
    <w:rsid w:val="008026F4"/>
    <w:rsid w:val="00802F7E"/>
    <w:rsid w:val="0080372C"/>
    <w:rsid w:val="00810007"/>
    <w:rsid w:val="008174B8"/>
    <w:rsid w:val="00817735"/>
    <w:rsid w:val="00817B40"/>
    <w:rsid w:val="008245E1"/>
    <w:rsid w:val="008269D1"/>
    <w:rsid w:val="0084101F"/>
    <w:rsid w:val="00852994"/>
    <w:rsid w:val="008530A5"/>
    <w:rsid w:val="008735D0"/>
    <w:rsid w:val="00873E93"/>
    <w:rsid w:val="008746A7"/>
    <w:rsid w:val="0088286A"/>
    <w:rsid w:val="00883561"/>
    <w:rsid w:val="0088540F"/>
    <w:rsid w:val="00893C2A"/>
    <w:rsid w:val="00893E3C"/>
    <w:rsid w:val="00894D1F"/>
    <w:rsid w:val="008A6747"/>
    <w:rsid w:val="008B66F3"/>
    <w:rsid w:val="008D160B"/>
    <w:rsid w:val="008E0024"/>
    <w:rsid w:val="008E3F51"/>
    <w:rsid w:val="008E5F5C"/>
    <w:rsid w:val="008E652B"/>
    <w:rsid w:val="008E6846"/>
    <w:rsid w:val="009014AB"/>
    <w:rsid w:val="00910EE3"/>
    <w:rsid w:val="00917091"/>
    <w:rsid w:val="00922CE2"/>
    <w:rsid w:val="00927E77"/>
    <w:rsid w:val="00932B60"/>
    <w:rsid w:val="00933879"/>
    <w:rsid w:val="00941018"/>
    <w:rsid w:val="009418D5"/>
    <w:rsid w:val="0094358D"/>
    <w:rsid w:val="00944B7F"/>
    <w:rsid w:val="009514F0"/>
    <w:rsid w:val="0096061D"/>
    <w:rsid w:val="00961986"/>
    <w:rsid w:val="0097119F"/>
    <w:rsid w:val="00971B59"/>
    <w:rsid w:val="0097343B"/>
    <w:rsid w:val="009804C6"/>
    <w:rsid w:val="00984A15"/>
    <w:rsid w:val="00985F74"/>
    <w:rsid w:val="00991135"/>
    <w:rsid w:val="009A000B"/>
    <w:rsid w:val="009A05D3"/>
    <w:rsid w:val="009A296A"/>
    <w:rsid w:val="009A3132"/>
    <w:rsid w:val="009A3A7A"/>
    <w:rsid w:val="009A417D"/>
    <w:rsid w:val="009A557A"/>
    <w:rsid w:val="009B373A"/>
    <w:rsid w:val="009B600C"/>
    <w:rsid w:val="009C17A3"/>
    <w:rsid w:val="009C6640"/>
    <w:rsid w:val="009E6099"/>
    <w:rsid w:val="009E6DFD"/>
    <w:rsid w:val="009F2E55"/>
    <w:rsid w:val="009F6AB7"/>
    <w:rsid w:val="00A039EA"/>
    <w:rsid w:val="00A03F8A"/>
    <w:rsid w:val="00A043D4"/>
    <w:rsid w:val="00A231C9"/>
    <w:rsid w:val="00A24888"/>
    <w:rsid w:val="00A34825"/>
    <w:rsid w:val="00A40B70"/>
    <w:rsid w:val="00A477D2"/>
    <w:rsid w:val="00A51236"/>
    <w:rsid w:val="00A523A8"/>
    <w:rsid w:val="00A5440A"/>
    <w:rsid w:val="00A60225"/>
    <w:rsid w:val="00A75D6E"/>
    <w:rsid w:val="00A8357E"/>
    <w:rsid w:val="00AA2E4A"/>
    <w:rsid w:val="00AA3C62"/>
    <w:rsid w:val="00AB4E0E"/>
    <w:rsid w:val="00AB7384"/>
    <w:rsid w:val="00AC03DD"/>
    <w:rsid w:val="00AD305F"/>
    <w:rsid w:val="00AE1DD1"/>
    <w:rsid w:val="00AE797E"/>
    <w:rsid w:val="00AF016D"/>
    <w:rsid w:val="00AF4C7A"/>
    <w:rsid w:val="00B01E2A"/>
    <w:rsid w:val="00B05EE0"/>
    <w:rsid w:val="00B05FC5"/>
    <w:rsid w:val="00B07D71"/>
    <w:rsid w:val="00B1661F"/>
    <w:rsid w:val="00B20404"/>
    <w:rsid w:val="00B31187"/>
    <w:rsid w:val="00B4001C"/>
    <w:rsid w:val="00B42BBB"/>
    <w:rsid w:val="00B4653E"/>
    <w:rsid w:val="00B50C8A"/>
    <w:rsid w:val="00B565C0"/>
    <w:rsid w:val="00B601A8"/>
    <w:rsid w:val="00B64DF5"/>
    <w:rsid w:val="00B65775"/>
    <w:rsid w:val="00B66B92"/>
    <w:rsid w:val="00B772CD"/>
    <w:rsid w:val="00B774D8"/>
    <w:rsid w:val="00B85AE2"/>
    <w:rsid w:val="00B92792"/>
    <w:rsid w:val="00B9592D"/>
    <w:rsid w:val="00B959E9"/>
    <w:rsid w:val="00BA1AAA"/>
    <w:rsid w:val="00BA2266"/>
    <w:rsid w:val="00BA332C"/>
    <w:rsid w:val="00BC1D9D"/>
    <w:rsid w:val="00BC6D8B"/>
    <w:rsid w:val="00BC7218"/>
    <w:rsid w:val="00BD7A94"/>
    <w:rsid w:val="00BE3234"/>
    <w:rsid w:val="00BF3EEC"/>
    <w:rsid w:val="00BF5DDF"/>
    <w:rsid w:val="00C00ED8"/>
    <w:rsid w:val="00C0178B"/>
    <w:rsid w:val="00C140A0"/>
    <w:rsid w:val="00C1488A"/>
    <w:rsid w:val="00C14C3B"/>
    <w:rsid w:val="00C16D09"/>
    <w:rsid w:val="00C207AB"/>
    <w:rsid w:val="00C21486"/>
    <w:rsid w:val="00C21A07"/>
    <w:rsid w:val="00C269B8"/>
    <w:rsid w:val="00C278AC"/>
    <w:rsid w:val="00C27F04"/>
    <w:rsid w:val="00C32454"/>
    <w:rsid w:val="00C50583"/>
    <w:rsid w:val="00C50D96"/>
    <w:rsid w:val="00C54183"/>
    <w:rsid w:val="00C548E9"/>
    <w:rsid w:val="00C56BEF"/>
    <w:rsid w:val="00C62AA8"/>
    <w:rsid w:val="00C62E5C"/>
    <w:rsid w:val="00C93014"/>
    <w:rsid w:val="00CA22E6"/>
    <w:rsid w:val="00CA6BA4"/>
    <w:rsid w:val="00CB3540"/>
    <w:rsid w:val="00CC3901"/>
    <w:rsid w:val="00CC4ED5"/>
    <w:rsid w:val="00CE38C1"/>
    <w:rsid w:val="00CE3CDE"/>
    <w:rsid w:val="00CF0B28"/>
    <w:rsid w:val="00CF129B"/>
    <w:rsid w:val="00CF7048"/>
    <w:rsid w:val="00D05260"/>
    <w:rsid w:val="00D1355F"/>
    <w:rsid w:val="00D14E98"/>
    <w:rsid w:val="00D432BF"/>
    <w:rsid w:val="00D446AE"/>
    <w:rsid w:val="00D51D5B"/>
    <w:rsid w:val="00D63E60"/>
    <w:rsid w:val="00D72190"/>
    <w:rsid w:val="00D724CD"/>
    <w:rsid w:val="00D77B50"/>
    <w:rsid w:val="00D916A5"/>
    <w:rsid w:val="00D948B0"/>
    <w:rsid w:val="00DB4A71"/>
    <w:rsid w:val="00DB6442"/>
    <w:rsid w:val="00DC3D3A"/>
    <w:rsid w:val="00DD21E1"/>
    <w:rsid w:val="00DD2234"/>
    <w:rsid w:val="00DD4AF5"/>
    <w:rsid w:val="00DD7AA1"/>
    <w:rsid w:val="00DE07AB"/>
    <w:rsid w:val="00DE337D"/>
    <w:rsid w:val="00DF0EB5"/>
    <w:rsid w:val="00E01A65"/>
    <w:rsid w:val="00E0405A"/>
    <w:rsid w:val="00E042DA"/>
    <w:rsid w:val="00E07A97"/>
    <w:rsid w:val="00E13846"/>
    <w:rsid w:val="00E1412B"/>
    <w:rsid w:val="00E22CC0"/>
    <w:rsid w:val="00E4070F"/>
    <w:rsid w:val="00E42877"/>
    <w:rsid w:val="00E47020"/>
    <w:rsid w:val="00E47142"/>
    <w:rsid w:val="00E63092"/>
    <w:rsid w:val="00E648F8"/>
    <w:rsid w:val="00E736A1"/>
    <w:rsid w:val="00E80077"/>
    <w:rsid w:val="00E832A5"/>
    <w:rsid w:val="00E91595"/>
    <w:rsid w:val="00E9195B"/>
    <w:rsid w:val="00E95F60"/>
    <w:rsid w:val="00EA4A10"/>
    <w:rsid w:val="00EA725B"/>
    <w:rsid w:val="00EB173F"/>
    <w:rsid w:val="00EB2ED3"/>
    <w:rsid w:val="00EB58AF"/>
    <w:rsid w:val="00EB59B6"/>
    <w:rsid w:val="00EC0D1C"/>
    <w:rsid w:val="00EC3297"/>
    <w:rsid w:val="00EC5427"/>
    <w:rsid w:val="00EF0A2B"/>
    <w:rsid w:val="00EF23D4"/>
    <w:rsid w:val="00EF2E1D"/>
    <w:rsid w:val="00EF5A49"/>
    <w:rsid w:val="00F01475"/>
    <w:rsid w:val="00F0440B"/>
    <w:rsid w:val="00F05EFE"/>
    <w:rsid w:val="00F21BD4"/>
    <w:rsid w:val="00F25803"/>
    <w:rsid w:val="00F33037"/>
    <w:rsid w:val="00F34940"/>
    <w:rsid w:val="00F351B3"/>
    <w:rsid w:val="00F46765"/>
    <w:rsid w:val="00F5020B"/>
    <w:rsid w:val="00F54470"/>
    <w:rsid w:val="00F62CE9"/>
    <w:rsid w:val="00F63058"/>
    <w:rsid w:val="00F65A60"/>
    <w:rsid w:val="00F65C9A"/>
    <w:rsid w:val="00F715CD"/>
    <w:rsid w:val="00F732DF"/>
    <w:rsid w:val="00F76433"/>
    <w:rsid w:val="00F85614"/>
    <w:rsid w:val="00F865E7"/>
    <w:rsid w:val="00F94821"/>
    <w:rsid w:val="00FA1877"/>
    <w:rsid w:val="00FA3439"/>
    <w:rsid w:val="00FA6E1A"/>
    <w:rsid w:val="00FB691D"/>
    <w:rsid w:val="00FC2377"/>
    <w:rsid w:val="00FC3750"/>
    <w:rsid w:val="00FD09D2"/>
    <w:rsid w:val="00FD266F"/>
    <w:rsid w:val="00FD362A"/>
    <w:rsid w:val="00FD3B28"/>
    <w:rsid w:val="00FE14B0"/>
    <w:rsid w:val="00FE3D9C"/>
    <w:rsid w:val="00FF1D02"/>
    <w:rsid w:val="00FF41A9"/>
    <w:rsid w:val="00FF75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DAD6270-8F68-424F-8B2A-B7E4CFD9B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semiHidden="1" w:uiPriority="0" w:unhideWhenUsed="1" w:qFormat="1"/>
    <w:lsdException w:name="heading 4" w:locked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8A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E4070F"/>
    <w:pPr>
      <w:keepNext/>
      <w:keepLines/>
      <w:spacing w:before="480" w:after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05840"/>
    <w:pPr>
      <w:keepNext/>
      <w:tabs>
        <w:tab w:val="left" w:pos="6696"/>
      </w:tabs>
      <w:snapToGrid w:val="0"/>
      <w:spacing w:after="0" w:line="220" w:lineRule="auto"/>
      <w:ind w:left="5421" w:hanging="4678"/>
      <w:outlineLvl w:val="1"/>
    </w:pPr>
    <w:rPr>
      <w:rFonts w:cs="Times New Roman"/>
      <w:b/>
      <w:bCs/>
      <w:i/>
      <w:iCs/>
      <w:sz w:val="27"/>
      <w:szCs w:val="27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E4070F"/>
    <w:pPr>
      <w:keepNext/>
      <w:keepLines/>
      <w:spacing w:before="200" w:after="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070F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505840"/>
    <w:rPr>
      <w:rFonts w:ascii="Times New Roman" w:hAnsi="Times New Roman" w:cs="Times New Roman"/>
      <w:b/>
      <w:bCs/>
      <w:i/>
      <w:iCs/>
      <w:sz w:val="20"/>
      <w:szCs w:val="20"/>
      <w:lang w:val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E4070F"/>
    <w:rPr>
      <w:rFonts w:ascii="Cambria" w:hAnsi="Cambria" w:cs="Cambria"/>
      <w:b/>
      <w:bCs/>
      <w:i/>
      <w:iCs/>
      <w:color w:val="4F81BD"/>
    </w:rPr>
  </w:style>
  <w:style w:type="paragraph" w:styleId="a3">
    <w:name w:val="List Paragraph"/>
    <w:basedOn w:val="a"/>
    <w:uiPriority w:val="99"/>
    <w:qFormat/>
    <w:rsid w:val="00505840"/>
    <w:pPr>
      <w:ind w:left="720"/>
    </w:pPr>
    <w:rPr>
      <w:lang w:eastAsia="en-US"/>
    </w:rPr>
  </w:style>
  <w:style w:type="paragraph" w:styleId="a4">
    <w:name w:val="Normal (Web)"/>
    <w:basedOn w:val="a"/>
    <w:uiPriority w:val="99"/>
    <w:rsid w:val="00505840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uk-UA"/>
    </w:rPr>
  </w:style>
  <w:style w:type="paragraph" w:styleId="a5">
    <w:name w:val="header"/>
    <w:basedOn w:val="a"/>
    <w:link w:val="a6"/>
    <w:uiPriority w:val="99"/>
    <w:rsid w:val="0050584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05840"/>
    <w:rPr>
      <w:rFonts w:ascii="Times New Roman" w:hAnsi="Times New Roman" w:cs="Times New Roman"/>
      <w:sz w:val="24"/>
      <w:szCs w:val="24"/>
    </w:rPr>
  </w:style>
  <w:style w:type="paragraph" w:styleId="a7">
    <w:name w:val="No Spacing"/>
    <w:link w:val="a8"/>
    <w:uiPriority w:val="99"/>
    <w:qFormat/>
    <w:rsid w:val="00505840"/>
    <w:rPr>
      <w:rFonts w:cs="Calibri"/>
    </w:rPr>
  </w:style>
  <w:style w:type="paragraph" w:styleId="a9">
    <w:name w:val="caption"/>
    <w:basedOn w:val="a"/>
    <w:next w:val="a"/>
    <w:uiPriority w:val="99"/>
    <w:qFormat/>
    <w:rsid w:val="00505840"/>
    <w:pPr>
      <w:widowControl w:val="0"/>
      <w:snapToGrid w:val="0"/>
      <w:spacing w:before="260" w:after="0" w:line="259" w:lineRule="auto"/>
      <w:jc w:val="center"/>
    </w:pPr>
    <w:rPr>
      <w:rFonts w:cs="Times New Roman"/>
      <w:b/>
      <w:bCs/>
      <w:sz w:val="32"/>
      <w:szCs w:val="32"/>
      <w:lang w:val="uk-UA"/>
    </w:rPr>
  </w:style>
  <w:style w:type="paragraph" w:styleId="aa">
    <w:name w:val="Body Text Indent"/>
    <w:basedOn w:val="a"/>
    <w:link w:val="ab"/>
    <w:uiPriority w:val="99"/>
    <w:semiHidden/>
    <w:rsid w:val="0050584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505840"/>
    <w:rPr>
      <w:rFonts w:ascii="Calibri" w:hAnsi="Calibri" w:cs="Calibri"/>
    </w:rPr>
  </w:style>
  <w:style w:type="paragraph" w:styleId="ac">
    <w:name w:val="Body Text"/>
    <w:basedOn w:val="a"/>
    <w:link w:val="ad"/>
    <w:uiPriority w:val="99"/>
    <w:rsid w:val="00505840"/>
    <w:pPr>
      <w:tabs>
        <w:tab w:val="left" w:pos="2586"/>
        <w:tab w:val="left" w:pos="3153"/>
      </w:tabs>
      <w:spacing w:after="0" w:line="221" w:lineRule="auto"/>
      <w:jc w:val="both"/>
    </w:pPr>
    <w:rPr>
      <w:rFonts w:cs="Times New Roman"/>
      <w:sz w:val="24"/>
      <w:szCs w:val="24"/>
      <w:lang w:val="uk-UA"/>
    </w:rPr>
  </w:style>
  <w:style w:type="character" w:customStyle="1" w:styleId="ad">
    <w:name w:val="Основной текст Знак"/>
    <w:basedOn w:val="a0"/>
    <w:link w:val="ac"/>
    <w:uiPriority w:val="99"/>
    <w:locked/>
    <w:rsid w:val="00505840"/>
    <w:rPr>
      <w:rFonts w:ascii="Times New Roman" w:hAnsi="Times New Roman" w:cs="Times New Roman"/>
      <w:snapToGrid w:val="0"/>
      <w:sz w:val="20"/>
      <w:szCs w:val="20"/>
      <w:lang w:val="uk-UA"/>
    </w:rPr>
  </w:style>
  <w:style w:type="paragraph" w:styleId="3">
    <w:name w:val="Body Text 3"/>
    <w:basedOn w:val="a"/>
    <w:link w:val="30"/>
    <w:uiPriority w:val="99"/>
    <w:rsid w:val="00505840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05840"/>
    <w:rPr>
      <w:rFonts w:ascii="Times New Roman" w:hAnsi="Times New Roman" w:cs="Times New Roman"/>
      <w:sz w:val="16"/>
      <w:szCs w:val="16"/>
    </w:rPr>
  </w:style>
  <w:style w:type="paragraph" w:styleId="ae">
    <w:name w:val="List"/>
    <w:basedOn w:val="a"/>
    <w:uiPriority w:val="99"/>
    <w:rsid w:val="00505840"/>
    <w:pPr>
      <w:widowControl w:val="0"/>
      <w:snapToGrid w:val="0"/>
      <w:spacing w:before="260" w:after="0" w:line="259" w:lineRule="auto"/>
      <w:ind w:left="283" w:hanging="283"/>
    </w:pPr>
    <w:rPr>
      <w:rFonts w:cs="Times New Roman"/>
      <w:sz w:val="28"/>
      <w:szCs w:val="28"/>
      <w:lang w:val="uk-UA"/>
    </w:rPr>
  </w:style>
  <w:style w:type="paragraph" w:customStyle="1" w:styleId="af">
    <w:name w:val="Знак Знак"/>
    <w:basedOn w:val="a"/>
    <w:uiPriority w:val="99"/>
    <w:rsid w:val="0050584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footer"/>
    <w:basedOn w:val="a"/>
    <w:link w:val="af1"/>
    <w:uiPriority w:val="99"/>
    <w:rsid w:val="0050584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locked/>
    <w:rsid w:val="00505840"/>
    <w:rPr>
      <w:rFonts w:ascii="Times New Roman" w:hAnsi="Times New Roman" w:cs="Times New Roman"/>
      <w:sz w:val="20"/>
      <w:szCs w:val="20"/>
    </w:rPr>
  </w:style>
  <w:style w:type="character" w:styleId="af2">
    <w:name w:val="page number"/>
    <w:basedOn w:val="a0"/>
    <w:uiPriority w:val="99"/>
    <w:rsid w:val="00505840"/>
  </w:style>
  <w:style w:type="table" w:styleId="af3">
    <w:name w:val="Table Grid"/>
    <w:basedOn w:val="a1"/>
    <w:uiPriority w:val="99"/>
    <w:rsid w:val="0050584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alloon Text"/>
    <w:basedOn w:val="a"/>
    <w:link w:val="af5"/>
    <w:uiPriority w:val="99"/>
    <w:semiHidden/>
    <w:rsid w:val="00505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505840"/>
    <w:rPr>
      <w:rFonts w:ascii="Segoe UI" w:hAnsi="Segoe UI" w:cs="Segoe UI"/>
      <w:sz w:val="18"/>
      <w:szCs w:val="1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"/>
    <w:basedOn w:val="a"/>
    <w:uiPriority w:val="99"/>
    <w:rsid w:val="0050584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f6">
    <w:name w:val="Hyperlink"/>
    <w:basedOn w:val="a0"/>
    <w:uiPriority w:val="99"/>
    <w:semiHidden/>
    <w:rsid w:val="00505840"/>
    <w:rPr>
      <w:color w:val="0000FF"/>
      <w:u w:val="single"/>
    </w:rPr>
  </w:style>
  <w:style w:type="character" w:customStyle="1" w:styleId="a8">
    <w:name w:val="Без интервала Знак"/>
    <w:basedOn w:val="a0"/>
    <w:link w:val="a7"/>
    <w:uiPriority w:val="99"/>
    <w:locked/>
    <w:rsid w:val="00505840"/>
    <w:rPr>
      <w:rFonts w:ascii="Calibri" w:hAnsi="Calibri" w:cs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902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1799</TotalTime>
  <Pages>4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utszn</Company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admin</cp:lastModifiedBy>
  <cp:revision>77</cp:revision>
  <cp:lastPrinted>2019-05-22T14:17:00Z</cp:lastPrinted>
  <dcterms:created xsi:type="dcterms:W3CDTF">2018-11-06T12:43:00Z</dcterms:created>
  <dcterms:modified xsi:type="dcterms:W3CDTF">2019-05-24T10:01:00Z</dcterms:modified>
</cp:coreProperties>
</file>