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E64" w:rsidRPr="002902B1" w:rsidRDefault="00CA1E64" w:rsidP="00CA1E64">
      <w:pPr>
        <w:tabs>
          <w:tab w:val="left" w:pos="7655"/>
        </w:tabs>
        <w:jc w:val="center"/>
        <w:rPr>
          <w:sz w:val="24"/>
          <w:lang w:val="uk-UA"/>
        </w:rPr>
      </w:pPr>
      <w:r w:rsidRPr="002902B1">
        <w:rPr>
          <w:sz w:val="24"/>
          <w:lang w:val="uk-UA"/>
        </w:rPr>
        <w:t xml:space="preserve">     </w:t>
      </w:r>
      <w:r w:rsidRPr="002902B1">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2902B1">
        <w:rPr>
          <w:sz w:val="24"/>
          <w:lang w:val="uk-UA"/>
        </w:rPr>
        <w:t xml:space="preserve">    </w:t>
      </w:r>
    </w:p>
    <w:p w:rsidR="00CA1E64" w:rsidRPr="002902B1" w:rsidRDefault="00CA1E64" w:rsidP="00CA1E64">
      <w:pPr>
        <w:jc w:val="center"/>
        <w:rPr>
          <w:b/>
          <w:sz w:val="28"/>
          <w:lang w:val="uk-UA"/>
        </w:rPr>
      </w:pPr>
    </w:p>
    <w:p w:rsidR="00CA1E64" w:rsidRPr="002902B1" w:rsidRDefault="00CA1E64" w:rsidP="00CA1E64">
      <w:pPr>
        <w:jc w:val="center"/>
        <w:rPr>
          <w:b/>
          <w:sz w:val="28"/>
          <w:lang w:val="uk-UA"/>
        </w:rPr>
      </w:pPr>
      <w:r w:rsidRPr="002902B1">
        <w:rPr>
          <w:b/>
          <w:sz w:val="28"/>
          <w:lang w:val="uk-UA"/>
        </w:rPr>
        <w:t>У К  Р  А  Ї  Н  А</w:t>
      </w:r>
    </w:p>
    <w:p w:rsidR="00CA1E64" w:rsidRPr="002902B1" w:rsidRDefault="00CA1E64" w:rsidP="00CA1E64">
      <w:pPr>
        <w:jc w:val="center"/>
        <w:rPr>
          <w:b/>
          <w:lang w:val="uk-UA"/>
        </w:rPr>
      </w:pPr>
    </w:p>
    <w:p w:rsidR="00CA1E64" w:rsidRPr="002902B1" w:rsidRDefault="00CA1E64" w:rsidP="00CA1E64">
      <w:pPr>
        <w:jc w:val="center"/>
        <w:rPr>
          <w:b/>
          <w:sz w:val="32"/>
          <w:lang w:val="uk-UA"/>
        </w:rPr>
      </w:pPr>
      <w:r w:rsidRPr="002902B1">
        <w:rPr>
          <w:b/>
          <w:sz w:val="32"/>
          <w:lang w:val="uk-UA"/>
        </w:rPr>
        <w:t>Б а х м у т с ь к а  м і с ь к а  р а д а</w:t>
      </w:r>
    </w:p>
    <w:p w:rsidR="00CA1E64" w:rsidRPr="002902B1" w:rsidRDefault="00CA1E64" w:rsidP="00CA1E64">
      <w:pPr>
        <w:jc w:val="center"/>
        <w:rPr>
          <w:b/>
          <w:sz w:val="32"/>
          <w:lang w:val="uk-UA"/>
        </w:rPr>
      </w:pPr>
    </w:p>
    <w:p w:rsidR="00CA1E64" w:rsidRPr="002902B1" w:rsidRDefault="00CA1E64" w:rsidP="00CA1E64">
      <w:pPr>
        <w:jc w:val="center"/>
        <w:rPr>
          <w:b/>
          <w:sz w:val="40"/>
          <w:lang w:val="uk-UA"/>
        </w:rPr>
      </w:pPr>
      <w:r w:rsidRPr="002902B1">
        <w:rPr>
          <w:b/>
          <w:sz w:val="40"/>
          <w:lang w:val="uk-UA"/>
        </w:rPr>
        <w:t xml:space="preserve"> 135 СЕСІЯ  6 СКЛИКАННЯ</w:t>
      </w:r>
    </w:p>
    <w:p w:rsidR="00CA1E64" w:rsidRPr="002902B1" w:rsidRDefault="00CA1E64" w:rsidP="00CA1E64">
      <w:pPr>
        <w:jc w:val="center"/>
        <w:rPr>
          <w:b/>
          <w:sz w:val="24"/>
          <w:lang w:val="uk-UA"/>
        </w:rPr>
      </w:pPr>
    </w:p>
    <w:p w:rsidR="00CA1E64" w:rsidRPr="002902B1" w:rsidRDefault="00CA1E64" w:rsidP="00CA1E64">
      <w:pPr>
        <w:jc w:val="center"/>
        <w:rPr>
          <w:b/>
          <w:sz w:val="44"/>
          <w:lang w:val="uk-UA"/>
        </w:rPr>
      </w:pPr>
      <w:r w:rsidRPr="002902B1">
        <w:rPr>
          <w:b/>
          <w:sz w:val="44"/>
          <w:lang w:val="uk-UA"/>
        </w:rPr>
        <w:t xml:space="preserve">Р І Ш Е Н </w:t>
      </w:r>
      <w:proofErr w:type="spellStart"/>
      <w:r w:rsidRPr="002902B1">
        <w:rPr>
          <w:b/>
          <w:sz w:val="44"/>
          <w:lang w:val="uk-UA"/>
        </w:rPr>
        <w:t>Н</w:t>
      </w:r>
      <w:proofErr w:type="spellEnd"/>
      <w:r w:rsidRPr="002902B1">
        <w:rPr>
          <w:b/>
          <w:sz w:val="44"/>
          <w:lang w:val="uk-UA"/>
        </w:rPr>
        <w:t xml:space="preserve"> Я</w:t>
      </w:r>
    </w:p>
    <w:p w:rsidR="00CA1E64" w:rsidRPr="002902B1" w:rsidRDefault="00CA1E64" w:rsidP="00CA1E64">
      <w:pPr>
        <w:rPr>
          <w:sz w:val="28"/>
          <w:szCs w:val="28"/>
          <w:lang w:val="uk-UA"/>
        </w:rPr>
      </w:pPr>
    </w:p>
    <w:p w:rsidR="00CA1E64" w:rsidRPr="002902B1" w:rsidRDefault="00CA1E64" w:rsidP="00CA1E64">
      <w:pPr>
        <w:rPr>
          <w:sz w:val="28"/>
          <w:szCs w:val="28"/>
          <w:lang w:val="uk-UA"/>
        </w:rPr>
      </w:pPr>
    </w:p>
    <w:p w:rsidR="00CA1E64" w:rsidRPr="002902B1" w:rsidRDefault="0018222D" w:rsidP="00CA1E64">
      <w:pPr>
        <w:rPr>
          <w:sz w:val="28"/>
          <w:szCs w:val="28"/>
          <w:lang w:val="uk-UA"/>
        </w:rPr>
      </w:pPr>
      <w:r>
        <w:rPr>
          <w:sz w:val="28"/>
          <w:szCs w:val="28"/>
          <w:lang w:val="uk-UA"/>
        </w:rPr>
        <w:t>27.11.2019 № 6/135-2749</w:t>
      </w:r>
    </w:p>
    <w:p w:rsidR="00CA1E64" w:rsidRPr="002902B1" w:rsidRDefault="00CA1E64" w:rsidP="00CA1E64">
      <w:pPr>
        <w:rPr>
          <w:sz w:val="28"/>
          <w:szCs w:val="28"/>
          <w:lang w:val="uk-UA"/>
        </w:rPr>
      </w:pPr>
    </w:p>
    <w:p w:rsidR="00CA1E64" w:rsidRPr="002902B1" w:rsidRDefault="00CA1E64" w:rsidP="00CA1E64">
      <w:pPr>
        <w:rPr>
          <w:rFonts w:eastAsia="Lucida Sans Unicode"/>
          <w:b/>
          <w:i/>
          <w:sz w:val="28"/>
          <w:szCs w:val="28"/>
          <w:lang w:val="uk-UA"/>
        </w:rPr>
      </w:pPr>
      <w:r w:rsidRPr="002902B1">
        <w:rPr>
          <w:rFonts w:eastAsia="Times New Roman"/>
          <w:b/>
          <w:i/>
          <w:sz w:val="28"/>
          <w:szCs w:val="28"/>
        </w:rPr>
        <w:t xml:space="preserve">Про </w:t>
      </w:r>
      <w:proofErr w:type="spellStart"/>
      <w:r w:rsidRPr="002902B1">
        <w:rPr>
          <w:rFonts w:eastAsia="Times New Roman"/>
          <w:b/>
          <w:i/>
          <w:sz w:val="28"/>
          <w:szCs w:val="28"/>
        </w:rPr>
        <w:t>внесення</w:t>
      </w:r>
      <w:proofErr w:type="spellEnd"/>
      <w:r w:rsidRPr="002902B1">
        <w:rPr>
          <w:rFonts w:eastAsia="Times New Roman"/>
          <w:b/>
          <w:i/>
          <w:sz w:val="28"/>
          <w:szCs w:val="28"/>
        </w:rPr>
        <w:t xml:space="preserve"> </w:t>
      </w:r>
      <w:proofErr w:type="spellStart"/>
      <w:r w:rsidRPr="002902B1">
        <w:rPr>
          <w:rFonts w:eastAsia="Times New Roman"/>
          <w:b/>
          <w:i/>
          <w:sz w:val="28"/>
          <w:szCs w:val="28"/>
        </w:rPr>
        <w:t>змін</w:t>
      </w:r>
      <w:proofErr w:type="spellEnd"/>
      <w:r w:rsidRPr="002902B1">
        <w:rPr>
          <w:rFonts w:eastAsia="Times New Roman"/>
          <w:b/>
          <w:i/>
          <w:sz w:val="28"/>
          <w:szCs w:val="28"/>
        </w:rPr>
        <w:t xml:space="preserve"> до </w:t>
      </w:r>
      <w:r w:rsidRPr="002902B1">
        <w:rPr>
          <w:rFonts w:eastAsia="Lucida Sans Unicode"/>
          <w:b/>
          <w:i/>
          <w:sz w:val="28"/>
          <w:szCs w:val="28"/>
          <w:lang w:val="uk-UA"/>
        </w:rPr>
        <w:t>Програми протидії захворюванню на туберкульоз</w:t>
      </w:r>
    </w:p>
    <w:p w:rsidR="00CA1E64" w:rsidRPr="002902B1" w:rsidRDefault="00CA1E64" w:rsidP="00CA1E64">
      <w:pPr>
        <w:rPr>
          <w:rFonts w:eastAsia="Lucida Sans Unicode"/>
          <w:b/>
          <w:i/>
          <w:sz w:val="28"/>
          <w:szCs w:val="28"/>
          <w:lang w:val="uk-UA"/>
        </w:rPr>
      </w:pPr>
      <w:r w:rsidRPr="002902B1">
        <w:rPr>
          <w:rFonts w:eastAsia="Lucida Sans Unicode"/>
          <w:b/>
          <w:i/>
          <w:sz w:val="28"/>
          <w:szCs w:val="28"/>
          <w:lang w:val="uk-UA"/>
        </w:rPr>
        <w:t>на території м. Бахмута на 2017-2020 роки</w:t>
      </w:r>
    </w:p>
    <w:p w:rsidR="00CA1E64" w:rsidRPr="002902B1" w:rsidRDefault="00CA1E64" w:rsidP="00CA1E64">
      <w:pPr>
        <w:jc w:val="both"/>
        <w:rPr>
          <w:rFonts w:eastAsia="Times New Roman"/>
          <w:b/>
          <w:i/>
          <w:sz w:val="28"/>
          <w:szCs w:val="28"/>
          <w:lang w:val="uk-UA"/>
        </w:rPr>
      </w:pPr>
      <w:r w:rsidRPr="002902B1">
        <w:rPr>
          <w:rFonts w:eastAsia="Times New Roman"/>
          <w:b/>
          <w:i/>
          <w:sz w:val="28"/>
          <w:szCs w:val="28"/>
          <w:lang w:val="uk-UA"/>
        </w:rPr>
        <w:t xml:space="preserve">    </w:t>
      </w:r>
    </w:p>
    <w:p w:rsidR="00CA1E64" w:rsidRPr="002902B1" w:rsidRDefault="00CA1E64" w:rsidP="00CA1E64">
      <w:pPr>
        <w:rPr>
          <w:b/>
          <w:i/>
          <w:sz w:val="28"/>
          <w:szCs w:val="28"/>
        </w:rPr>
      </w:pPr>
    </w:p>
    <w:p w:rsidR="00CA1E64" w:rsidRPr="002902B1" w:rsidRDefault="006D2E3E" w:rsidP="00CA1E64">
      <w:pPr>
        <w:jc w:val="both"/>
        <w:rPr>
          <w:b/>
          <w:i/>
          <w:sz w:val="28"/>
          <w:szCs w:val="28"/>
          <w:lang w:val="uk-UA"/>
        </w:rPr>
      </w:pPr>
      <w:r>
        <w:rPr>
          <w:sz w:val="28"/>
          <w:szCs w:val="28"/>
          <w:lang w:val="uk-UA"/>
        </w:rPr>
        <w:tab/>
      </w:r>
      <w:r w:rsidR="00CA1E64" w:rsidRPr="002902B1">
        <w:rPr>
          <w:sz w:val="28"/>
          <w:szCs w:val="28"/>
          <w:lang w:val="uk-UA"/>
        </w:rPr>
        <w:t xml:space="preserve">Розглянувши лист від 23.10.2019 № 01-6165-06 в.о. начальника Управління охорони здоров’я Бахмутської міської ради </w:t>
      </w:r>
      <w:proofErr w:type="spellStart"/>
      <w:r w:rsidR="00CA1E64" w:rsidRPr="002902B1">
        <w:rPr>
          <w:sz w:val="28"/>
          <w:szCs w:val="28"/>
          <w:lang w:val="uk-UA"/>
        </w:rPr>
        <w:t>Афанасьєвої</w:t>
      </w:r>
      <w:proofErr w:type="spellEnd"/>
      <w:r w:rsidR="00CA1E64" w:rsidRPr="002902B1">
        <w:rPr>
          <w:sz w:val="28"/>
          <w:szCs w:val="28"/>
          <w:lang w:val="uk-UA"/>
        </w:rPr>
        <w:t xml:space="preserve"> Л. М. </w:t>
      </w:r>
      <w:r w:rsidR="00CA1E64" w:rsidRPr="002902B1">
        <w:rPr>
          <w:rFonts w:eastAsia="Times New Roman"/>
          <w:sz w:val="28"/>
          <w:szCs w:val="28"/>
          <w:lang w:val="uk-UA"/>
        </w:rPr>
        <w:t>щодо внесення змін до Програми протидії захворюванню на туберкульоз</w:t>
      </w:r>
      <w:r w:rsidR="00346F56" w:rsidRPr="00707A15">
        <w:rPr>
          <w:rFonts w:eastAsia="Times New Roman"/>
          <w:sz w:val="28"/>
          <w:szCs w:val="28"/>
          <w:lang w:val="uk-UA"/>
        </w:rPr>
        <w:t xml:space="preserve"> </w:t>
      </w:r>
      <w:r w:rsidR="00CA1E64" w:rsidRPr="002902B1">
        <w:rPr>
          <w:rFonts w:eastAsia="Times New Roman"/>
          <w:sz w:val="28"/>
          <w:szCs w:val="28"/>
          <w:lang w:val="uk-UA"/>
        </w:rPr>
        <w:t xml:space="preserve">на території м. Бахмута на 2017-2020 роки, затвердженої </w:t>
      </w:r>
      <w:r w:rsidR="0016694F">
        <w:rPr>
          <w:rFonts w:eastAsia="Times New Roman"/>
          <w:sz w:val="28"/>
          <w:szCs w:val="28"/>
          <w:lang w:val="uk-UA"/>
        </w:rPr>
        <w:t xml:space="preserve">у новій редакції </w:t>
      </w:r>
      <w:r w:rsidR="00CA1E64" w:rsidRPr="002902B1">
        <w:rPr>
          <w:rFonts w:eastAsia="Times New Roman"/>
          <w:sz w:val="28"/>
          <w:szCs w:val="28"/>
          <w:lang w:val="uk-UA"/>
        </w:rPr>
        <w:t>рішенням Бахмутської</w:t>
      </w:r>
      <w:r w:rsidR="00CA1E64" w:rsidRPr="002902B1">
        <w:rPr>
          <w:sz w:val="28"/>
          <w:szCs w:val="28"/>
          <w:lang w:val="uk-UA"/>
        </w:rPr>
        <w:t xml:space="preserve"> міської ради від </w:t>
      </w:r>
      <w:r w:rsidR="00CA1E64" w:rsidRPr="002902B1">
        <w:rPr>
          <w:sz w:val="28"/>
          <w:lang w:val="uk-UA"/>
        </w:rPr>
        <w:t xml:space="preserve">28.03.2018 </w:t>
      </w:r>
      <w:r w:rsidR="00CA1E64" w:rsidRPr="00707A15">
        <w:rPr>
          <w:sz w:val="28"/>
          <w:lang w:val="uk-UA"/>
        </w:rPr>
        <w:t xml:space="preserve">№ </w:t>
      </w:r>
      <w:r w:rsidR="00CA1E64" w:rsidRPr="002902B1">
        <w:rPr>
          <w:sz w:val="28"/>
          <w:lang w:val="uk-UA"/>
        </w:rPr>
        <w:t>6/111-2146</w:t>
      </w:r>
      <w:r w:rsidR="00707A15">
        <w:rPr>
          <w:sz w:val="28"/>
          <w:lang w:val="uk-UA"/>
        </w:rPr>
        <w:t xml:space="preserve"> </w:t>
      </w:r>
      <w:r w:rsidR="00707A15">
        <w:rPr>
          <w:sz w:val="28"/>
          <w:szCs w:val="28"/>
          <w:lang w:val="uk-UA"/>
        </w:rPr>
        <w:t>та заслухавши інформацію начальника Управління охорони здоров’я Бахмутської міської ради Миронової О.О. з цього питання</w:t>
      </w:r>
      <w:r w:rsidR="00CA1E64" w:rsidRPr="002902B1">
        <w:rPr>
          <w:sz w:val="28"/>
          <w:lang w:val="uk-UA"/>
        </w:rPr>
        <w:t>,</w:t>
      </w:r>
      <w:r w:rsidR="00CA1E64" w:rsidRPr="002902B1">
        <w:rPr>
          <w:sz w:val="28"/>
          <w:szCs w:val="28"/>
          <w:lang w:val="uk-UA"/>
        </w:rPr>
        <w:t xml:space="preserve"> </w:t>
      </w:r>
      <w:r w:rsidR="00CA1E64" w:rsidRPr="002902B1">
        <w:rPr>
          <w:rFonts w:eastAsia="Times New Roman"/>
          <w:sz w:val="28"/>
          <w:szCs w:val="28"/>
          <w:lang w:val="uk-UA"/>
        </w:rPr>
        <w:t>враховуючи висновки: Управління економічного розвитку Бахмутської міської ради</w:t>
      </w:r>
      <w:r w:rsidR="00B85ED1">
        <w:rPr>
          <w:rFonts w:eastAsia="Times New Roman"/>
          <w:sz w:val="28"/>
          <w:szCs w:val="28"/>
          <w:lang w:val="uk-UA"/>
        </w:rPr>
        <w:t xml:space="preserve"> </w:t>
      </w:r>
      <w:r w:rsidR="0016404A">
        <w:rPr>
          <w:rFonts w:eastAsia="Times New Roman"/>
          <w:sz w:val="28"/>
          <w:szCs w:val="28"/>
          <w:lang w:val="uk-UA"/>
        </w:rPr>
        <w:br/>
      </w:r>
      <w:r w:rsidR="00B85ED1">
        <w:rPr>
          <w:rFonts w:eastAsia="Times New Roman"/>
          <w:sz w:val="28"/>
          <w:szCs w:val="28"/>
          <w:lang w:val="uk-UA"/>
        </w:rPr>
        <w:t xml:space="preserve">від </w:t>
      </w:r>
      <w:r w:rsidR="00691392">
        <w:rPr>
          <w:rFonts w:eastAsia="Times New Roman"/>
          <w:sz w:val="28"/>
          <w:szCs w:val="28"/>
          <w:lang w:val="uk-UA"/>
        </w:rPr>
        <w:t>29.10.2019 № 676/02</w:t>
      </w:r>
      <w:r w:rsidR="000A5663">
        <w:rPr>
          <w:rFonts w:eastAsia="Times New Roman"/>
          <w:sz w:val="28"/>
          <w:szCs w:val="28"/>
          <w:lang w:val="uk-UA"/>
        </w:rPr>
        <w:t>,</w:t>
      </w:r>
      <w:r w:rsidR="00CA1E64" w:rsidRPr="002902B1">
        <w:rPr>
          <w:rFonts w:eastAsia="Times New Roman"/>
          <w:sz w:val="28"/>
          <w:szCs w:val="28"/>
          <w:lang w:val="uk-UA"/>
        </w:rPr>
        <w:t xml:space="preserve"> Фінансового управління Бахмутської міської ради</w:t>
      </w:r>
      <w:r w:rsidR="00143CD9">
        <w:rPr>
          <w:rFonts w:eastAsia="Times New Roman"/>
          <w:sz w:val="28"/>
          <w:szCs w:val="28"/>
          <w:lang w:val="uk-UA"/>
        </w:rPr>
        <w:t xml:space="preserve"> від</w:t>
      </w:r>
      <w:r w:rsidR="0016404A">
        <w:rPr>
          <w:rFonts w:eastAsia="Times New Roman"/>
          <w:sz w:val="28"/>
          <w:szCs w:val="28"/>
          <w:lang w:val="uk-UA"/>
        </w:rPr>
        <w:t xml:space="preserve"> </w:t>
      </w:r>
      <w:r w:rsidR="00691392">
        <w:rPr>
          <w:rFonts w:eastAsia="Times New Roman"/>
          <w:sz w:val="28"/>
          <w:szCs w:val="28"/>
          <w:lang w:val="uk-UA"/>
        </w:rPr>
        <w:t>01.11.2019 №02-20/639</w:t>
      </w:r>
      <w:r w:rsidR="00CA1E64" w:rsidRPr="002902B1">
        <w:rPr>
          <w:rFonts w:eastAsia="Times New Roman"/>
          <w:sz w:val="28"/>
          <w:szCs w:val="28"/>
          <w:lang w:val="uk-UA"/>
        </w:rPr>
        <w:t xml:space="preserve">, </w:t>
      </w:r>
      <w:r w:rsidR="00CA1E64" w:rsidRPr="002902B1">
        <w:rPr>
          <w:sz w:val="28"/>
          <w:szCs w:val="28"/>
          <w:lang w:val="uk-UA"/>
        </w:rPr>
        <w:t>з метою підвищення рівня медичного обслуговування населення на території Бахмутської міської об’</w:t>
      </w:r>
      <w:r w:rsidR="00691392">
        <w:rPr>
          <w:sz w:val="28"/>
          <w:szCs w:val="28"/>
          <w:lang w:val="uk-UA"/>
        </w:rPr>
        <w:t xml:space="preserve">єднаної територіальної громади, відповідно до Закону України від </w:t>
      </w:r>
      <w:r w:rsidR="00CA1E64" w:rsidRPr="002902B1">
        <w:rPr>
          <w:sz w:val="28"/>
          <w:szCs w:val="28"/>
          <w:lang w:val="uk-UA"/>
        </w:rPr>
        <w:t xml:space="preserve">19.11.1992 </w:t>
      </w:r>
      <w:r w:rsidR="00CA3381">
        <w:rPr>
          <w:sz w:val="28"/>
          <w:szCs w:val="28"/>
          <w:lang w:val="uk-UA"/>
        </w:rPr>
        <w:br/>
      </w:r>
      <w:r w:rsidR="00CA1E64" w:rsidRPr="002902B1">
        <w:rPr>
          <w:sz w:val="28"/>
          <w:szCs w:val="28"/>
          <w:lang w:val="uk-UA"/>
        </w:rPr>
        <w:t xml:space="preserve">№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внесеними до нього змінами, рішення Бахмутської міської ради </w:t>
      </w:r>
      <w:r w:rsidR="0071692F">
        <w:rPr>
          <w:sz w:val="28"/>
          <w:szCs w:val="28"/>
          <w:lang w:val="uk-UA"/>
        </w:rPr>
        <w:br/>
      </w:r>
      <w:r w:rsidR="00CA1E64" w:rsidRPr="002902B1">
        <w:rPr>
          <w:sz w:val="28"/>
          <w:szCs w:val="28"/>
          <w:lang w:val="uk-UA"/>
        </w:rPr>
        <w:t>від 26.06.2019 № 6/131-2614 «Про добровільне приєднання територіальних громад до територіальної громади міста Бахмут Донецької області», керуючись ст. 26 Закону України від 21.05.1997 № 280/97-ВР «Про місцеве самоврядування в Україні», із внесеними до нього змінами, Бахмутська міська рада</w:t>
      </w:r>
    </w:p>
    <w:p w:rsidR="00CA1E64" w:rsidRDefault="00CA1E64" w:rsidP="00CA1E64">
      <w:pPr>
        <w:ind w:right="-185"/>
        <w:jc w:val="both"/>
        <w:rPr>
          <w:sz w:val="28"/>
          <w:szCs w:val="28"/>
          <w:lang w:val="uk-UA"/>
        </w:rPr>
      </w:pPr>
    </w:p>
    <w:p w:rsidR="001B038C" w:rsidRDefault="001B038C" w:rsidP="00CA1E64">
      <w:pPr>
        <w:ind w:right="-185"/>
        <w:jc w:val="both"/>
        <w:rPr>
          <w:sz w:val="28"/>
          <w:szCs w:val="28"/>
          <w:lang w:val="uk-UA"/>
        </w:rPr>
      </w:pPr>
    </w:p>
    <w:p w:rsidR="001B038C" w:rsidRPr="002902B1" w:rsidRDefault="001B038C" w:rsidP="00CA1E64">
      <w:pPr>
        <w:ind w:right="-185"/>
        <w:jc w:val="both"/>
        <w:rPr>
          <w:sz w:val="28"/>
          <w:szCs w:val="28"/>
          <w:lang w:val="uk-UA"/>
        </w:rPr>
      </w:pPr>
    </w:p>
    <w:p w:rsidR="00CA1E64" w:rsidRPr="002902B1" w:rsidRDefault="00CA1E64" w:rsidP="00CA1E64">
      <w:pPr>
        <w:ind w:right="-185" w:firstLine="709"/>
        <w:jc w:val="both"/>
        <w:rPr>
          <w:b/>
          <w:sz w:val="28"/>
          <w:szCs w:val="28"/>
          <w:lang w:val="uk-UA"/>
        </w:rPr>
      </w:pPr>
      <w:r w:rsidRPr="002902B1">
        <w:rPr>
          <w:b/>
          <w:sz w:val="28"/>
          <w:szCs w:val="28"/>
          <w:lang w:val="uk-UA"/>
        </w:rPr>
        <w:lastRenderedPageBreak/>
        <w:t>ВИРІШИЛА:</w:t>
      </w:r>
    </w:p>
    <w:p w:rsidR="00CA1E64" w:rsidRPr="002902B1" w:rsidRDefault="00CA1E64" w:rsidP="00CA1E64">
      <w:pPr>
        <w:ind w:right="-185" w:firstLine="387"/>
        <w:jc w:val="both"/>
        <w:rPr>
          <w:b/>
          <w:sz w:val="28"/>
          <w:szCs w:val="28"/>
          <w:lang w:val="uk-UA"/>
        </w:rPr>
      </w:pPr>
    </w:p>
    <w:p w:rsidR="00CA1E64" w:rsidRPr="002902B1" w:rsidRDefault="00CA1E64" w:rsidP="00CA1E64">
      <w:pPr>
        <w:shd w:val="clear" w:color="auto" w:fill="FFFFFF"/>
        <w:spacing w:line="276" w:lineRule="auto"/>
        <w:ind w:firstLine="709"/>
        <w:jc w:val="both"/>
        <w:rPr>
          <w:rFonts w:eastAsia="Times New Roman"/>
          <w:sz w:val="28"/>
          <w:szCs w:val="28"/>
          <w:lang w:val="uk-UA"/>
        </w:rPr>
      </w:pPr>
      <w:r w:rsidRPr="002902B1">
        <w:rPr>
          <w:sz w:val="28"/>
          <w:szCs w:val="28"/>
          <w:lang w:val="uk-UA"/>
        </w:rPr>
        <w:t xml:space="preserve">1. Внести та затвердити наступні зміни до </w:t>
      </w:r>
      <w:r w:rsidRPr="002902B1">
        <w:rPr>
          <w:rFonts w:eastAsia="Times New Roman"/>
          <w:sz w:val="28"/>
          <w:szCs w:val="28"/>
          <w:lang w:val="uk-UA"/>
        </w:rPr>
        <w:t>Програми протидії захворюванню на туберкульоз</w:t>
      </w:r>
      <w:r w:rsidR="0016694F">
        <w:rPr>
          <w:rFonts w:eastAsia="Times New Roman"/>
          <w:sz w:val="28"/>
          <w:szCs w:val="28"/>
          <w:lang w:val="uk-UA"/>
        </w:rPr>
        <w:t xml:space="preserve"> </w:t>
      </w:r>
      <w:r w:rsidRPr="002902B1">
        <w:rPr>
          <w:rFonts w:eastAsia="Times New Roman"/>
          <w:sz w:val="28"/>
          <w:szCs w:val="28"/>
          <w:lang w:val="uk-UA"/>
        </w:rPr>
        <w:t>на території м. Бахмута на 2017-2020 роки, затвердженої</w:t>
      </w:r>
      <w:r w:rsidR="0016694F">
        <w:rPr>
          <w:rFonts w:eastAsia="Times New Roman"/>
          <w:sz w:val="28"/>
          <w:szCs w:val="28"/>
          <w:lang w:val="uk-UA"/>
        </w:rPr>
        <w:t xml:space="preserve"> у новій редакції</w:t>
      </w:r>
      <w:r w:rsidRPr="002902B1">
        <w:rPr>
          <w:rFonts w:eastAsia="Times New Roman"/>
          <w:sz w:val="28"/>
          <w:szCs w:val="28"/>
          <w:lang w:val="uk-UA"/>
        </w:rPr>
        <w:t xml:space="preserve"> рішенням Бахмутської</w:t>
      </w:r>
      <w:r w:rsidRPr="002902B1">
        <w:rPr>
          <w:sz w:val="28"/>
          <w:szCs w:val="28"/>
          <w:lang w:val="uk-UA"/>
        </w:rPr>
        <w:t xml:space="preserve"> міської ради від </w:t>
      </w:r>
      <w:r w:rsidRPr="002902B1">
        <w:rPr>
          <w:sz w:val="28"/>
          <w:lang w:val="uk-UA"/>
        </w:rPr>
        <w:t xml:space="preserve">28.03.2018 </w:t>
      </w:r>
      <w:r w:rsidRPr="00707A15">
        <w:rPr>
          <w:sz w:val="28"/>
          <w:lang w:val="uk-UA"/>
        </w:rPr>
        <w:t xml:space="preserve">№ </w:t>
      </w:r>
      <w:r w:rsidRPr="002902B1">
        <w:rPr>
          <w:sz w:val="28"/>
          <w:lang w:val="uk-UA"/>
        </w:rPr>
        <w:t>6/111-2146</w:t>
      </w:r>
      <w:r w:rsidR="00FB624D" w:rsidRPr="002902B1">
        <w:rPr>
          <w:rFonts w:eastAsia="Times New Roman"/>
          <w:sz w:val="28"/>
          <w:szCs w:val="28"/>
          <w:lang w:val="uk-UA"/>
        </w:rPr>
        <w:t xml:space="preserve"> </w:t>
      </w:r>
      <w:r w:rsidRPr="002902B1">
        <w:rPr>
          <w:rFonts w:eastAsia="Times New Roman"/>
          <w:sz w:val="28"/>
          <w:szCs w:val="28"/>
          <w:lang w:val="uk-UA"/>
        </w:rPr>
        <w:t>(далі - Програма):</w:t>
      </w:r>
    </w:p>
    <w:p w:rsidR="00CA1E64" w:rsidRPr="002902B1" w:rsidRDefault="00CA1E64" w:rsidP="00CA1E64">
      <w:pPr>
        <w:shd w:val="clear" w:color="auto" w:fill="FFFFFF"/>
        <w:spacing w:line="276" w:lineRule="auto"/>
        <w:ind w:firstLine="709"/>
        <w:jc w:val="both"/>
        <w:rPr>
          <w:rFonts w:eastAsia="Times New Roman"/>
          <w:sz w:val="28"/>
          <w:szCs w:val="28"/>
          <w:lang w:val="uk-UA"/>
        </w:rPr>
      </w:pPr>
    </w:p>
    <w:p w:rsidR="00CA1E64" w:rsidRPr="002902B1" w:rsidRDefault="00CA1E64" w:rsidP="00CA1E64">
      <w:pPr>
        <w:shd w:val="clear" w:color="auto" w:fill="FFFFFF"/>
        <w:spacing w:line="276" w:lineRule="auto"/>
        <w:ind w:firstLine="709"/>
        <w:jc w:val="both"/>
        <w:rPr>
          <w:sz w:val="28"/>
          <w:szCs w:val="28"/>
          <w:lang w:val="uk-UA"/>
        </w:rPr>
      </w:pPr>
      <w:r w:rsidRPr="002902B1">
        <w:rPr>
          <w:rFonts w:eastAsia="Times New Roman"/>
          <w:sz w:val="28"/>
          <w:szCs w:val="28"/>
          <w:lang w:val="uk-UA"/>
        </w:rPr>
        <w:t xml:space="preserve">1.1. Визначивши, що дія Програми поширюється на територію </w:t>
      </w:r>
      <w:r w:rsidRPr="002902B1">
        <w:rPr>
          <w:sz w:val="28"/>
          <w:szCs w:val="28"/>
          <w:lang w:val="uk-UA"/>
        </w:rPr>
        <w:t>Бахмутської міської об’єднаної територіальної громади, у зв’язку із чим в назві Програми слова «</w:t>
      </w:r>
      <w:r w:rsidR="000A5663">
        <w:rPr>
          <w:sz w:val="28"/>
          <w:szCs w:val="28"/>
          <w:lang w:val="uk-UA"/>
        </w:rPr>
        <w:t xml:space="preserve">на території </w:t>
      </w:r>
      <w:r w:rsidRPr="002902B1">
        <w:rPr>
          <w:sz w:val="28"/>
          <w:szCs w:val="28"/>
          <w:lang w:val="uk-UA"/>
        </w:rPr>
        <w:t>м. Бахмута» виключити.</w:t>
      </w:r>
    </w:p>
    <w:p w:rsidR="007D0977" w:rsidRDefault="007D0977" w:rsidP="007D0977">
      <w:pPr>
        <w:tabs>
          <w:tab w:val="num" w:pos="720"/>
        </w:tabs>
        <w:ind w:firstLine="567"/>
        <w:jc w:val="both"/>
        <w:rPr>
          <w:rFonts w:eastAsia="Times New Roman"/>
          <w:sz w:val="28"/>
          <w:szCs w:val="28"/>
          <w:lang w:val="uk-UA"/>
        </w:rPr>
      </w:pPr>
      <w:r>
        <w:rPr>
          <w:rFonts w:eastAsia="Times New Roman"/>
          <w:sz w:val="28"/>
          <w:szCs w:val="28"/>
          <w:lang w:val="uk-UA"/>
        </w:rPr>
        <w:t xml:space="preserve">1.2. </w:t>
      </w:r>
      <w:r>
        <w:rPr>
          <w:sz w:val="28"/>
          <w:szCs w:val="28"/>
          <w:lang w:val="uk-UA"/>
        </w:rPr>
        <w:t>Внести та затвердити зміни</w:t>
      </w:r>
      <w:r w:rsidR="00A9713D">
        <w:rPr>
          <w:sz w:val="28"/>
          <w:szCs w:val="28"/>
          <w:lang w:val="uk-UA"/>
        </w:rPr>
        <w:t>,</w:t>
      </w:r>
      <w:r>
        <w:rPr>
          <w:sz w:val="28"/>
          <w:szCs w:val="28"/>
          <w:lang w:val="uk-UA"/>
        </w:rPr>
        <w:t xml:space="preserve"> </w:t>
      </w:r>
      <w:r>
        <w:rPr>
          <w:sz w:val="29"/>
          <w:szCs w:val="29"/>
          <w:lang w:val="uk-UA"/>
        </w:rPr>
        <w:t xml:space="preserve">замінивши у тексті рішення та додатку до нього </w:t>
      </w:r>
      <w:r>
        <w:rPr>
          <w:sz w:val="28"/>
          <w:szCs w:val="28"/>
          <w:lang w:val="uk-UA"/>
        </w:rPr>
        <w:t>у відповідних  відмінках</w:t>
      </w:r>
      <w:r>
        <w:rPr>
          <w:sz w:val="29"/>
          <w:szCs w:val="29"/>
          <w:lang w:val="uk-UA"/>
        </w:rPr>
        <w:t xml:space="preserve"> слова</w:t>
      </w:r>
      <w:r>
        <w:rPr>
          <w:sz w:val="28"/>
          <w:szCs w:val="28"/>
          <w:lang w:val="uk-UA"/>
        </w:rPr>
        <w:t xml:space="preserve">: </w:t>
      </w:r>
    </w:p>
    <w:p w:rsidR="00CA1E64" w:rsidRPr="009200FE" w:rsidRDefault="007D0977" w:rsidP="009200FE">
      <w:pPr>
        <w:tabs>
          <w:tab w:val="num" w:pos="720"/>
        </w:tabs>
        <w:ind w:firstLine="720"/>
        <w:jc w:val="both"/>
        <w:rPr>
          <w:sz w:val="28"/>
          <w:szCs w:val="28"/>
          <w:lang w:val="uk-UA"/>
        </w:rPr>
      </w:pPr>
      <w:r>
        <w:rPr>
          <w:sz w:val="28"/>
          <w:szCs w:val="28"/>
          <w:lang w:val="uk-UA"/>
        </w:rPr>
        <w:t xml:space="preserve">- </w:t>
      </w:r>
      <w:r w:rsidR="006569F0">
        <w:rPr>
          <w:sz w:val="28"/>
          <w:szCs w:val="28"/>
          <w:lang w:val="uk-UA"/>
        </w:rPr>
        <w:t>КЛПУ «Міський протитуберкульозний диспансер м. Бахмута»</w:t>
      </w:r>
      <w:r w:rsidR="00AB3309">
        <w:rPr>
          <w:sz w:val="28"/>
          <w:szCs w:val="28"/>
          <w:lang w:val="uk-UA"/>
        </w:rPr>
        <w:t xml:space="preserve"> </w:t>
      </w:r>
      <w:r w:rsidR="00270C20">
        <w:rPr>
          <w:sz w:val="28"/>
          <w:szCs w:val="28"/>
          <w:lang w:val="uk-UA"/>
        </w:rPr>
        <w:t>словами ВІДОКРЕМЛЕНИЙ СТРУКТУРНИЙ ПІДРОЗДІЛ</w:t>
      </w:r>
      <w:r w:rsidR="003207F2">
        <w:rPr>
          <w:sz w:val="28"/>
          <w:szCs w:val="28"/>
          <w:lang w:val="uk-UA"/>
        </w:rPr>
        <w:t xml:space="preserve"> КОМУНАЛЬНОГО НЕКОМЕРЦІЙНОГО ПІДПРИЄМСТВА «ОБЛАСНИЙ КЛІНІЧНИЙ ПРОТИТУБЕРКУЛЬОЗНИЙ ДИСПАНСЕР»</w:t>
      </w:r>
      <w:r w:rsidR="009200FE">
        <w:rPr>
          <w:sz w:val="28"/>
          <w:szCs w:val="28"/>
          <w:lang w:val="uk-UA"/>
        </w:rPr>
        <w:t xml:space="preserve"> М. БАХМУТ</w:t>
      </w:r>
      <w:r>
        <w:rPr>
          <w:sz w:val="28"/>
          <w:szCs w:val="28"/>
          <w:lang w:val="uk-UA"/>
        </w:rPr>
        <w:t>;</w:t>
      </w:r>
    </w:p>
    <w:p w:rsidR="00CA1E64" w:rsidRPr="002902B1" w:rsidRDefault="00CA1E64" w:rsidP="009200FE">
      <w:pPr>
        <w:shd w:val="clear" w:color="auto" w:fill="FFFFFF"/>
        <w:spacing w:line="298" w:lineRule="exact"/>
        <w:ind w:firstLine="567"/>
        <w:jc w:val="both"/>
        <w:rPr>
          <w:sz w:val="28"/>
          <w:szCs w:val="28"/>
          <w:lang w:val="uk-UA"/>
        </w:rPr>
      </w:pPr>
      <w:r w:rsidRPr="002902B1">
        <w:rPr>
          <w:sz w:val="28"/>
          <w:szCs w:val="28"/>
          <w:lang w:val="uk-UA"/>
        </w:rPr>
        <w:t>1.</w:t>
      </w:r>
      <w:r w:rsidR="009200FE">
        <w:rPr>
          <w:sz w:val="28"/>
          <w:szCs w:val="28"/>
          <w:lang w:val="uk-UA"/>
        </w:rPr>
        <w:t>3</w:t>
      </w:r>
      <w:r w:rsidRPr="002902B1">
        <w:rPr>
          <w:sz w:val="28"/>
          <w:szCs w:val="28"/>
          <w:lang w:val="uk-UA"/>
        </w:rPr>
        <w:t xml:space="preserve">. Пункт 9 та </w:t>
      </w:r>
      <w:proofErr w:type="spellStart"/>
      <w:r w:rsidRPr="002902B1">
        <w:rPr>
          <w:sz w:val="28"/>
          <w:szCs w:val="28"/>
          <w:lang w:val="uk-UA"/>
        </w:rPr>
        <w:t>п.п</w:t>
      </w:r>
      <w:proofErr w:type="spellEnd"/>
      <w:r w:rsidRPr="002902B1">
        <w:rPr>
          <w:sz w:val="28"/>
          <w:szCs w:val="28"/>
          <w:lang w:val="uk-UA"/>
        </w:rPr>
        <w:t>. 9.1. паспорту Програми викласти у новій редакції:</w:t>
      </w:r>
    </w:p>
    <w:p w:rsidR="00CA1E64" w:rsidRPr="002902B1" w:rsidRDefault="00CA1E64" w:rsidP="00CA1E64">
      <w:pPr>
        <w:shd w:val="clear" w:color="auto" w:fill="FFFFFF"/>
        <w:spacing w:line="298" w:lineRule="exact"/>
        <w:jc w:val="both"/>
        <w:rPr>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8"/>
        <w:gridCol w:w="5672"/>
      </w:tblGrid>
      <w:tr w:rsidR="002902B1" w:rsidRPr="002902B1" w:rsidTr="00FB624D">
        <w:trPr>
          <w:trHeight w:val="1621"/>
        </w:trPr>
        <w:tc>
          <w:tcPr>
            <w:tcW w:w="709" w:type="dxa"/>
            <w:tcBorders>
              <w:top w:val="single" w:sz="4" w:space="0" w:color="auto"/>
              <w:left w:val="single" w:sz="4" w:space="0" w:color="auto"/>
              <w:bottom w:val="single" w:sz="4" w:space="0" w:color="auto"/>
              <w:right w:val="single" w:sz="4" w:space="0" w:color="auto"/>
            </w:tcBorders>
            <w:hideMark/>
          </w:tcPr>
          <w:p w:rsidR="00CA1E64" w:rsidRPr="002902B1" w:rsidRDefault="00CA1E64" w:rsidP="008E1B27">
            <w:pPr>
              <w:jc w:val="center"/>
              <w:rPr>
                <w:sz w:val="28"/>
                <w:szCs w:val="28"/>
                <w:lang w:val="uk-UA"/>
              </w:rPr>
            </w:pPr>
            <w:r w:rsidRPr="002902B1">
              <w:rPr>
                <w:sz w:val="28"/>
                <w:szCs w:val="28"/>
                <w:lang w:val="uk-UA"/>
              </w:rPr>
              <w:t>9.</w:t>
            </w:r>
          </w:p>
        </w:tc>
        <w:tc>
          <w:tcPr>
            <w:tcW w:w="2977" w:type="dxa"/>
            <w:tcBorders>
              <w:top w:val="single" w:sz="4" w:space="0" w:color="auto"/>
              <w:left w:val="single" w:sz="4" w:space="0" w:color="auto"/>
              <w:bottom w:val="single" w:sz="4" w:space="0" w:color="auto"/>
              <w:right w:val="single" w:sz="4" w:space="0" w:color="auto"/>
            </w:tcBorders>
            <w:hideMark/>
          </w:tcPr>
          <w:p w:rsidR="00CA1E64" w:rsidRPr="002902B1" w:rsidRDefault="00CA1E64" w:rsidP="008E1B27">
            <w:pPr>
              <w:rPr>
                <w:sz w:val="28"/>
                <w:szCs w:val="28"/>
                <w:lang w:val="uk-UA"/>
              </w:rPr>
            </w:pPr>
            <w:r w:rsidRPr="002902B1">
              <w:rPr>
                <w:sz w:val="28"/>
                <w:szCs w:val="28"/>
                <w:lang w:val="uk-UA"/>
              </w:rPr>
              <w:t>Загальний обсяг фінансових ресурсів, необхідних для реалізації Програми, всього</w:t>
            </w:r>
          </w:p>
        </w:tc>
        <w:tc>
          <w:tcPr>
            <w:tcW w:w="5670" w:type="dxa"/>
            <w:tcBorders>
              <w:top w:val="single" w:sz="4" w:space="0" w:color="auto"/>
              <w:left w:val="single" w:sz="4" w:space="0" w:color="auto"/>
              <w:bottom w:val="single" w:sz="4" w:space="0" w:color="auto"/>
              <w:right w:val="single" w:sz="4" w:space="0" w:color="auto"/>
            </w:tcBorders>
            <w:vAlign w:val="center"/>
            <w:hideMark/>
          </w:tcPr>
          <w:p w:rsidR="00CA1E64" w:rsidRPr="002902B1" w:rsidRDefault="00FB624D" w:rsidP="00FB624D">
            <w:pPr>
              <w:widowControl w:val="0"/>
              <w:jc w:val="center"/>
              <w:rPr>
                <w:sz w:val="28"/>
                <w:szCs w:val="28"/>
                <w:lang w:val="uk-UA"/>
              </w:rPr>
            </w:pPr>
            <w:r w:rsidRPr="002902B1">
              <w:rPr>
                <w:b/>
                <w:sz w:val="28"/>
                <w:szCs w:val="28"/>
                <w:lang w:val="uk-UA"/>
              </w:rPr>
              <w:t>8 997,75</w:t>
            </w:r>
            <w:r w:rsidR="00CA1E64" w:rsidRPr="002902B1">
              <w:rPr>
                <w:b/>
                <w:sz w:val="28"/>
                <w:szCs w:val="28"/>
                <w:lang w:val="uk-UA"/>
              </w:rPr>
              <w:t xml:space="preserve"> тис. грн. </w:t>
            </w:r>
          </w:p>
        </w:tc>
      </w:tr>
      <w:tr w:rsidR="002902B1" w:rsidRPr="002902B1" w:rsidTr="008E1B27">
        <w:trPr>
          <w:trHeight w:val="3404"/>
        </w:trPr>
        <w:tc>
          <w:tcPr>
            <w:tcW w:w="709" w:type="dxa"/>
            <w:tcBorders>
              <w:top w:val="single" w:sz="4" w:space="0" w:color="auto"/>
              <w:left w:val="single" w:sz="4" w:space="0" w:color="auto"/>
              <w:bottom w:val="single" w:sz="4" w:space="0" w:color="auto"/>
              <w:right w:val="single" w:sz="4" w:space="0" w:color="auto"/>
            </w:tcBorders>
          </w:tcPr>
          <w:p w:rsidR="00CA1E64" w:rsidRPr="002902B1" w:rsidRDefault="00CA1E64" w:rsidP="008E1B27">
            <w:pPr>
              <w:jc w:val="center"/>
              <w:rPr>
                <w:sz w:val="28"/>
                <w:szCs w:val="28"/>
                <w:lang w:val="uk-UA"/>
              </w:rPr>
            </w:pPr>
            <w:r w:rsidRPr="002902B1">
              <w:rPr>
                <w:sz w:val="28"/>
                <w:szCs w:val="28"/>
                <w:lang w:val="uk-UA"/>
              </w:rPr>
              <w:t>9.1.</w:t>
            </w:r>
          </w:p>
          <w:p w:rsidR="00CA1E64" w:rsidRPr="002902B1" w:rsidRDefault="00CA1E64" w:rsidP="008E1B27">
            <w:pPr>
              <w:rPr>
                <w:sz w:val="28"/>
                <w:szCs w:val="28"/>
                <w:lang w:val="uk-UA"/>
              </w:rPr>
            </w:pPr>
          </w:p>
        </w:tc>
        <w:tc>
          <w:tcPr>
            <w:tcW w:w="2977" w:type="dxa"/>
            <w:tcBorders>
              <w:top w:val="single" w:sz="4" w:space="0" w:color="auto"/>
              <w:left w:val="single" w:sz="4" w:space="0" w:color="auto"/>
              <w:bottom w:val="single" w:sz="4" w:space="0" w:color="auto"/>
              <w:right w:val="single" w:sz="4" w:space="0" w:color="auto"/>
            </w:tcBorders>
          </w:tcPr>
          <w:p w:rsidR="00CA1E64" w:rsidRPr="002902B1" w:rsidRDefault="00CA1E64" w:rsidP="008E1B27">
            <w:pPr>
              <w:rPr>
                <w:sz w:val="28"/>
                <w:szCs w:val="28"/>
                <w:lang w:val="uk-UA"/>
              </w:rPr>
            </w:pPr>
            <w:r w:rsidRPr="002902B1">
              <w:rPr>
                <w:sz w:val="28"/>
                <w:szCs w:val="28"/>
                <w:lang w:val="uk-UA"/>
              </w:rPr>
              <w:t>В тому числі:</w:t>
            </w:r>
          </w:p>
          <w:p w:rsidR="00CA1E64" w:rsidRPr="002902B1" w:rsidRDefault="00CA1E64" w:rsidP="008E1B27">
            <w:pPr>
              <w:rPr>
                <w:sz w:val="28"/>
                <w:szCs w:val="28"/>
                <w:lang w:val="uk-UA"/>
              </w:rPr>
            </w:pPr>
          </w:p>
          <w:p w:rsidR="00CA1E64" w:rsidRPr="002902B1" w:rsidRDefault="00CA1E64" w:rsidP="008E1B27">
            <w:pPr>
              <w:rPr>
                <w:sz w:val="28"/>
                <w:szCs w:val="28"/>
                <w:lang w:val="uk-UA"/>
              </w:rPr>
            </w:pPr>
            <w:r w:rsidRPr="002902B1">
              <w:rPr>
                <w:sz w:val="28"/>
                <w:szCs w:val="28"/>
                <w:lang w:val="uk-UA"/>
              </w:rPr>
              <w:t>- кошти міського бюджету</w:t>
            </w:r>
          </w:p>
          <w:p w:rsidR="00CA1E64" w:rsidRPr="002902B1" w:rsidRDefault="00CA1E64" w:rsidP="008E1B27">
            <w:pPr>
              <w:rPr>
                <w:sz w:val="28"/>
                <w:szCs w:val="28"/>
                <w:lang w:val="uk-UA"/>
              </w:rPr>
            </w:pPr>
          </w:p>
          <w:p w:rsidR="00CA1E64" w:rsidRPr="002902B1" w:rsidRDefault="00CA1E64" w:rsidP="008E1B27">
            <w:pPr>
              <w:ind w:left="175" w:hanging="175"/>
              <w:rPr>
                <w:sz w:val="28"/>
                <w:szCs w:val="28"/>
                <w:lang w:val="uk-UA"/>
              </w:rPr>
            </w:pPr>
            <w:r w:rsidRPr="002902B1">
              <w:rPr>
                <w:sz w:val="28"/>
                <w:szCs w:val="28"/>
                <w:lang w:val="uk-UA"/>
              </w:rPr>
              <w:t xml:space="preserve">-кошти бюджету </w:t>
            </w:r>
          </w:p>
          <w:p w:rsidR="00CA1E64" w:rsidRPr="002902B1" w:rsidRDefault="00CA1E64" w:rsidP="008E1B27">
            <w:pPr>
              <w:rPr>
                <w:sz w:val="28"/>
                <w:szCs w:val="28"/>
                <w:lang w:val="uk-UA"/>
              </w:rPr>
            </w:pPr>
            <w:r w:rsidRPr="002902B1">
              <w:rPr>
                <w:sz w:val="28"/>
                <w:szCs w:val="28"/>
                <w:lang w:val="uk-UA"/>
              </w:rPr>
              <w:t>Бахмутської міської ОТГ</w:t>
            </w:r>
          </w:p>
          <w:p w:rsidR="00CA1E64" w:rsidRPr="002902B1" w:rsidRDefault="00CA1E64" w:rsidP="008E1B27">
            <w:pPr>
              <w:rPr>
                <w:sz w:val="28"/>
                <w:szCs w:val="28"/>
                <w:lang w:val="uk-UA"/>
              </w:rPr>
            </w:pPr>
          </w:p>
          <w:p w:rsidR="00CA1E64" w:rsidRPr="002902B1" w:rsidRDefault="00CA1E64" w:rsidP="008E1B27">
            <w:pPr>
              <w:rPr>
                <w:sz w:val="28"/>
                <w:szCs w:val="28"/>
                <w:lang w:val="uk-UA"/>
              </w:rPr>
            </w:pPr>
            <w:r w:rsidRPr="002902B1">
              <w:rPr>
                <w:sz w:val="28"/>
                <w:szCs w:val="28"/>
                <w:lang w:val="uk-UA"/>
              </w:rPr>
              <w:t>- кошти державного бюджету</w:t>
            </w:r>
          </w:p>
          <w:p w:rsidR="00CA1E64" w:rsidRPr="002902B1" w:rsidRDefault="00CA1E64" w:rsidP="008E1B27">
            <w:pPr>
              <w:rPr>
                <w:sz w:val="28"/>
                <w:szCs w:val="28"/>
                <w:lang w:val="uk-UA"/>
              </w:rPr>
            </w:pPr>
          </w:p>
          <w:p w:rsidR="00CA1E64" w:rsidRPr="002902B1" w:rsidRDefault="00CA1E64" w:rsidP="008E1B27">
            <w:pPr>
              <w:rPr>
                <w:sz w:val="28"/>
                <w:szCs w:val="28"/>
                <w:lang w:val="uk-UA"/>
              </w:rPr>
            </w:pPr>
            <w:r w:rsidRPr="002902B1">
              <w:rPr>
                <w:sz w:val="28"/>
                <w:szCs w:val="28"/>
                <w:lang w:val="uk-UA"/>
              </w:rPr>
              <w:t>- кошти з інших джерел</w:t>
            </w:r>
          </w:p>
        </w:tc>
        <w:tc>
          <w:tcPr>
            <w:tcW w:w="5670" w:type="dxa"/>
            <w:tcBorders>
              <w:top w:val="single" w:sz="4" w:space="0" w:color="auto"/>
              <w:left w:val="single" w:sz="4" w:space="0" w:color="auto"/>
              <w:bottom w:val="single" w:sz="4" w:space="0" w:color="auto"/>
              <w:right w:val="single" w:sz="4" w:space="0" w:color="auto"/>
            </w:tcBorders>
            <w:vAlign w:val="center"/>
          </w:tcPr>
          <w:p w:rsidR="00CA1E64" w:rsidRPr="002902B1" w:rsidRDefault="00CA1E64" w:rsidP="008E1B27">
            <w:pPr>
              <w:widowControl w:val="0"/>
              <w:jc w:val="center"/>
              <w:rPr>
                <w:b/>
                <w:bCs/>
                <w:iCs/>
                <w:sz w:val="28"/>
                <w:szCs w:val="28"/>
                <w:lang w:val="uk-UA"/>
              </w:rPr>
            </w:pPr>
          </w:p>
          <w:p w:rsidR="00CA1E64" w:rsidRPr="002902B1" w:rsidRDefault="00CA1E64" w:rsidP="008E1B27">
            <w:pPr>
              <w:widowControl w:val="0"/>
              <w:jc w:val="center"/>
              <w:rPr>
                <w:b/>
                <w:bCs/>
                <w:iCs/>
                <w:sz w:val="28"/>
                <w:szCs w:val="28"/>
                <w:lang w:val="uk-UA"/>
              </w:rPr>
            </w:pPr>
          </w:p>
          <w:p w:rsidR="00CA1E64" w:rsidRPr="002902B1" w:rsidRDefault="00CA1E64" w:rsidP="008E1B27">
            <w:pPr>
              <w:widowControl w:val="0"/>
              <w:jc w:val="center"/>
              <w:rPr>
                <w:b/>
                <w:bCs/>
                <w:iCs/>
                <w:sz w:val="28"/>
                <w:szCs w:val="28"/>
                <w:lang w:val="uk-UA"/>
              </w:rPr>
            </w:pPr>
          </w:p>
          <w:p w:rsidR="00CA1E64" w:rsidRPr="002902B1" w:rsidRDefault="00FB624D" w:rsidP="008E1B27">
            <w:pPr>
              <w:widowControl w:val="0"/>
              <w:jc w:val="center"/>
              <w:rPr>
                <w:b/>
                <w:bCs/>
                <w:iCs/>
                <w:sz w:val="28"/>
                <w:szCs w:val="28"/>
                <w:lang w:val="uk-UA"/>
              </w:rPr>
            </w:pPr>
            <w:r w:rsidRPr="002902B1">
              <w:rPr>
                <w:b/>
                <w:bCs/>
                <w:iCs/>
                <w:sz w:val="28"/>
                <w:szCs w:val="28"/>
                <w:lang w:val="uk-UA"/>
              </w:rPr>
              <w:t xml:space="preserve">1 398,25 </w:t>
            </w:r>
            <w:r w:rsidR="00CA1E64" w:rsidRPr="002902B1">
              <w:rPr>
                <w:b/>
                <w:bCs/>
                <w:iCs/>
                <w:sz w:val="28"/>
                <w:szCs w:val="28"/>
                <w:lang w:val="uk-UA"/>
              </w:rPr>
              <w:t xml:space="preserve"> тис. грн.</w:t>
            </w:r>
          </w:p>
          <w:p w:rsidR="00CA1E64" w:rsidRPr="002902B1" w:rsidRDefault="00CA1E64" w:rsidP="008E1B27">
            <w:pPr>
              <w:widowControl w:val="0"/>
              <w:jc w:val="center"/>
              <w:rPr>
                <w:b/>
                <w:bCs/>
                <w:iCs/>
                <w:sz w:val="28"/>
                <w:szCs w:val="28"/>
                <w:lang w:val="uk-UA"/>
              </w:rPr>
            </w:pPr>
          </w:p>
          <w:p w:rsidR="00CA1E64" w:rsidRPr="002902B1" w:rsidRDefault="00CA1E64" w:rsidP="008E1B27">
            <w:pPr>
              <w:widowControl w:val="0"/>
              <w:jc w:val="center"/>
              <w:rPr>
                <w:b/>
                <w:sz w:val="28"/>
                <w:szCs w:val="28"/>
                <w:lang w:val="uk-UA"/>
              </w:rPr>
            </w:pPr>
          </w:p>
          <w:p w:rsidR="00CA1E64" w:rsidRPr="002902B1" w:rsidRDefault="00FB624D" w:rsidP="008E1B27">
            <w:pPr>
              <w:widowControl w:val="0"/>
              <w:jc w:val="center"/>
              <w:rPr>
                <w:b/>
                <w:bCs/>
                <w:iCs/>
                <w:sz w:val="28"/>
                <w:szCs w:val="28"/>
                <w:lang w:val="uk-UA"/>
              </w:rPr>
            </w:pPr>
            <w:r w:rsidRPr="002902B1">
              <w:rPr>
                <w:b/>
                <w:sz w:val="28"/>
                <w:szCs w:val="28"/>
                <w:lang w:val="uk-UA"/>
              </w:rPr>
              <w:t>635,0</w:t>
            </w:r>
            <w:r w:rsidR="00CA1E64" w:rsidRPr="002902B1">
              <w:rPr>
                <w:b/>
                <w:sz w:val="28"/>
                <w:szCs w:val="28"/>
                <w:lang w:val="uk-UA"/>
              </w:rPr>
              <w:t xml:space="preserve"> тис. грн.</w:t>
            </w:r>
          </w:p>
          <w:p w:rsidR="00CA1E64" w:rsidRPr="002902B1" w:rsidRDefault="00CA1E64" w:rsidP="008E1B27">
            <w:pPr>
              <w:jc w:val="center"/>
              <w:rPr>
                <w:sz w:val="28"/>
                <w:szCs w:val="28"/>
                <w:lang w:val="uk-UA"/>
              </w:rPr>
            </w:pPr>
          </w:p>
          <w:p w:rsidR="00FB624D" w:rsidRPr="002902B1" w:rsidRDefault="00FB624D" w:rsidP="008E1B27">
            <w:pPr>
              <w:jc w:val="center"/>
              <w:rPr>
                <w:b/>
                <w:sz w:val="28"/>
                <w:szCs w:val="28"/>
                <w:lang w:val="uk-UA"/>
              </w:rPr>
            </w:pPr>
          </w:p>
          <w:p w:rsidR="00CA1E64" w:rsidRPr="002902B1" w:rsidRDefault="00FB624D" w:rsidP="008E1B27">
            <w:pPr>
              <w:jc w:val="center"/>
              <w:rPr>
                <w:b/>
                <w:sz w:val="28"/>
                <w:szCs w:val="28"/>
                <w:lang w:val="uk-UA"/>
              </w:rPr>
            </w:pPr>
            <w:r w:rsidRPr="002902B1">
              <w:rPr>
                <w:b/>
                <w:sz w:val="28"/>
                <w:szCs w:val="28"/>
                <w:lang w:val="uk-UA"/>
              </w:rPr>
              <w:t>4 960,0</w:t>
            </w:r>
            <w:r w:rsidR="00CA1E64" w:rsidRPr="002902B1">
              <w:rPr>
                <w:b/>
                <w:sz w:val="28"/>
                <w:szCs w:val="28"/>
                <w:lang w:val="uk-UA"/>
              </w:rPr>
              <w:t xml:space="preserve"> тис. грн.</w:t>
            </w:r>
          </w:p>
          <w:p w:rsidR="00CA1E64" w:rsidRPr="002902B1" w:rsidRDefault="00CA1E64" w:rsidP="008E1B27">
            <w:pPr>
              <w:jc w:val="center"/>
              <w:rPr>
                <w:sz w:val="28"/>
                <w:szCs w:val="28"/>
                <w:lang w:val="uk-UA"/>
              </w:rPr>
            </w:pPr>
          </w:p>
          <w:p w:rsidR="00CA1E64" w:rsidRPr="002902B1" w:rsidRDefault="00CA1E64" w:rsidP="008E1B27">
            <w:pPr>
              <w:jc w:val="center"/>
              <w:rPr>
                <w:b/>
                <w:sz w:val="28"/>
                <w:szCs w:val="28"/>
                <w:lang w:val="uk-UA"/>
              </w:rPr>
            </w:pPr>
          </w:p>
          <w:p w:rsidR="00CA1E64" w:rsidRPr="002902B1" w:rsidRDefault="00FB624D" w:rsidP="008E1B27">
            <w:pPr>
              <w:jc w:val="center"/>
              <w:rPr>
                <w:b/>
                <w:bCs/>
                <w:iCs/>
                <w:sz w:val="28"/>
                <w:szCs w:val="28"/>
                <w:lang w:val="uk-UA"/>
              </w:rPr>
            </w:pPr>
            <w:r w:rsidRPr="002902B1">
              <w:rPr>
                <w:b/>
                <w:sz w:val="28"/>
                <w:szCs w:val="28"/>
                <w:lang w:val="uk-UA"/>
              </w:rPr>
              <w:t>2 004,5</w:t>
            </w:r>
            <w:r w:rsidR="00CA1E64" w:rsidRPr="002902B1">
              <w:rPr>
                <w:b/>
                <w:sz w:val="28"/>
                <w:szCs w:val="28"/>
                <w:lang w:val="uk-UA"/>
              </w:rPr>
              <w:t xml:space="preserve"> тис. грн.</w:t>
            </w:r>
          </w:p>
          <w:p w:rsidR="00CA1E64" w:rsidRPr="002902B1" w:rsidRDefault="00CA1E64" w:rsidP="008E1B27">
            <w:pPr>
              <w:rPr>
                <w:sz w:val="28"/>
                <w:szCs w:val="28"/>
                <w:lang w:val="uk-UA"/>
              </w:rPr>
            </w:pPr>
          </w:p>
          <w:p w:rsidR="00CA1E64" w:rsidRPr="002902B1" w:rsidRDefault="00CA1E64" w:rsidP="00FB624D">
            <w:pPr>
              <w:jc w:val="center"/>
              <w:rPr>
                <w:sz w:val="28"/>
                <w:szCs w:val="28"/>
                <w:lang w:val="uk-UA"/>
              </w:rPr>
            </w:pPr>
          </w:p>
        </w:tc>
      </w:tr>
    </w:tbl>
    <w:p w:rsidR="00CA1E64" w:rsidRPr="002902B1" w:rsidRDefault="00CA1E64" w:rsidP="009200FE">
      <w:pPr>
        <w:spacing w:before="120" w:after="120"/>
        <w:ind w:right="5" w:firstLine="567"/>
        <w:jc w:val="both"/>
        <w:rPr>
          <w:sz w:val="28"/>
          <w:szCs w:val="28"/>
          <w:lang w:val="uk-UA"/>
        </w:rPr>
      </w:pPr>
      <w:r w:rsidRPr="002902B1">
        <w:rPr>
          <w:sz w:val="28"/>
          <w:szCs w:val="28"/>
          <w:lang w:val="uk-UA"/>
        </w:rPr>
        <w:t>1.</w:t>
      </w:r>
      <w:r w:rsidR="00CB4CBD">
        <w:rPr>
          <w:sz w:val="28"/>
          <w:szCs w:val="28"/>
          <w:lang w:val="uk-UA"/>
        </w:rPr>
        <w:t>4</w:t>
      </w:r>
      <w:r w:rsidRPr="002902B1">
        <w:rPr>
          <w:sz w:val="28"/>
          <w:szCs w:val="28"/>
          <w:lang w:val="uk-UA"/>
        </w:rPr>
        <w:t xml:space="preserve">. Розділ </w:t>
      </w:r>
      <w:r w:rsidR="00FB624D" w:rsidRPr="002902B1">
        <w:rPr>
          <w:sz w:val="28"/>
          <w:szCs w:val="28"/>
          <w:lang w:val="uk-UA"/>
        </w:rPr>
        <w:t>5</w:t>
      </w:r>
      <w:r w:rsidRPr="002902B1">
        <w:rPr>
          <w:sz w:val="28"/>
          <w:szCs w:val="28"/>
          <w:lang w:val="uk-UA"/>
        </w:rPr>
        <w:t xml:space="preserve"> «Обсяги та джерела фінансування Програми» </w:t>
      </w:r>
      <w:r w:rsidR="00D643EB">
        <w:rPr>
          <w:sz w:val="28"/>
          <w:szCs w:val="28"/>
          <w:lang w:val="uk-UA"/>
        </w:rPr>
        <w:t xml:space="preserve">Програми </w:t>
      </w:r>
      <w:r w:rsidRPr="002902B1">
        <w:rPr>
          <w:sz w:val="28"/>
          <w:szCs w:val="28"/>
          <w:lang w:val="uk-UA"/>
        </w:rPr>
        <w:t xml:space="preserve">викласти у новій редакції: </w:t>
      </w:r>
    </w:p>
    <w:p w:rsidR="00CA1E64" w:rsidRPr="002902B1" w:rsidRDefault="00CA1E64" w:rsidP="00CA1E64">
      <w:pPr>
        <w:spacing w:before="120" w:after="120"/>
        <w:ind w:right="5" w:firstLine="709"/>
        <w:jc w:val="both"/>
        <w:rPr>
          <w:sz w:val="28"/>
          <w:szCs w:val="28"/>
          <w:lang w:val="uk-UA"/>
        </w:rPr>
      </w:pPr>
      <w:r w:rsidRPr="002902B1">
        <w:rPr>
          <w:sz w:val="28"/>
          <w:szCs w:val="28"/>
          <w:lang w:val="uk-UA"/>
        </w:rPr>
        <w:t>«Головний розпорядник коштів і виконавець Програми – Управління охорони здоров’я Бахмутської міської ради.</w:t>
      </w:r>
    </w:p>
    <w:p w:rsidR="00CA1E64" w:rsidRPr="002902B1" w:rsidRDefault="00CA1E64" w:rsidP="00CA1E64">
      <w:pPr>
        <w:spacing w:before="120" w:after="120"/>
        <w:ind w:right="5" w:firstLine="709"/>
        <w:jc w:val="both"/>
        <w:rPr>
          <w:sz w:val="28"/>
          <w:szCs w:val="28"/>
          <w:lang w:val="uk-UA"/>
        </w:rPr>
      </w:pPr>
    </w:p>
    <w:tbl>
      <w:tblPr>
        <w:tblW w:w="9500" w:type="dxa"/>
        <w:tblInd w:w="108" w:type="dxa"/>
        <w:tblLayout w:type="fixed"/>
        <w:tblLook w:val="04A0" w:firstRow="1" w:lastRow="0" w:firstColumn="1" w:lastColumn="0" w:noHBand="0" w:noVBand="1"/>
      </w:tblPr>
      <w:tblGrid>
        <w:gridCol w:w="1985"/>
        <w:gridCol w:w="2126"/>
        <w:gridCol w:w="1276"/>
        <w:gridCol w:w="1276"/>
        <w:gridCol w:w="1317"/>
        <w:gridCol w:w="33"/>
        <w:gridCol w:w="1487"/>
      </w:tblGrid>
      <w:tr w:rsidR="002902B1" w:rsidRPr="002902B1" w:rsidTr="00FB624D">
        <w:trPr>
          <w:trHeight w:val="450"/>
        </w:trPr>
        <w:tc>
          <w:tcPr>
            <w:tcW w:w="1985" w:type="dxa"/>
            <w:vMerge w:val="restart"/>
            <w:tcBorders>
              <w:top w:val="single" w:sz="4" w:space="0" w:color="auto"/>
              <w:left w:val="single" w:sz="4" w:space="0" w:color="auto"/>
              <w:bottom w:val="single" w:sz="4" w:space="0" w:color="auto"/>
              <w:right w:val="single" w:sz="4" w:space="0" w:color="auto"/>
            </w:tcBorders>
            <w:hideMark/>
          </w:tcPr>
          <w:p w:rsidR="00CA1E64" w:rsidRPr="002902B1" w:rsidRDefault="00FB624D" w:rsidP="008E1B27">
            <w:pPr>
              <w:jc w:val="center"/>
              <w:rPr>
                <w:sz w:val="28"/>
                <w:szCs w:val="28"/>
                <w:lang w:val="uk-UA"/>
              </w:rPr>
            </w:pPr>
            <w:r w:rsidRPr="002902B1">
              <w:rPr>
                <w:sz w:val="28"/>
                <w:szCs w:val="28"/>
                <w:lang w:val="uk-UA"/>
              </w:rPr>
              <w:t>Джерела фінансуван</w:t>
            </w:r>
            <w:r w:rsidR="00CA1E64" w:rsidRPr="002902B1">
              <w:rPr>
                <w:sz w:val="28"/>
                <w:szCs w:val="28"/>
                <w:lang w:val="uk-UA"/>
              </w:rPr>
              <w:t>ня</w:t>
            </w:r>
          </w:p>
        </w:tc>
        <w:tc>
          <w:tcPr>
            <w:tcW w:w="2126" w:type="dxa"/>
            <w:vMerge w:val="restart"/>
            <w:tcBorders>
              <w:top w:val="single" w:sz="4" w:space="0" w:color="auto"/>
              <w:left w:val="nil"/>
              <w:bottom w:val="single" w:sz="4" w:space="0" w:color="auto"/>
              <w:right w:val="single" w:sz="4" w:space="0" w:color="auto"/>
            </w:tcBorders>
            <w:noWrap/>
            <w:hideMark/>
          </w:tcPr>
          <w:p w:rsidR="00CA1E64" w:rsidRPr="002902B1" w:rsidRDefault="00CA1E64" w:rsidP="008E1B27">
            <w:pPr>
              <w:pStyle w:val="HTML"/>
              <w:jc w:val="center"/>
              <w:rPr>
                <w:rFonts w:ascii="Times New Roman" w:hAnsi="Times New Roman"/>
                <w:sz w:val="28"/>
                <w:szCs w:val="28"/>
                <w:lang w:val="en-US"/>
              </w:rPr>
            </w:pPr>
            <w:proofErr w:type="spellStart"/>
            <w:r w:rsidRPr="002902B1">
              <w:rPr>
                <w:rFonts w:ascii="Times New Roman" w:hAnsi="Times New Roman"/>
                <w:sz w:val="28"/>
                <w:szCs w:val="28"/>
                <w:lang w:val="en-US"/>
              </w:rPr>
              <w:t>Обсяг</w:t>
            </w:r>
            <w:proofErr w:type="spellEnd"/>
            <w:r w:rsidRPr="002902B1">
              <w:rPr>
                <w:rFonts w:ascii="Times New Roman" w:hAnsi="Times New Roman"/>
                <w:sz w:val="28"/>
                <w:szCs w:val="28"/>
                <w:lang w:val="en-US"/>
              </w:rPr>
              <w:t xml:space="preserve"> </w:t>
            </w:r>
            <w:proofErr w:type="spellStart"/>
            <w:r w:rsidRPr="002902B1">
              <w:rPr>
                <w:rFonts w:ascii="Times New Roman" w:hAnsi="Times New Roman"/>
                <w:sz w:val="28"/>
                <w:szCs w:val="28"/>
                <w:lang w:val="en-US"/>
              </w:rPr>
              <w:t>фінансування</w:t>
            </w:r>
            <w:proofErr w:type="spellEnd"/>
          </w:p>
          <w:p w:rsidR="00CA1E64" w:rsidRPr="002902B1" w:rsidRDefault="00CA1E64" w:rsidP="008E1B27">
            <w:pPr>
              <w:jc w:val="center"/>
              <w:rPr>
                <w:sz w:val="28"/>
                <w:szCs w:val="28"/>
                <w:lang w:val="uk-UA"/>
              </w:rPr>
            </w:pPr>
            <w:r w:rsidRPr="002902B1">
              <w:rPr>
                <w:sz w:val="28"/>
                <w:szCs w:val="28"/>
                <w:lang w:val="uk-UA"/>
              </w:rPr>
              <w:t>(тис. грн.)</w:t>
            </w:r>
          </w:p>
        </w:tc>
        <w:tc>
          <w:tcPr>
            <w:tcW w:w="5389" w:type="dxa"/>
            <w:gridSpan w:val="5"/>
            <w:tcBorders>
              <w:top w:val="single" w:sz="4" w:space="0" w:color="auto"/>
              <w:left w:val="nil"/>
              <w:bottom w:val="single" w:sz="4" w:space="0" w:color="auto"/>
              <w:right w:val="single" w:sz="4" w:space="0" w:color="auto"/>
            </w:tcBorders>
            <w:noWrap/>
            <w:hideMark/>
          </w:tcPr>
          <w:p w:rsidR="00CA1E64" w:rsidRPr="002902B1" w:rsidRDefault="00CA1E64" w:rsidP="008E1B27">
            <w:pPr>
              <w:jc w:val="center"/>
              <w:rPr>
                <w:sz w:val="28"/>
                <w:szCs w:val="28"/>
                <w:lang w:val="uk-UA"/>
              </w:rPr>
            </w:pPr>
            <w:r w:rsidRPr="002902B1">
              <w:rPr>
                <w:sz w:val="28"/>
                <w:szCs w:val="28"/>
                <w:lang w:val="uk-UA"/>
              </w:rPr>
              <w:t>у тому числі за роками: (тис. грн.)</w:t>
            </w:r>
          </w:p>
        </w:tc>
      </w:tr>
      <w:tr w:rsidR="002902B1" w:rsidRPr="002902B1" w:rsidTr="00FB624D">
        <w:trPr>
          <w:trHeight w:val="627"/>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FB624D" w:rsidRPr="002902B1" w:rsidRDefault="00FB624D" w:rsidP="008E1B27">
            <w:pPr>
              <w:rPr>
                <w:sz w:val="28"/>
                <w:szCs w:val="28"/>
                <w:lang w:val="uk-UA"/>
              </w:rPr>
            </w:pPr>
          </w:p>
        </w:tc>
        <w:tc>
          <w:tcPr>
            <w:tcW w:w="2126" w:type="dxa"/>
            <w:vMerge/>
            <w:tcBorders>
              <w:top w:val="single" w:sz="4" w:space="0" w:color="auto"/>
              <w:left w:val="nil"/>
              <w:bottom w:val="single" w:sz="4" w:space="0" w:color="auto"/>
              <w:right w:val="single" w:sz="4" w:space="0" w:color="auto"/>
            </w:tcBorders>
            <w:vAlign w:val="center"/>
            <w:hideMark/>
          </w:tcPr>
          <w:p w:rsidR="00FB624D" w:rsidRPr="002902B1" w:rsidRDefault="00FB624D" w:rsidP="008E1B27">
            <w:pPr>
              <w:rPr>
                <w:sz w:val="28"/>
                <w:szCs w:val="28"/>
                <w:lang w:val="uk-UA"/>
              </w:rPr>
            </w:pPr>
          </w:p>
        </w:tc>
        <w:tc>
          <w:tcPr>
            <w:tcW w:w="1276" w:type="dxa"/>
            <w:tcBorders>
              <w:top w:val="nil"/>
              <w:left w:val="nil"/>
              <w:bottom w:val="single" w:sz="4" w:space="0" w:color="auto"/>
              <w:right w:val="single" w:sz="4" w:space="0" w:color="auto"/>
            </w:tcBorders>
            <w:noWrap/>
            <w:vAlign w:val="center"/>
          </w:tcPr>
          <w:p w:rsidR="00FB624D" w:rsidRPr="002902B1" w:rsidRDefault="00FB624D" w:rsidP="008E1B27">
            <w:pPr>
              <w:pStyle w:val="HTML"/>
              <w:jc w:val="center"/>
              <w:rPr>
                <w:rFonts w:ascii="Times New Roman" w:hAnsi="Times New Roman"/>
                <w:sz w:val="28"/>
                <w:szCs w:val="28"/>
              </w:rPr>
            </w:pPr>
            <w:r w:rsidRPr="002902B1">
              <w:rPr>
                <w:rFonts w:ascii="Times New Roman" w:hAnsi="Times New Roman"/>
                <w:sz w:val="28"/>
                <w:szCs w:val="28"/>
              </w:rPr>
              <w:t>2017</w:t>
            </w:r>
          </w:p>
        </w:tc>
        <w:tc>
          <w:tcPr>
            <w:tcW w:w="1276" w:type="dxa"/>
            <w:tcBorders>
              <w:top w:val="nil"/>
              <w:left w:val="nil"/>
              <w:bottom w:val="single" w:sz="4" w:space="0" w:color="auto"/>
              <w:right w:val="single" w:sz="4" w:space="0" w:color="auto"/>
            </w:tcBorders>
            <w:noWrap/>
            <w:vAlign w:val="center"/>
          </w:tcPr>
          <w:p w:rsidR="00FB624D" w:rsidRPr="002902B1" w:rsidRDefault="00FB624D" w:rsidP="008E1B27">
            <w:pPr>
              <w:pStyle w:val="HTML"/>
              <w:jc w:val="center"/>
              <w:rPr>
                <w:rFonts w:ascii="Times New Roman" w:hAnsi="Times New Roman"/>
                <w:sz w:val="28"/>
                <w:szCs w:val="28"/>
              </w:rPr>
            </w:pPr>
            <w:r w:rsidRPr="002902B1">
              <w:rPr>
                <w:rFonts w:ascii="Times New Roman" w:hAnsi="Times New Roman"/>
                <w:sz w:val="28"/>
                <w:szCs w:val="28"/>
              </w:rPr>
              <w:t>2018</w:t>
            </w:r>
          </w:p>
        </w:tc>
        <w:tc>
          <w:tcPr>
            <w:tcW w:w="1317" w:type="dxa"/>
            <w:tcBorders>
              <w:top w:val="nil"/>
              <w:left w:val="nil"/>
              <w:bottom w:val="single" w:sz="4" w:space="0" w:color="auto"/>
              <w:right w:val="single" w:sz="4" w:space="0" w:color="auto"/>
            </w:tcBorders>
            <w:noWrap/>
            <w:vAlign w:val="center"/>
          </w:tcPr>
          <w:p w:rsidR="00FB624D" w:rsidRPr="002902B1" w:rsidRDefault="00FB624D" w:rsidP="008E1B27">
            <w:pPr>
              <w:pStyle w:val="HTML"/>
              <w:jc w:val="center"/>
              <w:rPr>
                <w:rFonts w:ascii="Times New Roman" w:hAnsi="Times New Roman"/>
                <w:sz w:val="28"/>
                <w:szCs w:val="28"/>
              </w:rPr>
            </w:pPr>
            <w:r w:rsidRPr="002902B1">
              <w:rPr>
                <w:rFonts w:ascii="Times New Roman" w:hAnsi="Times New Roman"/>
                <w:sz w:val="28"/>
                <w:szCs w:val="28"/>
              </w:rPr>
              <w:t>2019</w:t>
            </w:r>
          </w:p>
        </w:tc>
        <w:tc>
          <w:tcPr>
            <w:tcW w:w="1520" w:type="dxa"/>
            <w:gridSpan w:val="2"/>
            <w:tcBorders>
              <w:top w:val="nil"/>
              <w:left w:val="nil"/>
              <w:bottom w:val="single" w:sz="4" w:space="0" w:color="auto"/>
              <w:right w:val="single" w:sz="4" w:space="0" w:color="auto"/>
            </w:tcBorders>
            <w:vAlign w:val="center"/>
          </w:tcPr>
          <w:p w:rsidR="00FB624D" w:rsidRPr="002902B1" w:rsidRDefault="00FB624D" w:rsidP="008E1B27">
            <w:pPr>
              <w:pStyle w:val="HTML"/>
              <w:jc w:val="center"/>
              <w:rPr>
                <w:rFonts w:ascii="Times New Roman" w:hAnsi="Times New Roman"/>
                <w:sz w:val="28"/>
                <w:szCs w:val="28"/>
              </w:rPr>
            </w:pPr>
            <w:r w:rsidRPr="002902B1">
              <w:rPr>
                <w:rFonts w:ascii="Times New Roman" w:hAnsi="Times New Roman"/>
                <w:sz w:val="28"/>
                <w:szCs w:val="28"/>
              </w:rPr>
              <w:t>2020</w:t>
            </w:r>
          </w:p>
        </w:tc>
      </w:tr>
      <w:tr w:rsidR="002902B1" w:rsidRPr="002902B1" w:rsidTr="00FB624D">
        <w:trPr>
          <w:trHeight w:val="597"/>
        </w:trPr>
        <w:tc>
          <w:tcPr>
            <w:tcW w:w="1985" w:type="dxa"/>
            <w:tcBorders>
              <w:top w:val="single" w:sz="4" w:space="0" w:color="auto"/>
              <w:left w:val="single" w:sz="4" w:space="0" w:color="auto"/>
              <w:bottom w:val="single" w:sz="4" w:space="0" w:color="auto"/>
              <w:right w:val="single" w:sz="4" w:space="0" w:color="auto"/>
            </w:tcBorders>
            <w:vAlign w:val="center"/>
            <w:hideMark/>
          </w:tcPr>
          <w:p w:rsidR="00FB624D" w:rsidRPr="002902B1" w:rsidRDefault="00FB624D" w:rsidP="008E1B27">
            <w:pPr>
              <w:pStyle w:val="a3"/>
              <w:jc w:val="center"/>
              <w:rPr>
                <w:rFonts w:ascii="Times New Roman" w:hAnsi="Times New Roman"/>
                <w:sz w:val="28"/>
                <w:szCs w:val="28"/>
                <w:lang w:val="uk-UA"/>
              </w:rPr>
            </w:pPr>
            <w:r w:rsidRPr="002902B1">
              <w:rPr>
                <w:rFonts w:ascii="Times New Roman" w:hAnsi="Times New Roman"/>
                <w:sz w:val="28"/>
                <w:szCs w:val="28"/>
                <w:lang w:val="uk-UA"/>
              </w:rPr>
              <w:t>Міський</w:t>
            </w:r>
          </w:p>
          <w:p w:rsidR="00FB624D" w:rsidRPr="002902B1" w:rsidRDefault="00FB624D" w:rsidP="008E1B27">
            <w:pPr>
              <w:pStyle w:val="a3"/>
              <w:jc w:val="center"/>
              <w:rPr>
                <w:rFonts w:ascii="Times New Roman" w:hAnsi="Times New Roman"/>
                <w:sz w:val="28"/>
                <w:szCs w:val="28"/>
                <w:lang w:val="uk-UA"/>
              </w:rPr>
            </w:pPr>
            <w:r w:rsidRPr="002902B1">
              <w:rPr>
                <w:rFonts w:ascii="Times New Roman" w:hAnsi="Times New Roman"/>
                <w:sz w:val="28"/>
                <w:szCs w:val="28"/>
                <w:lang w:val="uk-UA"/>
              </w:rPr>
              <w:t>бюджет</w:t>
            </w:r>
          </w:p>
        </w:tc>
        <w:tc>
          <w:tcPr>
            <w:tcW w:w="2126" w:type="dxa"/>
            <w:tcBorders>
              <w:top w:val="single" w:sz="4" w:space="0" w:color="auto"/>
              <w:left w:val="nil"/>
              <w:bottom w:val="single" w:sz="4" w:space="0" w:color="auto"/>
              <w:right w:val="single" w:sz="4" w:space="0" w:color="auto"/>
            </w:tcBorders>
            <w:noWrap/>
            <w:vAlign w:val="center"/>
            <w:hideMark/>
          </w:tcPr>
          <w:p w:rsidR="00FB624D" w:rsidRPr="002902B1" w:rsidRDefault="00FB624D" w:rsidP="008E1B27">
            <w:pPr>
              <w:jc w:val="center"/>
              <w:rPr>
                <w:b/>
                <w:sz w:val="28"/>
                <w:szCs w:val="28"/>
                <w:lang w:val="uk-UA"/>
              </w:rPr>
            </w:pPr>
            <w:r w:rsidRPr="002902B1">
              <w:rPr>
                <w:bCs/>
                <w:iCs/>
                <w:sz w:val="28"/>
                <w:szCs w:val="28"/>
                <w:lang w:val="uk-UA"/>
              </w:rPr>
              <w:t>1 398,25</w:t>
            </w:r>
          </w:p>
        </w:tc>
        <w:tc>
          <w:tcPr>
            <w:tcW w:w="127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554,25</w:t>
            </w:r>
          </w:p>
        </w:tc>
        <w:tc>
          <w:tcPr>
            <w:tcW w:w="127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430,0</w:t>
            </w:r>
          </w:p>
        </w:tc>
        <w:tc>
          <w:tcPr>
            <w:tcW w:w="1317" w:type="dxa"/>
            <w:tcBorders>
              <w:top w:val="single" w:sz="4" w:space="0" w:color="auto"/>
              <w:left w:val="nil"/>
              <w:bottom w:val="single" w:sz="4" w:space="0" w:color="auto"/>
              <w:right w:val="single" w:sz="4" w:space="0" w:color="auto"/>
            </w:tcBorders>
            <w:noWrap/>
            <w:vAlign w:val="center"/>
          </w:tcPr>
          <w:p w:rsidR="00FB624D" w:rsidRPr="002902B1" w:rsidRDefault="00FB624D" w:rsidP="00FB624D">
            <w:pPr>
              <w:jc w:val="center"/>
              <w:rPr>
                <w:sz w:val="28"/>
                <w:szCs w:val="28"/>
                <w:lang w:val="uk-UA"/>
              </w:rPr>
            </w:pPr>
            <w:r w:rsidRPr="002902B1">
              <w:rPr>
                <w:sz w:val="28"/>
                <w:szCs w:val="28"/>
                <w:lang w:val="uk-UA"/>
              </w:rPr>
              <w:t>414,0</w:t>
            </w:r>
          </w:p>
        </w:tc>
        <w:tc>
          <w:tcPr>
            <w:tcW w:w="1520" w:type="dxa"/>
            <w:gridSpan w:val="2"/>
            <w:tcBorders>
              <w:top w:val="single" w:sz="4" w:space="0" w:color="auto"/>
              <w:left w:val="nil"/>
              <w:bottom w:val="single" w:sz="4" w:space="0" w:color="auto"/>
              <w:right w:val="single" w:sz="4" w:space="0" w:color="auto"/>
            </w:tcBorders>
            <w:vAlign w:val="center"/>
          </w:tcPr>
          <w:p w:rsidR="00FB624D" w:rsidRPr="002902B1" w:rsidRDefault="00FB624D" w:rsidP="008E1B27">
            <w:pPr>
              <w:jc w:val="center"/>
              <w:rPr>
                <w:sz w:val="28"/>
                <w:szCs w:val="28"/>
                <w:lang w:val="uk-UA"/>
              </w:rPr>
            </w:pPr>
            <w:r w:rsidRPr="002902B1">
              <w:rPr>
                <w:sz w:val="28"/>
                <w:szCs w:val="28"/>
                <w:lang w:val="uk-UA"/>
              </w:rPr>
              <w:t>-</w:t>
            </w:r>
          </w:p>
        </w:tc>
      </w:tr>
      <w:tr w:rsidR="002902B1" w:rsidRPr="002902B1" w:rsidTr="00FB624D">
        <w:trPr>
          <w:trHeight w:val="597"/>
        </w:trPr>
        <w:tc>
          <w:tcPr>
            <w:tcW w:w="1985" w:type="dxa"/>
            <w:tcBorders>
              <w:top w:val="single" w:sz="4" w:space="0" w:color="auto"/>
              <w:left w:val="single" w:sz="4" w:space="0" w:color="auto"/>
              <w:bottom w:val="single" w:sz="4" w:space="0" w:color="auto"/>
              <w:right w:val="single" w:sz="4" w:space="0" w:color="auto"/>
            </w:tcBorders>
            <w:vAlign w:val="center"/>
          </w:tcPr>
          <w:p w:rsidR="00FB624D" w:rsidRPr="002902B1" w:rsidRDefault="00FB624D" w:rsidP="008E1B27">
            <w:pPr>
              <w:pStyle w:val="a3"/>
              <w:jc w:val="center"/>
              <w:rPr>
                <w:rFonts w:ascii="Times New Roman" w:hAnsi="Times New Roman"/>
                <w:sz w:val="28"/>
                <w:szCs w:val="28"/>
                <w:lang w:val="uk-UA"/>
              </w:rPr>
            </w:pPr>
            <w:r w:rsidRPr="002902B1">
              <w:rPr>
                <w:rFonts w:ascii="Times New Roman" w:hAnsi="Times New Roman"/>
                <w:sz w:val="28"/>
                <w:szCs w:val="28"/>
                <w:lang w:val="uk-UA"/>
              </w:rPr>
              <w:t>Бюджет Бахмутської міської ОТГ</w:t>
            </w:r>
          </w:p>
        </w:tc>
        <w:tc>
          <w:tcPr>
            <w:tcW w:w="212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bCs/>
                <w:iCs/>
                <w:sz w:val="28"/>
                <w:szCs w:val="28"/>
                <w:lang w:val="uk-UA"/>
              </w:rPr>
            </w:pPr>
            <w:r w:rsidRPr="002902B1">
              <w:rPr>
                <w:bCs/>
                <w:iCs/>
                <w:sz w:val="28"/>
                <w:szCs w:val="28"/>
                <w:lang w:val="uk-UA"/>
              </w:rPr>
              <w:t>635,0</w:t>
            </w:r>
          </w:p>
        </w:tc>
        <w:tc>
          <w:tcPr>
            <w:tcW w:w="127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w:t>
            </w:r>
          </w:p>
        </w:tc>
        <w:tc>
          <w:tcPr>
            <w:tcW w:w="127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w:t>
            </w:r>
          </w:p>
        </w:tc>
        <w:tc>
          <w:tcPr>
            <w:tcW w:w="1317"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w:t>
            </w:r>
          </w:p>
        </w:tc>
        <w:tc>
          <w:tcPr>
            <w:tcW w:w="1520" w:type="dxa"/>
            <w:gridSpan w:val="2"/>
            <w:tcBorders>
              <w:top w:val="single" w:sz="4" w:space="0" w:color="auto"/>
              <w:left w:val="nil"/>
              <w:bottom w:val="single" w:sz="4" w:space="0" w:color="auto"/>
              <w:right w:val="single" w:sz="4" w:space="0" w:color="auto"/>
            </w:tcBorders>
            <w:vAlign w:val="center"/>
          </w:tcPr>
          <w:p w:rsidR="00FB624D" w:rsidRPr="002902B1" w:rsidRDefault="00FB624D" w:rsidP="008E1B27">
            <w:pPr>
              <w:jc w:val="center"/>
              <w:rPr>
                <w:sz w:val="28"/>
                <w:szCs w:val="28"/>
                <w:lang w:val="uk-UA"/>
              </w:rPr>
            </w:pPr>
            <w:r w:rsidRPr="002902B1">
              <w:rPr>
                <w:sz w:val="28"/>
                <w:szCs w:val="28"/>
                <w:lang w:val="uk-UA"/>
              </w:rPr>
              <w:t>635,0</w:t>
            </w:r>
          </w:p>
        </w:tc>
      </w:tr>
      <w:tr w:rsidR="002902B1" w:rsidRPr="002902B1" w:rsidTr="00FB624D">
        <w:trPr>
          <w:trHeight w:hRule="exact" w:val="987"/>
        </w:trPr>
        <w:tc>
          <w:tcPr>
            <w:tcW w:w="1985" w:type="dxa"/>
            <w:tcBorders>
              <w:top w:val="single" w:sz="4" w:space="0" w:color="auto"/>
              <w:left w:val="single" w:sz="4" w:space="0" w:color="auto"/>
              <w:bottom w:val="single" w:sz="4" w:space="0" w:color="auto"/>
              <w:right w:val="single" w:sz="4" w:space="0" w:color="auto"/>
            </w:tcBorders>
            <w:vAlign w:val="center"/>
          </w:tcPr>
          <w:p w:rsidR="00FB624D" w:rsidRPr="002902B1" w:rsidRDefault="00FB624D" w:rsidP="008E1B27">
            <w:pPr>
              <w:pStyle w:val="a3"/>
              <w:jc w:val="center"/>
              <w:rPr>
                <w:rFonts w:ascii="Times New Roman" w:hAnsi="Times New Roman"/>
                <w:sz w:val="28"/>
                <w:szCs w:val="28"/>
                <w:lang w:val="uk-UA"/>
              </w:rPr>
            </w:pPr>
            <w:r w:rsidRPr="002902B1">
              <w:rPr>
                <w:rFonts w:ascii="Times New Roman" w:hAnsi="Times New Roman"/>
                <w:sz w:val="28"/>
                <w:szCs w:val="28"/>
                <w:lang w:val="uk-UA"/>
              </w:rPr>
              <w:t>Державний бюджет</w:t>
            </w:r>
          </w:p>
        </w:tc>
        <w:tc>
          <w:tcPr>
            <w:tcW w:w="212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4 960,0</w:t>
            </w:r>
          </w:p>
        </w:tc>
        <w:tc>
          <w:tcPr>
            <w:tcW w:w="127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1 240,0</w:t>
            </w:r>
          </w:p>
        </w:tc>
        <w:tc>
          <w:tcPr>
            <w:tcW w:w="1276" w:type="dxa"/>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1 240,0</w:t>
            </w:r>
          </w:p>
        </w:tc>
        <w:tc>
          <w:tcPr>
            <w:tcW w:w="1350" w:type="dxa"/>
            <w:gridSpan w:val="2"/>
            <w:tcBorders>
              <w:top w:val="single" w:sz="4" w:space="0" w:color="auto"/>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1 240,0</w:t>
            </w:r>
          </w:p>
        </w:tc>
        <w:tc>
          <w:tcPr>
            <w:tcW w:w="1487" w:type="dxa"/>
            <w:tcBorders>
              <w:top w:val="single" w:sz="4" w:space="0" w:color="auto"/>
              <w:left w:val="nil"/>
              <w:bottom w:val="single" w:sz="4" w:space="0" w:color="auto"/>
              <w:right w:val="single" w:sz="4" w:space="0" w:color="auto"/>
            </w:tcBorders>
            <w:vAlign w:val="center"/>
          </w:tcPr>
          <w:p w:rsidR="00FB624D" w:rsidRPr="002902B1" w:rsidRDefault="00FB624D" w:rsidP="008E1B27">
            <w:pPr>
              <w:jc w:val="center"/>
              <w:rPr>
                <w:sz w:val="28"/>
                <w:szCs w:val="28"/>
                <w:lang w:val="uk-UA"/>
              </w:rPr>
            </w:pPr>
            <w:r w:rsidRPr="002902B1">
              <w:rPr>
                <w:sz w:val="28"/>
                <w:szCs w:val="28"/>
                <w:lang w:val="uk-UA"/>
              </w:rPr>
              <w:t>1 240,0</w:t>
            </w:r>
          </w:p>
        </w:tc>
      </w:tr>
      <w:tr w:rsidR="002902B1" w:rsidRPr="002902B1" w:rsidTr="00FB624D">
        <w:trPr>
          <w:trHeight w:val="707"/>
        </w:trPr>
        <w:tc>
          <w:tcPr>
            <w:tcW w:w="1985" w:type="dxa"/>
            <w:tcBorders>
              <w:top w:val="nil"/>
              <w:left w:val="single" w:sz="4" w:space="0" w:color="auto"/>
              <w:bottom w:val="single" w:sz="4" w:space="0" w:color="auto"/>
              <w:right w:val="single" w:sz="4" w:space="0" w:color="auto"/>
            </w:tcBorders>
            <w:vAlign w:val="center"/>
            <w:hideMark/>
          </w:tcPr>
          <w:p w:rsidR="00FB624D" w:rsidRPr="002902B1" w:rsidRDefault="00FB624D" w:rsidP="008E1B27">
            <w:pPr>
              <w:jc w:val="center"/>
              <w:rPr>
                <w:sz w:val="28"/>
                <w:szCs w:val="28"/>
                <w:lang w:val="uk-UA"/>
              </w:rPr>
            </w:pPr>
            <w:r w:rsidRPr="002902B1">
              <w:rPr>
                <w:sz w:val="28"/>
                <w:szCs w:val="28"/>
                <w:lang w:val="uk-UA"/>
              </w:rPr>
              <w:t>Інші джерела</w:t>
            </w:r>
          </w:p>
        </w:tc>
        <w:tc>
          <w:tcPr>
            <w:tcW w:w="2126" w:type="dxa"/>
            <w:tcBorders>
              <w:top w:val="nil"/>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2 004,5</w:t>
            </w:r>
          </w:p>
        </w:tc>
        <w:tc>
          <w:tcPr>
            <w:tcW w:w="1276" w:type="dxa"/>
            <w:tcBorders>
              <w:top w:val="nil"/>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2 001,25</w:t>
            </w:r>
          </w:p>
        </w:tc>
        <w:tc>
          <w:tcPr>
            <w:tcW w:w="1276" w:type="dxa"/>
            <w:tcBorders>
              <w:top w:val="nil"/>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1,25</w:t>
            </w:r>
          </w:p>
        </w:tc>
        <w:tc>
          <w:tcPr>
            <w:tcW w:w="1350" w:type="dxa"/>
            <w:gridSpan w:val="2"/>
            <w:tcBorders>
              <w:top w:val="nil"/>
              <w:left w:val="nil"/>
              <w:bottom w:val="single" w:sz="4" w:space="0" w:color="auto"/>
              <w:right w:val="single" w:sz="4" w:space="0" w:color="auto"/>
            </w:tcBorders>
            <w:noWrap/>
            <w:vAlign w:val="center"/>
          </w:tcPr>
          <w:p w:rsidR="00FB624D" w:rsidRPr="002902B1" w:rsidRDefault="00FB624D" w:rsidP="008E1B27">
            <w:pPr>
              <w:jc w:val="center"/>
              <w:rPr>
                <w:sz w:val="28"/>
                <w:szCs w:val="28"/>
                <w:lang w:val="uk-UA"/>
              </w:rPr>
            </w:pPr>
            <w:r w:rsidRPr="002902B1">
              <w:rPr>
                <w:sz w:val="28"/>
                <w:szCs w:val="28"/>
                <w:lang w:val="uk-UA"/>
              </w:rPr>
              <w:t>1,0</w:t>
            </w:r>
          </w:p>
        </w:tc>
        <w:tc>
          <w:tcPr>
            <w:tcW w:w="1487" w:type="dxa"/>
            <w:tcBorders>
              <w:top w:val="nil"/>
              <w:left w:val="nil"/>
              <w:bottom w:val="single" w:sz="4" w:space="0" w:color="auto"/>
              <w:right w:val="single" w:sz="4" w:space="0" w:color="auto"/>
            </w:tcBorders>
            <w:vAlign w:val="center"/>
          </w:tcPr>
          <w:p w:rsidR="00FB624D" w:rsidRPr="002902B1" w:rsidRDefault="00FB624D" w:rsidP="008E1B27">
            <w:pPr>
              <w:jc w:val="center"/>
              <w:rPr>
                <w:sz w:val="28"/>
                <w:szCs w:val="28"/>
                <w:lang w:val="uk-UA"/>
              </w:rPr>
            </w:pPr>
            <w:r w:rsidRPr="002902B1">
              <w:rPr>
                <w:sz w:val="28"/>
                <w:szCs w:val="28"/>
                <w:lang w:val="uk-UA"/>
              </w:rPr>
              <w:t>1,0</w:t>
            </w:r>
          </w:p>
        </w:tc>
      </w:tr>
      <w:tr w:rsidR="002902B1" w:rsidRPr="002902B1" w:rsidTr="00FB624D">
        <w:trPr>
          <w:trHeight w:val="530"/>
        </w:trPr>
        <w:tc>
          <w:tcPr>
            <w:tcW w:w="1985" w:type="dxa"/>
            <w:tcBorders>
              <w:top w:val="nil"/>
              <w:left w:val="single" w:sz="4" w:space="0" w:color="auto"/>
              <w:bottom w:val="single" w:sz="4" w:space="0" w:color="auto"/>
              <w:right w:val="single" w:sz="4" w:space="0" w:color="auto"/>
            </w:tcBorders>
            <w:shd w:val="clear" w:color="auto" w:fill="FFFFFF"/>
            <w:vAlign w:val="center"/>
            <w:hideMark/>
          </w:tcPr>
          <w:p w:rsidR="00FB624D" w:rsidRPr="002902B1" w:rsidRDefault="00FB624D" w:rsidP="008E1B27">
            <w:pPr>
              <w:jc w:val="center"/>
              <w:rPr>
                <w:b/>
                <w:sz w:val="28"/>
                <w:szCs w:val="28"/>
                <w:lang w:val="uk-UA"/>
              </w:rPr>
            </w:pPr>
            <w:r w:rsidRPr="002902B1">
              <w:rPr>
                <w:b/>
                <w:sz w:val="28"/>
                <w:szCs w:val="28"/>
                <w:lang w:val="uk-UA"/>
              </w:rPr>
              <w:t>Разом</w:t>
            </w:r>
          </w:p>
        </w:tc>
        <w:tc>
          <w:tcPr>
            <w:tcW w:w="2126" w:type="dxa"/>
            <w:tcBorders>
              <w:top w:val="nil"/>
              <w:left w:val="nil"/>
              <w:bottom w:val="single" w:sz="4" w:space="0" w:color="auto"/>
              <w:right w:val="single" w:sz="4" w:space="0" w:color="auto"/>
            </w:tcBorders>
            <w:shd w:val="clear" w:color="auto" w:fill="FFFFFF"/>
            <w:noWrap/>
            <w:vAlign w:val="center"/>
          </w:tcPr>
          <w:p w:rsidR="00FB624D" w:rsidRPr="002902B1" w:rsidRDefault="00FB624D" w:rsidP="008E1B27">
            <w:pPr>
              <w:jc w:val="center"/>
              <w:rPr>
                <w:b/>
                <w:sz w:val="28"/>
                <w:szCs w:val="28"/>
                <w:lang w:val="uk-UA"/>
              </w:rPr>
            </w:pPr>
            <w:r w:rsidRPr="002902B1">
              <w:rPr>
                <w:b/>
                <w:sz w:val="28"/>
                <w:szCs w:val="28"/>
                <w:lang w:val="uk-UA"/>
              </w:rPr>
              <w:t>8 997,75</w:t>
            </w:r>
          </w:p>
        </w:tc>
        <w:tc>
          <w:tcPr>
            <w:tcW w:w="1276" w:type="dxa"/>
            <w:tcBorders>
              <w:top w:val="nil"/>
              <w:left w:val="nil"/>
              <w:bottom w:val="single" w:sz="4" w:space="0" w:color="auto"/>
              <w:right w:val="single" w:sz="4" w:space="0" w:color="auto"/>
            </w:tcBorders>
            <w:shd w:val="clear" w:color="auto" w:fill="FFFFFF"/>
            <w:noWrap/>
            <w:vAlign w:val="center"/>
          </w:tcPr>
          <w:p w:rsidR="00FB624D" w:rsidRPr="002902B1" w:rsidRDefault="00FB624D" w:rsidP="008E1B27">
            <w:pPr>
              <w:jc w:val="center"/>
              <w:rPr>
                <w:b/>
                <w:sz w:val="28"/>
                <w:szCs w:val="28"/>
                <w:lang w:val="uk-UA"/>
              </w:rPr>
            </w:pPr>
            <w:r w:rsidRPr="002902B1">
              <w:rPr>
                <w:b/>
                <w:sz w:val="28"/>
                <w:szCs w:val="28"/>
                <w:lang w:val="uk-UA"/>
              </w:rPr>
              <w:t>3 795,5</w:t>
            </w:r>
          </w:p>
        </w:tc>
        <w:tc>
          <w:tcPr>
            <w:tcW w:w="1276" w:type="dxa"/>
            <w:tcBorders>
              <w:top w:val="nil"/>
              <w:left w:val="nil"/>
              <w:bottom w:val="single" w:sz="4" w:space="0" w:color="auto"/>
              <w:right w:val="single" w:sz="4" w:space="0" w:color="auto"/>
            </w:tcBorders>
            <w:shd w:val="clear" w:color="auto" w:fill="FFFFFF"/>
            <w:noWrap/>
            <w:vAlign w:val="center"/>
          </w:tcPr>
          <w:p w:rsidR="00FB624D" w:rsidRPr="002902B1" w:rsidRDefault="00FB624D" w:rsidP="008E1B27">
            <w:pPr>
              <w:jc w:val="center"/>
              <w:rPr>
                <w:b/>
                <w:sz w:val="28"/>
                <w:szCs w:val="28"/>
                <w:lang w:val="uk-UA"/>
              </w:rPr>
            </w:pPr>
            <w:r w:rsidRPr="002902B1">
              <w:rPr>
                <w:b/>
                <w:sz w:val="28"/>
                <w:szCs w:val="28"/>
                <w:lang w:val="uk-UA"/>
              </w:rPr>
              <w:t>1 671,25</w:t>
            </w:r>
          </w:p>
        </w:tc>
        <w:tc>
          <w:tcPr>
            <w:tcW w:w="1350" w:type="dxa"/>
            <w:gridSpan w:val="2"/>
            <w:tcBorders>
              <w:top w:val="nil"/>
              <w:left w:val="nil"/>
              <w:bottom w:val="single" w:sz="4" w:space="0" w:color="auto"/>
              <w:right w:val="single" w:sz="4" w:space="0" w:color="auto"/>
            </w:tcBorders>
            <w:shd w:val="clear" w:color="auto" w:fill="FFFFFF"/>
            <w:noWrap/>
            <w:vAlign w:val="center"/>
            <w:hideMark/>
          </w:tcPr>
          <w:p w:rsidR="00FB624D" w:rsidRPr="002902B1" w:rsidRDefault="00FB624D" w:rsidP="008E1B27">
            <w:pPr>
              <w:jc w:val="center"/>
              <w:rPr>
                <w:b/>
                <w:sz w:val="28"/>
                <w:szCs w:val="28"/>
                <w:lang w:val="uk-UA"/>
              </w:rPr>
            </w:pPr>
            <w:r w:rsidRPr="002902B1">
              <w:rPr>
                <w:b/>
                <w:sz w:val="28"/>
                <w:szCs w:val="28"/>
                <w:lang w:val="uk-UA"/>
              </w:rPr>
              <w:t>1 655,0</w:t>
            </w:r>
          </w:p>
        </w:tc>
        <w:tc>
          <w:tcPr>
            <w:tcW w:w="1487" w:type="dxa"/>
            <w:tcBorders>
              <w:top w:val="nil"/>
              <w:left w:val="nil"/>
              <w:bottom w:val="single" w:sz="4" w:space="0" w:color="auto"/>
              <w:right w:val="single" w:sz="4" w:space="0" w:color="auto"/>
            </w:tcBorders>
            <w:shd w:val="clear" w:color="auto" w:fill="FFFFFF"/>
            <w:vAlign w:val="center"/>
          </w:tcPr>
          <w:p w:rsidR="00FB624D" w:rsidRPr="002902B1" w:rsidRDefault="00FB624D" w:rsidP="008E1B27">
            <w:pPr>
              <w:jc w:val="center"/>
              <w:rPr>
                <w:b/>
                <w:sz w:val="28"/>
                <w:szCs w:val="28"/>
                <w:lang w:val="uk-UA"/>
              </w:rPr>
            </w:pPr>
            <w:r w:rsidRPr="002902B1">
              <w:rPr>
                <w:b/>
                <w:sz w:val="28"/>
                <w:szCs w:val="28"/>
                <w:lang w:val="uk-UA"/>
              </w:rPr>
              <w:t>1 876,0</w:t>
            </w:r>
          </w:p>
        </w:tc>
      </w:tr>
    </w:tbl>
    <w:p w:rsidR="00CA1E64" w:rsidRPr="002902B1" w:rsidRDefault="00CA1E64" w:rsidP="00CA1E64">
      <w:pPr>
        <w:spacing w:line="276" w:lineRule="auto"/>
        <w:ind w:right="6" w:firstLine="709"/>
        <w:jc w:val="both"/>
        <w:rPr>
          <w:sz w:val="28"/>
          <w:szCs w:val="28"/>
          <w:lang w:val="uk-UA"/>
        </w:rPr>
      </w:pPr>
    </w:p>
    <w:p w:rsidR="00CA1E64" w:rsidRPr="00346F56" w:rsidRDefault="00FB624D" w:rsidP="00CA1E64">
      <w:pPr>
        <w:spacing w:line="276" w:lineRule="auto"/>
        <w:ind w:right="6" w:firstLine="709"/>
        <w:jc w:val="both"/>
        <w:rPr>
          <w:sz w:val="28"/>
          <w:szCs w:val="28"/>
          <w:lang w:val="uk-UA"/>
        </w:rPr>
      </w:pPr>
      <w:r w:rsidRPr="002902B1">
        <w:rPr>
          <w:rFonts w:eastAsia="Times New Roman"/>
          <w:sz w:val="28"/>
          <w:szCs w:val="28"/>
          <w:lang w:val="uk-UA"/>
        </w:rPr>
        <w:t>Програм</w:t>
      </w:r>
      <w:r w:rsidR="0016694F">
        <w:rPr>
          <w:rFonts w:eastAsia="Times New Roman"/>
          <w:sz w:val="28"/>
          <w:szCs w:val="28"/>
          <w:lang w:val="uk-UA"/>
        </w:rPr>
        <w:t>а</w:t>
      </w:r>
      <w:r w:rsidRPr="002902B1">
        <w:rPr>
          <w:rFonts w:eastAsia="Times New Roman"/>
          <w:sz w:val="28"/>
          <w:szCs w:val="28"/>
          <w:lang w:val="uk-UA"/>
        </w:rPr>
        <w:t xml:space="preserve"> протидії захворюванню на туберкульоз</w:t>
      </w:r>
      <w:r w:rsidR="0016694F">
        <w:rPr>
          <w:rFonts w:eastAsia="Times New Roman"/>
          <w:sz w:val="28"/>
          <w:szCs w:val="28"/>
          <w:lang w:val="uk-UA"/>
        </w:rPr>
        <w:t xml:space="preserve"> </w:t>
      </w:r>
      <w:r w:rsidRPr="002902B1">
        <w:rPr>
          <w:rFonts w:eastAsia="Times New Roman"/>
          <w:sz w:val="28"/>
          <w:szCs w:val="28"/>
          <w:lang w:val="uk-UA"/>
        </w:rPr>
        <w:t>на 2017-2020 роки</w:t>
      </w:r>
      <w:r w:rsidR="00CA1E64" w:rsidRPr="002902B1">
        <w:rPr>
          <w:sz w:val="28"/>
          <w:szCs w:val="28"/>
          <w:lang w:val="uk-UA"/>
        </w:rPr>
        <w:t xml:space="preserve"> реалізується за рахунок коштів міс</w:t>
      </w:r>
      <w:r w:rsidR="00D643EB">
        <w:rPr>
          <w:sz w:val="28"/>
          <w:szCs w:val="28"/>
          <w:lang w:val="uk-UA"/>
        </w:rPr>
        <w:t>ького</w:t>
      </w:r>
      <w:r w:rsidR="00CA1E64" w:rsidRPr="002902B1">
        <w:rPr>
          <w:sz w:val="28"/>
          <w:szCs w:val="28"/>
          <w:lang w:val="uk-UA"/>
        </w:rPr>
        <w:t xml:space="preserve"> бюджету, </w:t>
      </w:r>
      <w:r w:rsidR="00D643EB">
        <w:rPr>
          <w:sz w:val="28"/>
          <w:szCs w:val="28"/>
          <w:lang w:val="uk-UA"/>
        </w:rPr>
        <w:t xml:space="preserve">бюджету </w:t>
      </w:r>
      <w:r w:rsidR="00CA1E64" w:rsidRPr="002902B1">
        <w:rPr>
          <w:sz w:val="28"/>
          <w:szCs w:val="28"/>
          <w:lang w:val="uk-UA"/>
        </w:rPr>
        <w:t xml:space="preserve">Бахмутської міської </w:t>
      </w:r>
      <w:r w:rsidR="007D712D">
        <w:rPr>
          <w:sz w:val="28"/>
          <w:szCs w:val="28"/>
          <w:lang w:val="uk-UA"/>
        </w:rPr>
        <w:t>об’єднаної територіальної громади</w:t>
      </w:r>
      <w:r w:rsidR="00CA1E64" w:rsidRPr="002902B1">
        <w:rPr>
          <w:sz w:val="28"/>
          <w:szCs w:val="28"/>
          <w:lang w:val="uk-UA"/>
        </w:rPr>
        <w:t xml:space="preserve">, державного бюджету, а також позабюджетних джерел, включаючи власні ресурси комунальних некомерційних підприємств. Ресурсне забезпечення </w:t>
      </w:r>
      <w:r w:rsidRPr="002902B1">
        <w:rPr>
          <w:sz w:val="28"/>
          <w:szCs w:val="28"/>
          <w:lang w:val="uk-UA"/>
        </w:rPr>
        <w:t>Програми викладено у додатку 3</w:t>
      </w:r>
      <w:r w:rsidR="00346F56">
        <w:rPr>
          <w:sz w:val="28"/>
          <w:szCs w:val="28"/>
          <w:lang w:val="uk-UA"/>
        </w:rPr>
        <w:t>».</w:t>
      </w:r>
    </w:p>
    <w:p w:rsidR="00CA1E64" w:rsidRPr="002902B1" w:rsidRDefault="00CA1E64" w:rsidP="00CA1E64">
      <w:pPr>
        <w:shd w:val="clear" w:color="auto" w:fill="FFFFFF"/>
        <w:spacing w:line="276" w:lineRule="auto"/>
        <w:ind w:firstLine="709"/>
        <w:jc w:val="both"/>
        <w:rPr>
          <w:sz w:val="28"/>
          <w:szCs w:val="28"/>
          <w:lang w:val="uk-UA"/>
        </w:rPr>
      </w:pPr>
      <w:r w:rsidRPr="002902B1">
        <w:rPr>
          <w:sz w:val="28"/>
          <w:szCs w:val="28"/>
          <w:lang w:val="uk-UA"/>
        </w:rPr>
        <w:t>1.</w:t>
      </w:r>
      <w:r w:rsidR="00CB4CBD">
        <w:rPr>
          <w:sz w:val="28"/>
          <w:szCs w:val="28"/>
          <w:lang w:val="uk-UA"/>
        </w:rPr>
        <w:t>5</w:t>
      </w:r>
      <w:r w:rsidRPr="002902B1">
        <w:rPr>
          <w:sz w:val="28"/>
          <w:szCs w:val="28"/>
          <w:lang w:val="uk-UA"/>
        </w:rPr>
        <w:t xml:space="preserve">. Додаток 1 «Заходи з реалізації </w:t>
      </w:r>
      <w:r w:rsidR="00FB624D" w:rsidRPr="002902B1">
        <w:rPr>
          <w:spacing w:val="-1"/>
          <w:sz w:val="28"/>
          <w:szCs w:val="28"/>
          <w:lang w:val="uk-UA"/>
        </w:rPr>
        <w:t>п</w:t>
      </w:r>
      <w:r w:rsidRPr="002902B1">
        <w:rPr>
          <w:spacing w:val="-1"/>
          <w:sz w:val="28"/>
          <w:szCs w:val="28"/>
          <w:lang w:val="uk-UA"/>
        </w:rPr>
        <w:t>рограми</w:t>
      </w:r>
      <w:r w:rsidRPr="002902B1">
        <w:rPr>
          <w:sz w:val="28"/>
          <w:szCs w:val="28"/>
          <w:lang w:val="uk-UA"/>
        </w:rPr>
        <w:t>» до Програми викласти у новій редакції, згідно Додатку 1.</w:t>
      </w:r>
    </w:p>
    <w:p w:rsidR="00CA1E64" w:rsidRPr="002902B1" w:rsidRDefault="00CA1E64" w:rsidP="00CA1E64">
      <w:pPr>
        <w:shd w:val="clear" w:color="auto" w:fill="FFFFFF"/>
        <w:spacing w:line="276" w:lineRule="auto"/>
        <w:ind w:firstLine="709"/>
        <w:jc w:val="both"/>
        <w:rPr>
          <w:sz w:val="28"/>
          <w:szCs w:val="28"/>
          <w:lang w:val="uk-UA"/>
        </w:rPr>
      </w:pPr>
      <w:r w:rsidRPr="002902B1">
        <w:rPr>
          <w:sz w:val="28"/>
          <w:szCs w:val="28"/>
          <w:lang w:val="uk-UA"/>
        </w:rPr>
        <w:t>1.</w:t>
      </w:r>
      <w:r w:rsidR="00CB4CBD">
        <w:rPr>
          <w:sz w:val="28"/>
          <w:szCs w:val="28"/>
          <w:lang w:val="uk-UA"/>
        </w:rPr>
        <w:t>6</w:t>
      </w:r>
      <w:r w:rsidRPr="002902B1">
        <w:rPr>
          <w:sz w:val="28"/>
          <w:szCs w:val="28"/>
          <w:lang w:val="uk-UA"/>
        </w:rPr>
        <w:t>. Додаток 2 «Показники результативності програми» до Програми викласти у новій редакції, згідно Додатку 2.</w:t>
      </w:r>
    </w:p>
    <w:p w:rsidR="00CA1E64" w:rsidRPr="002902B1" w:rsidRDefault="00CA1E64" w:rsidP="00CA1E64">
      <w:pPr>
        <w:shd w:val="clear" w:color="auto" w:fill="FFFFFF"/>
        <w:spacing w:line="276" w:lineRule="auto"/>
        <w:ind w:firstLine="709"/>
        <w:jc w:val="both"/>
        <w:rPr>
          <w:sz w:val="28"/>
          <w:szCs w:val="28"/>
          <w:lang w:val="uk-UA"/>
        </w:rPr>
      </w:pPr>
      <w:r w:rsidRPr="002902B1">
        <w:rPr>
          <w:sz w:val="28"/>
          <w:szCs w:val="28"/>
          <w:lang w:val="uk-UA"/>
        </w:rPr>
        <w:t>1.</w:t>
      </w:r>
      <w:r w:rsidR="00CB4CBD">
        <w:rPr>
          <w:sz w:val="28"/>
          <w:szCs w:val="28"/>
          <w:lang w:val="uk-UA"/>
        </w:rPr>
        <w:t>7</w:t>
      </w:r>
      <w:r w:rsidRPr="002902B1">
        <w:rPr>
          <w:sz w:val="28"/>
          <w:szCs w:val="28"/>
          <w:lang w:val="uk-UA"/>
        </w:rPr>
        <w:t xml:space="preserve">. Додаток 3 «Ресурсне забезпечення програми» до Програми викласти у новій редакції, згідно Додатку 3. </w:t>
      </w:r>
    </w:p>
    <w:p w:rsidR="00CA1E64" w:rsidRPr="002902B1" w:rsidRDefault="00CA1E64" w:rsidP="00CA1E64">
      <w:pPr>
        <w:shd w:val="clear" w:color="auto" w:fill="FFFFFF"/>
        <w:spacing w:line="276" w:lineRule="auto"/>
        <w:ind w:firstLine="709"/>
        <w:jc w:val="both"/>
        <w:rPr>
          <w:sz w:val="28"/>
          <w:szCs w:val="28"/>
          <w:lang w:val="uk-UA"/>
        </w:rPr>
      </w:pPr>
    </w:p>
    <w:p w:rsidR="00CA1E64" w:rsidRPr="002902B1" w:rsidRDefault="00CA1E64" w:rsidP="00CA1E64">
      <w:pPr>
        <w:shd w:val="clear" w:color="auto" w:fill="FFFFFF"/>
        <w:spacing w:line="276" w:lineRule="auto"/>
        <w:ind w:firstLine="709"/>
        <w:jc w:val="both"/>
        <w:rPr>
          <w:sz w:val="28"/>
          <w:szCs w:val="28"/>
          <w:lang w:val="uk-UA"/>
        </w:rPr>
      </w:pPr>
      <w:r w:rsidRPr="002902B1">
        <w:rPr>
          <w:sz w:val="28"/>
          <w:szCs w:val="28"/>
          <w:lang w:val="uk-UA"/>
        </w:rPr>
        <w:t xml:space="preserve">2.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2019 рік на ці цілі, та передбачити кошти на фінансування заходів Програми при формуванні проекту бюджету </w:t>
      </w:r>
      <w:r w:rsidR="00D643EB">
        <w:rPr>
          <w:sz w:val="28"/>
          <w:szCs w:val="28"/>
          <w:lang w:val="uk-UA"/>
        </w:rPr>
        <w:t xml:space="preserve">Бахмутської </w:t>
      </w:r>
      <w:r w:rsidR="007D712D">
        <w:rPr>
          <w:sz w:val="28"/>
          <w:szCs w:val="28"/>
          <w:lang w:val="uk-UA"/>
        </w:rPr>
        <w:t xml:space="preserve">міської </w:t>
      </w:r>
      <w:r w:rsidR="00DD0DB4">
        <w:rPr>
          <w:sz w:val="28"/>
          <w:szCs w:val="28"/>
          <w:lang w:val="uk-UA"/>
        </w:rPr>
        <w:t xml:space="preserve">об’єднаної територіальної громади </w:t>
      </w:r>
      <w:r w:rsidRPr="002902B1">
        <w:rPr>
          <w:sz w:val="28"/>
          <w:szCs w:val="28"/>
          <w:lang w:val="uk-UA"/>
        </w:rPr>
        <w:t xml:space="preserve">на </w:t>
      </w:r>
      <w:r w:rsidR="00DD0DB4">
        <w:rPr>
          <w:sz w:val="28"/>
          <w:szCs w:val="28"/>
          <w:lang w:val="uk-UA"/>
        </w:rPr>
        <w:t xml:space="preserve">2020 </w:t>
      </w:r>
      <w:r w:rsidRPr="002902B1">
        <w:rPr>
          <w:sz w:val="28"/>
          <w:szCs w:val="28"/>
          <w:lang w:val="uk-UA"/>
        </w:rPr>
        <w:t>рік.</w:t>
      </w:r>
    </w:p>
    <w:p w:rsidR="00CA1E64" w:rsidRPr="002902B1" w:rsidRDefault="00CA1E64" w:rsidP="00CA1E64">
      <w:pPr>
        <w:spacing w:line="276" w:lineRule="auto"/>
        <w:ind w:firstLine="709"/>
        <w:jc w:val="both"/>
        <w:rPr>
          <w:sz w:val="28"/>
          <w:szCs w:val="28"/>
          <w:lang w:val="uk-UA"/>
        </w:rPr>
      </w:pPr>
    </w:p>
    <w:p w:rsidR="00CA1E64" w:rsidRPr="002902B1" w:rsidRDefault="00E42120" w:rsidP="00CA1E64">
      <w:pPr>
        <w:shd w:val="clear" w:color="auto" w:fill="FFFFFF"/>
        <w:spacing w:line="276" w:lineRule="auto"/>
        <w:ind w:firstLine="709"/>
        <w:jc w:val="both"/>
        <w:rPr>
          <w:sz w:val="28"/>
          <w:szCs w:val="28"/>
          <w:lang w:val="uk-UA"/>
        </w:rPr>
      </w:pPr>
      <w:r>
        <w:rPr>
          <w:sz w:val="28"/>
          <w:szCs w:val="28"/>
          <w:lang w:val="uk-UA"/>
        </w:rPr>
        <w:t>3</w:t>
      </w:r>
      <w:r w:rsidR="00CA1E64" w:rsidRPr="002902B1">
        <w:rPr>
          <w:sz w:val="28"/>
          <w:szCs w:val="28"/>
          <w:lang w:val="uk-UA"/>
        </w:rPr>
        <w:t xml:space="preserve">. Організаційне виконання рішення покласти на Управління охорони здоров’я Бахмутської міської ради (Миронова), Фінансове управління </w:t>
      </w:r>
      <w:r w:rsidR="00CA1E64" w:rsidRPr="002902B1">
        <w:rPr>
          <w:sz w:val="28"/>
          <w:szCs w:val="28"/>
          <w:lang w:val="uk-UA"/>
        </w:rPr>
        <w:lastRenderedPageBreak/>
        <w:t xml:space="preserve">Бахмутської міської ради (Ткаченко), заступника міського голови </w:t>
      </w:r>
      <w:r w:rsidR="00CA1E64" w:rsidRPr="002902B1">
        <w:rPr>
          <w:sz w:val="28"/>
          <w:szCs w:val="28"/>
          <w:lang w:val="uk-UA"/>
        </w:rPr>
        <w:br/>
        <w:t>Точену В.В., першого заступника міського голови Савченко Т.М.</w:t>
      </w:r>
    </w:p>
    <w:p w:rsidR="00CA1E64" w:rsidRPr="002902B1" w:rsidRDefault="00CA1E64" w:rsidP="00CA1E64">
      <w:pPr>
        <w:shd w:val="clear" w:color="auto" w:fill="FFFFFF"/>
        <w:spacing w:line="276" w:lineRule="auto"/>
        <w:ind w:firstLine="709"/>
        <w:jc w:val="both"/>
        <w:rPr>
          <w:sz w:val="28"/>
          <w:szCs w:val="28"/>
          <w:lang w:val="uk-UA"/>
        </w:rPr>
      </w:pPr>
    </w:p>
    <w:p w:rsidR="00CA1E64" w:rsidRPr="002902B1" w:rsidRDefault="00E42120" w:rsidP="00CA1E64">
      <w:pPr>
        <w:shd w:val="clear" w:color="auto" w:fill="FFFFFF"/>
        <w:spacing w:line="276" w:lineRule="auto"/>
        <w:ind w:firstLine="709"/>
        <w:jc w:val="both"/>
        <w:rPr>
          <w:sz w:val="28"/>
          <w:szCs w:val="28"/>
          <w:lang w:val="uk-UA"/>
        </w:rPr>
      </w:pPr>
      <w:r>
        <w:rPr>
          <w:sz w:val="28"/>
          <w:szCs w:val="28"/>
          <w:lang w:val="uk-UA"/>
        </w:rPr>
        <w:t>4</w:t>
      </w:r>
      <w:r w:rsidR="00CA1E64" w:rsidRPr="002902B1">
        <w:rPr>
          <w:sz w:val="28"/>
          <w:szCs w:val="28"/>
          <w:lang w:val="uk-UA"/>
        </w:rPr>
        <w:t xml:space="preserve">. </w:t>
      </w:r>
      <w:r w:rsidR="0016694F">
        <w:rPr>
          <w:rFonts w:eastAsia="Times New Roman"/>
          <w:sz w:val="28"/>
          <w:szCs w:val="28"/>
          <w:lang w:val="uk-UA"/>
        </w:rPr>
        <w:t>Контроль</w:t>
      </w:r>
      <w:r w:rsidR="00CA1E64" w:rsidRPr="002902B1">
        <w:rPr>
          <w:rFonts w:eastAsia="Times New Roman"/>
          <w:sz w:val="28"/>
          <w:szCs w:val="28"/>
          <w:lang w:val="uk-UA"/>
        </w:rPr>
        <w:t xml:space="preserve"> </w:t>
      </w:r>
      <w:r w:rsidR="00346F56">
        <w:rPr>
          <w:rFonts w:eastAsia="Times New Roman"/>
          <w:sz w:val="28"/>
          <w:szCs w:val="28"/>
          <w:lang w:val="uk-UA"/>
        </w:rPr>
        <w:t>за виконанням</w:t>
      </w:r>
      <w:r w:rsidR="00CA1E64" w:rsidRPr="002902B1">
        <w:rPr>
          <w:rFonts w:eastAsia="Times New Roman"/>
          <w:sz w:val="28"/>
          <w:szCs w:val="28"/>
          <w:lang w:val="uk-UA"/>
        </w:rPr>
        <w:t xml:space="preserve"> рішення покласти на постійні комісії Бахмутської міської ради: з питань соціального захисту населення і охорони здоров’я (</w:t>
      </w:r>
      <w:proofErr w:type="spellStart"/>
      <w:r w:rsidR="00CA1E64" w:rsidRPr="002902B1">
        <w:rPr>
          <w:rFonts w:eastAsia="Times New Roman"/>
          <w:sz w:val="28"/>
          <w:szCs w:val="28"/>
          <w:lang w:val="uk-UA"/>
        </w:rPr>
        <w:t>Красножон</w:t>
      </w:r>
      <w:proofErr w:type="spellEnd"/>
      <w:r w:rsidR="00CA1E64" w:rsidRPr="002902B1">
        <w:rPr>
          <w:rFonts w:eastAsia="Times New Roman"/>
          <w:sz w:val="28"/>
          <w:szCs w:val="28"/>
          <w:lang w:val="uk-UA"/>
        </w:rPr>
        <w:t>), з питань економічної і інвестиційної політики, бюджету і фінансів (</w:t>
      </w:r>
      <w:proofErr w:type="spellStart"/>
      <w:r w:rsidR="00CA1E64" w:rsidRPr="002902B1">
        <w:rPr>
          <w:rFonts w:eastAsia="Times New Roman"/>
          <w:sz w:val="28"/>
          <w:szCs w:val="28"/>
          <w:lang w:val="uk-UA"/>
        </w:rPr>
        <w:t>Нікітенко</w:t>
      </w:r>
      <w:proofErr w:type="spellEnd"/>
      <w:r w:rsidR="00CA1E64" w:rsidRPr="002902B1">
        <w:rPr>
          <w:rFonts w:eastAsia="Times New Roman"/>
          <w:sz w:val="28"/>
          <w:szCs w:val="28"/>
          <w:lang w:val="uk-UA"/>
        </w:rPr>
        <w:t xml:space="preserve">), секретаря Бахмутської міської ради </w:t>
      </w:r>
      <w:r w:rsidR="00095655">
        <w:rPr>
          <w:rFonts w:eastAsia="Times New Roman"/>
          <w:sz w:val="28"/>
          <w:szCs w:val="28"/>
          <w:lang w:val="uk-UA"/>
        </w:rPr>
        <w:t xml:space="preserve">   </w:t>
      </w:r>
      <w:r w:rsidR="00CA1E64" w:rsidRPr="002902B1">
        <w:rPr>
          <w:rFonts w:eastAsia="Times New Roman"/>
          <w:sz w:val="28"/>
          <w:szCs w:val="28"/>
          <w:lang w:val="uk-UA"/>
        </w:rPr>
        <w:t xml:space="preserve"> </w:t>
      </w:r>
      <w:proofErr w:type="spellStart"/>
      <w:r w:rsidR="00CA1E64" w:rsidRPr="002902B1">
        <w:rPr>
          <w:rFonts w:eastAsia="Times New Roman"/>
          <w:sz w:val="28"/>
          <w:szCs w:val="28"/>
          <w:lang w:val="uk-UA"/>
        </w:rPr>
        <w:t>Кіщенко</w:t>
      </w:r>
      <w:proofErr w:type="spellEnd"/>
      <w:r w:rsidR="00CA1E64" w:rsidRPr="002902B1">
        <w:rPr>
          <w:rFonts w:eastAsia="Times New Roman"/>
          <w:sz w:val="28"/>
          <w:szCs w:val="28"/>
          <w:lang w:val="uk-UA"/>
        </w:rPr>
        <w:t xml:space="preserve"> С.І.</w:t>
      </w:r>
    </w:p>
    <w:p w:rsidR="00CA1E64" w:rsidRPr="002902B1" w:rsidRDefault="00CA1E64" w:rsidP="00CA1E64">
      <w:pPr>
        <w:spacing w:line="276" w:lineRule="auto"/>
        <w:ind w:firstLine="708"/>
        <w:jc w:val="both"/>
        <w:rPr>
          <w:sz w:val="28"/>
          <w:szCs w:val="28"/>
          <w:lang w:val="uk-UA"/>
        </w:rPr>
      </w:pPr>
    </w:p>
    <w:p w:rsidR="00CA1E64" w:rsidRPr="002902B1" w:rsidRDefault="00CA1E64" w:rsidP="00CA1E64">
      <w:pPr>
        <w:spacing w:line="276" w:lineRule="auto"/>
        <w:rPr>
          <w:sz w:val="28"/>
          <w:szCs w:val="28"/>
          <w:lang w:val="uk-UA"/>
        </w:rPr>
      </w:pPr>
    </w:p>
    <w:p w:rsidR="00CA1E64" w:rsidRDefault="000A5663" w:rsidP="00CA1E64">
      <w:pPr>
        <w:spacing w:line="276" w:lineRule="auto"/>
        <w:ind w:firstLine="708"/>
        <w:rPr>
          <w:b/>
          <w:sz w:val="28"/>
          <w:szCs w:val="28"/>
          <w:lang w:val="uk-UA"/>
        </w:rPr>
      </w:pPr>
      <w:r>
        <w:rPr>
          <w:b/>
          <w:sz w:val="28"/>
          <w:szCs w:val="28"/>
          <w:lang w:val="uk-UA"/>
        </w:rPr>
        <w:t xml:space="preserve">Міський голова                                               </w:t>
      </w:r>
      <w:r w:rsidR="0016694F">
        <w:rPr>
          <w:b/>
          <w:sz w:val="28"/>
          <w:szCs w:val="28"/>
          <w:lang w:val="uk-UA"/>
        </w:rPr>
        <w:t xml:space="preserve">       </w:t>
      </w:r>
      <w:r>
        <w:rPr>
          <w:b/>
          <w:sz w:val="28"/>
          <w:szCs w:val="28"/>
          <w:lang w:val="uk-UA"/>
        </w:rPr>
        <w:t xml:space="preserve">  </w:t>
      </w:r>
      <w:r w:rsidR="00346F56">
        <w:rPr>
          <w:b/>
          <w:sz w:val="28"/>
          <w:szCs w:val="28"/>
          <w:lang w:val="uk-UA"/>
        </w:rPr>
        <w:t>О.</w:t>
      </w:r>
      <w:r w:rsidR="0016694F">
        <w:rPr>
          <w:b/>
          <w:sz w:val="28"/>
          <w:szCs w:val="28"/>
          <w:lang w:val="uk-UA"/>
        </w:rPr>
        <w:t>О. РЕВА</w:t>
      </w:r>
    </w:p>
    <w:p w:rsidR="00F950F9" w:rsidRPr="002902B1" w:rsidRDefault="00F950F9" w:rsidP="00CA1E64">
      <w:pPr>
        <w:spacing w:line="276" w:lineRule="auto"/>
        <w:ind w:firstLine="708"/>
        <w:rPr>
          <w:b/>
          <w:sz w:val="28"/>
          <w:szCs w:val="28"/>
          <w:lang w:val="uk-UA"/>
        </w:rPr>
      </w:pPr>
    </w:p>
    <w:p w:rsidR="00E42120" w:rsidRDefault="00E42120" w:rsidP="00CA1E64">
      <w:pPr>
        <w:spacing w:line="276" w:lineRule="auto"/>
        <w:ind w:firstLine="708"/>
        <w:rPr>
          <w:b/>
          <w:sz w:val="28"/>
          <w:szCs w:val="28"/>
          <w:lang w:val="uk-UA"/>
        </w:rPr>
        <w:sectPr w:rsidR="00E42120" w:rsidSect="00192819">
          <w:headerReference w:type="default" r:id="rId8"/>
          <w:pgSz w:w="11906" w:h="16838"/>
          <w:pgMar w:top="1134" w:right="850" w:bottom="1134" w:left="1701" w:header="708" w:footer="708" w:gutter="0"/>
          <w:cols w:space="708"/>
          <w:titlePg/>
          <w:docGrid w:linePitch="360"/>
        </w:sectPr>
      </w:pPr>
    </w:p>
    <w:p w:rsidR="00E42120" w:rsidRPr="00B54961" w:rsidRDefault="000A5663" w:rsidP="00B54961">
      <w:pPr>
        <w:tabs>
          <w:tab w:val="left" w:pos="8505"/>
          <w:tab w:val="left" w:pos="9072"/>
          <w:tab w:val="left" w:pos="9356"/>
        </w:tabs>
        <w:jc w:val="center"/>
      </w:pPr>
      <w:r>
        <w:rPr>
          <w:b/>
          <w:lang w:val="uk-UA"/>
        </w:rPr>
        <w:lastRenderedPageBreak/>
        <w:t xml:space="preserve">                                                                 </w:t>
      </w:r>
      <w:r w:rsidR="00B54961">
        <w:rPr>
          <w:b/>
          <w:lang w:val="uk-UA"/>
        </w:rPr>
        <w:t xml:space="preserve">                   </w:t>
      </w:r>
      <w:r w:rsidR="008D2A84" w:rsidRPr="00B54961">
        <w:rPr>
          <w:lang w:val="uk-UA"/>
        </w:rPr>
        <w:t>Додаток</w:t>
      </w:r>
      <w:r w:rsidR="008D2A84" w:rsidRPr="00B54961">
        <w:t xml:space="preserve"> </w:t>
      </w:r>
      <w:r w:rsidR="00E42120" w:rsidRPr="00B54961">
        <w:t xml:space="preserve"> 1 </w:t>
      </w:r>
    </w:p>
    <w:p w:rsidR="000A5663" w:rsidRPr="004C1F8C" w:rsidRDefault="008D2A84" w:rsidP="00E42120">
      <w:pPr>
        <w:ind w:left="9204"/>
        <w:rPr>
          <w:lang w:val="uk-UA"/>
        </w:rPr>
      </w:pPr>
      <w:r w:rsidRPr="004C1F8C">
        <w:rPr>
          <w:lang w:val="uk-UA"/>
        </w:rPr>
        <w:t>д</w:t>
      </w:r>
      <w:r w:rsidR="00E42120" w:rsidRPr="004C1F8C">
        <w:rPr>
          <w:lang w:val="uk-UA"/>
        </w:rPr>
        <w:t xml:space="preserve">о Програми протидії захворюванню на </w:t>
      </w:r>
    </w:p>
    <w:p w:rsidR="008D2A84" w:rsidRPr="004C1F8C" w:rsidRDefault="00E42120" w:rsidP="00E42120">
      <w:pPr>
        <w:ind w:left="9204"/>
        <w:rPr>
          <w:lang w:val="uk-UA"/>
        </w:rPr>
      </w:pPr>
      <w:r w:rsidRPr="004C1F8C">
        <w:rPr>
          <w:lang w:val="uk-UA"/>
        </w:rPr>
        <w:t xml:space="preserve">туберкульоз на 2017-2020 роки </w:t>
      </w:r>
      <w:r w:rsidR="008D2A84" w:rsidRPr="004C1F8C">
        <w:rPr>
          <w:lang w:val="uk-UA"/>
        </w:rPr>
        <w:t xml:space="preserve">затвердженої </w:t>
      </w:r>
    </w:p>
    <w:p w:rsidR="008D2A84" w:rsidRPr="004C1F8C" w:rsidRDefault="008D2A84" w:rsidP="00E42120">
      <w:pPr>
        <w:ind w:left="9204"/>
        <w:rPr>
          <w:lang w:val="uk-UA"/>
        </w:rPr>
      </w:pPr>
      <w:r w:rsidRPr="004C1F8C">
        <w:rPr>
          <w:lang w:val="uk-UA"/>
        </w:rPr>
        <w:t xml:space="preserve">у новій редакції </w:t>
      </w:r>
      <w:r w:rsidR="00E42120" w:rsidRPr="004C1F8C">
        <w:rPr>
          <w:lang w:val="uk-UA"/>
        </w:rPr>
        <w:t xml:space="preserve">рішенням Бахмутської міської </w:t>
      </w:r>
    </w:p>
    <w:p w:rsidR="00E42120" w:rsidRPr="00707A15" w:rsidRDefault="008D2A84" w:rsidP="00E42120">
      <w:pPr>
        <w:ind w:left="9204"/>
        <w:rPr>
          <w:b/>
          <w:bCs/>
          <w:lang w:val="uk-UA"/>
        </w:rPr>
      </w:pPr>
      <w:r w:rsidRPr="00571138">
        <w:rPr>
          <w:lang w:val="uk-UA"/>
        </w:rPr>
        <w:t>ради 28.03.2018 № 6/111-2146</w:t>
      </w:r>
      <w:r w:rsidR="00E42120" w:rsidRPr="00571138">
        <w:rPr>
          <w:lang w:val="uk-UA"/>
        </w:rPr>
        <w:t xml:space="preserve">    </w:t>
      </w:r>
      <w:r w:rsidRPr="00571138">
        <w:rPr>
          <w:lang w:val="uk-UA"/>
        </w:rPr>
        <w:t xml:space="preserve">                                                       (</w:t>
      </w:r>
      <w:r w:rsidR="007D712D">
        <w:rPr>
          <w:lang w:val="uk-UA"/>
        </w:rPr>
        <w:t xml:space="preserve">Додаток 1 </w:t>
      </w:r>
      <w:r w:rsidRPr="00571138">
        <w:rPr>
          <w:lang w:val="uk-UA"/>
        </w:rPr>
        <w:t>в редакції рішення Бахмутської</w:t>
      </w:r>
      <w:r w:rsidRPr="004C1F8C">
        <w:rPr>
          <w:snapToGrid w:val="0"/>
          <w:lang w:val="uk-UA"/>
        </w:rPr>
        <w:t xml:space="preserve"> міської ради</w:t>
      </w:r>
      <w:r w:rsidR="00E42120" w:rsidRPr="00707A15">
        <w:rPr>
          <w:snapToGrid w:val="0"/>
          <w:lang w:val="uk-UA"/>
        </w:rPr>
        <w:t xml:space="preserve">    </w:t>
      </w:r>
      <w:r>
        <w:rPr>
          <w:snapToGrid w:val="0"/>
          <w:lang w:val="uk-UA"/>
        </w:rPr>
        <w:t xml:space="preserve">                              від </w:t>
      </w:r>
      <w:r w:rsidR="0052443C">
        <w:rPr>
          <w:snapToGrid w:val="0"/>
          <w:lang w:val="uk-UA"/>
        </w:rPr>
        <w:t xml:space="preserve">27.11.2019 № </w:t>
      </w:r>
      <w:r>
        <w:rPr>
          <w:snapToGrid w:val="0"/>
          <w:lang w:val="uk-UA"/>
        </w:rPr>
        <w:t>6/135-</w:t>
      </w:r>
      <w:r w:rsidR="0052443C">
        <w:rPr>
          <w:snapToGrid w:val="0"/>
          <w:lang w:val="uk-UA"/>
        </w:rPr>
        <w:t>2749)</w:t>
      </w:r>
      <w:bookmarkStart w:id="0" w:name="_GoBack"/>
      <w:bookmarkEnd w:id="0"/>
      <w:r w:rsidR="00E42120" w:rsidRPr="00707A15">
        <w:rPr>
          <w:snapToGrid w:val="0"/>
          <w:lang w:val="uk-UA"/>
        </w:rPr>
        <w:t xml:space="preserve">                                                                                                                          </w:t>
      </w:r>
      <w:r w:rsidR="00E42120" w:rsidRPr="00707A15">
        <w:rPr>
          <w:lang w:val="uk-UA"/>
        </w:rPr>
        <w:t xml:space="preserve">                                                                                                                                                        </w:t>
      </w:r>
    </w:p>
    <w:p w:rsidR="00E42120" w:rsidRDefault="00E42120" w:rsidP="008D2A84">
      <w:pPr>
        <w:jc w:val="right"/>
        <w:rPr>
          <w:snapToGrid w:val="0"/>
          <w:lang w:val="uk-UA"/>
        </w:rPr>
      </w:pPr>
      <w:r w:rsidRPr="00707A15">
        <w:rPr>
          <w:snapToGrid w:val="0"/>
          <w:lang w:val="uk-UA"/>
        </w:rPr>
        <w:t xml:space="preserve">                      </w:t>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t xml:space="preserve">                                                                                                                                                                                        </w:t>
      </w:r>
      <w:r w:rsidR="008D2A84">
        <w:rPr>
          <w:snapToGrid w:val="0"/>
          <w:lang w:val="uk-UA"/>
        </w:rPr>
        <w:t xml:space="preserve">         </w:t>
      </w:r>
    </w:p>
    <w:p w:rsidR="00E42120" w:rsidRPr="00DC5161" w:rsidRDefault="00E42120" w:rsidP="00E42120">
      <w:pPr>
        <w:spacing w:line="216" w:lineRule="auto"/>
        <w:jc w:val="both"/>
        <w:rPr>
          <w:snapToGrid w:val="0"/>
          <w:lang w:val="uk-UA"/>
        </w:rPr>
      </w:pPr>
      <w:r>
        <w:rPr>
          <w:snapToGrid w:val="0"/>
          <w:lang w:val="uk-UA"/>
        </w:rPr>
        <w:t xml:space="preserve">                                                                                                                                                                                         </w:t>
      </w:r>
    </w:p>
    <w:p w:rsidR="00E42120" w:rsidRPr="00707A15" w:rsidRDefault="00E42120" w:rsidP="00E42120">
      <w:pPr>
        <w:spacing w:after="200" w:line="276" w:lineRule="auto"/>
        <w:jc w:val="center"/>
        <w:rPr>
          <w:b/>
          <w:lang w:val="uk-UA"/>
        </w:rPr>
      </w:pPr>
    </w:p>
    <w:p w:rsidR="00E42120" w:rsidRDefault="00E42120" w:rsidP="00E42120">
      <w:pPr>
        <w:spacing w:after="200" w:line="276" w:lineRule="auto"/>
        <w:jc w:val="center"/>
        <w:rPr>
          <w:b/>
        </w:rPr>
      </w:pPr>
      <w:r>
        <w:rPr>
          <w:b/>
        </w:rPr>
        <w:t>ЗАХОДИ З РЕАЛІЗАЦІЇ ПРОГРАМИ</w:t>
      </w:r>
    </w:p>
    <w:p w:rsidR="00E42120" w:rsidRDefault="00E42120" w:rsidP="00E42120">
      <w:pPr>
        <w:jc w:val="center"/>
      </w:pPr>
    </w:p>
    <w:tbl>
      <w:tblPr>
        <w:tblW w:w="156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60"/>
        <w:gridCol w:w="2266"/>
        <w:gridCol w:w="1269"/>
        <w:gridCol w:w="6"/>
        <w:gridCol w:w="1699"/>
        <w:gridCol w:w="1280"/>
        <w:gridCol w:w="1005"/>
        <w:gridCol w:w="1008"/>
        <w:gridCol w:w="992"/>
        <w:gridCol w:w="9"/>
        <w:gridCol w:w="983"/>
        <w:gridCol w:w="997"/>
        <w:gridCol w:w="2127"/>
      </w:tblGrid>
      <w:tr w:rsidR="00E42120" w:rsidTr="00F320E5">
        <w:trPr>
          <w:trHeight w:val="345"/>
        </w:trPr>
        <w:tc>
          <w:tcPr>
            <w:tcW w:w="426" w:type="dxa"/>
            <w:vMerge w:val="restart"/>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p w:rsidR="00E42120" w:rsidRDefault="00E42120" w:rsidP="008E1B27">
            <w:pPr>
              <w:spacing w:line="276" w:lineRule="auto"/>
              <w:jc w:val="center"/>
              <w:rPr>
                <w:lang w:eastAsia="en-US"/>
              </w:rPr>
            </w:pPr>
            <w:r>
              <w:rPr>
                <w:lang w:eastAsia="en-US"/>
              </w:rPr>
              <w:t>з/п</w:t>
            </w:r>
          </w:p>
        </w:tc>
        <w:tc>
          <w:tcPr>
            <w:tcW w:w="1560" w:type="dxa"/>
            <w:vMerge w:val="restart"/>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p>
          <w:p w:rsidR="00E42120" w:rsidRDefault="00E42120" w:rsidP="008E1B27">
            <w:pPr>
              <w:spacing w:line="276" w:lineRule="auto"/>
              <w:jc w:val="center"/>
              <w:rPr>
                <w:lang w:eastAsia="en-US"/>
              </w:rPr>
            </w:pPr>
            <w:proofErr w:type="spellStart"/>
            <w:r>
              <w:rPr>
                <w:lang w:eastAsia="en-US"/>
              </w:rPr>
              <w:t>Завдання</w:t>
            </w:r>
            <w:proofErr w:type="spellEnd"/>
          </w:p>
        </w:tc>
        <w:tc>
          <w:tcPr>
            <w:tcW w:w="2266" w:type="dxa"/>
            <w:vMerge w:val="restart"/>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roofErr w:type="spellStart"/>
            <w:r>
              <w:rPr>
                <w:lang w:eastAsia="en-US"/>
              </w:rPr>
              <w:t>Зміст</w:t>
            </w:r>
            <w:proofErr w:type="spellEnd"/>
            <w:r>
              <w:rPr>
                <w:lang w:eastAsia="en-US"/>
              </w:rPr>
              <w:t xml:space="preserve"> </w:t>
            </w:r>
            <w:proofErr w:type="spellStart"/>
            <w:r>
              <w:rPr>
                <w:lang w:eastAsia="en-US"/>
              </w:rPr>
              <w:t>заходів</w:t>
            </w:r>
            <w:proofErr w:type="spellEnd"/>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Строк </w:t>
            </w:r>
            <w:proofErr w:type="spellStart"/>
            <w:r>
              <w:rPr>
                <w:lang w:eastAsia="en-US"/>
              </w:rPr>
              <w:t>виконання</w:t>
            </w:r>
            <w:proofErr w:type="spellEnd"/>
          </w:p>
          <w:p w:rsidR="00E42120" w:rsidRDefault="00E42120" w:rsidP="008E1B27">
            <w:pPr>
              <w:spacing w:line="276" w:lineRule="auto"/>
              <w:jc w:val="center"/>
              <w:rPr>
                <w:lang w:eastAsia="en-US"/>
              </w:rPr>
            </w:pPr>
            <w:r>
              <w:rPr>
                <w:lang w:eastAsia="en-US"/>
              </w:rPr>
              <w:t>заходу</w:t>
            </w:r>
          </w:p>
        </w:tc>
        <w:tc>
          <w:tcPr>
            <w:tcW w:w="1699" w:type="dxa"/>
            <w:vMerge w:val="restart"/>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p>
          <w:p w:rsidR="00E42120" w:rsidRDefault="00E42120" w:rsidP="008E1B27">
            <w:pPr>
              <w:spacing w:line="276" w:lineRule="auto"/>
              <w:jc w:val="center"/>
              <w:rPr>
                <w:lang w:eastAsia="en-US"/>
              </w:rPr>
            </w:pPr>
            <w:proofErr w:type="spellStart"/>
            <w:r>
              <w:rPr>
                <w:lang w:eastAsia="en-US"/>
              </w:rPr>
              <w:t>Виконавці</w:t>
            </w:r>
            <w:proofErr w:type="spellEnd"/>
          </w:p>
        </w:tc>
        <w:tc>
          <w:tcPr>
            <w:tcW w:w="1280" w:type="dxa"/>
            <w:vMerge w:val="restart"/>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roofErr w:type="spellStart"/>
            <w:r>
              <w:rPr>
                <w:lang w:eastAsia="en-US"/>
              </w:rPr>
              <w:t>Джерела</w:t>
            </w:r>
            <w:proofErr w:type="spellEnd"/>
            <w:r>
              <w:rPr>
                <w:lang w:eastAsia="en-US"/>
              </w:rPr>
              <w:t xml:space="preserve"> </w:t>
            </w:r>
            <w:proofErr w:type="spellStart"/>
            <w:r>
              <w:rPr>
                <w:lang w:eastAsia="en-US"/>
              </w:rPr>
              <w:t>фінансування</w:t>
            </w:r>
            <w:proofErr w:type="spellEnd"/>
          </w:p>
        </w:tc>
        <w:tc>
          <w:tcPr>
            <w:tcW w:w="4994" w:type="dxa"/>
            <w:gridSpan w:val="6"/>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proofErr w:type="spellStart"/>
            <w:r>
              <w:rPr>
                <w:lang w:eastAsia="en-US"/>
              </w:rPr>
              <w:t>Обсяги</w:t>
            </w:r>
            <w:proofErr w:type="spellEnd"/>
            <w:r>
              <w:rPr>
                <w:lang w:eastAsia="en-US"/>
              </w:rPr>
              <w:t xml:space="preserve"> </w:t>
            </w:r>
            <w:proofErr w:type="spellStart"/>
            <w:r>
              <w:rPr>
                <w:lang w:eastAsia="en-US"/>
              </w:rPr>
              <w:t>фінансування</w:t>
            </w:r>
            <w:proofErr w:type="spellEnd"/>
            <w:r>
              <w:rPr>
                <w:lang w:eastAsia="en-US"/>
              </w:rPr>
              <w:t xml:space="preserve"> по роках, тис. грн.</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411"/>
              <w:jc w:val="center"/>
              <w:rPr>
                <w:lang w:eastAsia="en-US"/>
              </w:rPr>
            </w:pPr>
            <w:proofErr w:type="spellStart"/>
            <w:r>
              <w:rPr>
                <w:lang w:eastAsia="en-US"/>
              </w:rPr>
              <w:t>Очікуваний</w:t>
            </w:r>
            <w:proofErr w:type="spellEnd"/>
            <w:r>
              <w:rPr>
                <w:lang w:eastAsia="en-US"/>
              </w:rPr>
              <w:t xml:space="preserve"> результат</w:t>
            </w:r>
          </w:p>
        </w:tc>
      </w:tr>
      <w:tr w:rsidR="00E42120" w:rsidTr="00F320E5">
        <w:trPr>
          <w:trHeight w:val="69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005"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 xml:space="preserve">2017 </w:t>
            </w:r>
            <w:proofErr w:type="spellStart"/>
            <w:r>
              <w:rPr>
                <w:lang w:eastAsia="en-US"/>
              </w:rPr>
              <w:t>рік</w:t>
            </w:r>
            <w:proofErr w:type="spellEnd"/>
          </w:p>
        </w:tc>
        <w:tc>
          <w:tcPr>
            <w:tcW w:w="1008"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p>
          <w:p w:rsidR="00E42120" w:rsidRDefault="00E42120" w:rsidP="008E1B27">
            <w:pPr>
              <w:spacing w:line="276" w:lineRule="auto"/>
              <w:jc w:val="center"/>
              <w:rPr>
                <w:lang w:eastAsia="en-US"/>
              </w:rPr>
            </w:pPr>
            <w:r>
              <w:rPr>
                <w:lang w:eastAsia="en-US"/>
              </w:rPr>
              <w:t xml:space="preserve">2018 </w:t>
            </w:r>
            <w:proofErr w:type="spellStart"/>
            <w:r>
              <w:rPr>
                <w:lang w:eastAsia="en-US"/>
              </w:rPr>
              <w:t>рік</w:t>
            </w:r>
            <w:proofErr w:type="spellEnd"/>
          </w:p>
        </w:tc>
        <w:tc>
          <w:tcPr>
            <w:tcW w:w="992"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 xml:space="preserve">2019 </w:t>
            </w:r>
            <w:proofErr w:type="spellStart"/>
            <w:r>
              <w:rPr>
                <w:lang w:eastAsia="en-US"/>
              </w:rPr>
              <w:t>рік</w:t>
            </w:r>
            <w:proofErr w:type="spellEnd"/>
          </w:p>
        </w:tc>
        <w:tc>
          <w:tcPr>
            <w:tcW w:w="992"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 xml:space="preserve">2020 </w:t>
            </w:r>
            <w:proofErr w:type="spellStart"/>
            <w:r>
              <w:rPr>
                <w:lang w:eastAsia="en-US"/>
              </w:rPr>
              <w:t>рік</w:t>
            </w:r>
            <w:proofErr w:type="spellEnd"/>
          </w:p>
        </w:tc>
        <w:tc>
          <w:tcPr>
            <w:tcW w:w="997"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roofErr w:type="spellStart"/>
            <w:r>
              <w:rPr>
                <w:lang w:eastAsia="en-US"/>
              </w:rPr>
              <w:t>Всього</w:t>
            </w:r>
            <w:proofErr w:type="spellEnd"/>
          </w:p>
        </w:tc>
        <w:tc>
          <w:tcPr>
            <w:tcW w:w="2127"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p>
        </w:tc>
      </w:tr>
      <w:tr w:rsidR="00E42120" w:rsidTr="00F320E5">
        <w:tc>
          <w:tcPr>
            <w:tcW w:w="426"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w:t>
            </w:r>
          </w:p>
        </w:tc>
        <w:tc>
          <w:tcPr>
            <w:tcW w:w="2266"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3</w:t>
            </w: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4</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5</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6</w:t>
            </w:r>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7</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8</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9</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10</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11</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center"/>
              <w:rPr>
                <w:lang w:eastAsia="en-US"/>
              </w:rPr>
            </w:pPr>
            <w:r>
              <w:rPr>
                <w:lang w:eastAsia="en-US"/>
              </w:rPr>
              <w:t>12</w:t>
            </w:r>
          </w:p>
        </w:tc>
      </w:tr>
      <w:tr w:rsidR="00E42120" w:rsidTr="00F320E5">
        <w:tc>
          <w:tcPr>
            <w:tcW w:w="426" w:type="dxa"/>
            <w:vMerge w:val="restart"/>
            <w:tcBorders>
              <w:top w:val="single" w:sz="4" w:space="0" w:color="auto"/>
              <w:left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1.</w:t>
            </w:r>
          </w:p>
        </w:tc>
        <w:tc>
          <w:tcPr>
            <w:tcW w:w="1560" w:type="dxa"/>
            <w:vMerge w:val="restart"/>
            <w:tcBorders>
              <w:top w:val="single" w:sz="4" w:space="0" w:color="auto"/>
              <w:left w:val="single" w:sz="4" w:space="0" w:color="auto"/>
              <w:right w:val="single" w:sz="4" w:space="0" w:color="auto"/>
            </w:tcBorders>
            <w:hideMark/>
          </w:tcPr>
          <w:p w:rsidR="00E42120" w:rsidRDefault="00E42120" w:rsidP="008E1B27">
            <w:pPr>
              <w:spacing w:line="276" w:lineRule="auto"/>
              <w:jc w:val="both"/>
              <w:rPr>
                <w:lang w:eastAsia="en-US"/>
              </w:rPr>
            </w:pPr>
            <w:proofErr w:type="spellStart"/>
            <w:r>
              <w:rPr>
                <w:lang w:eastAsia="en-US"/>
              </w:rPr>
              <w:t>Систематичний</w:t>
            </w:r>
            <w:proofErr w:type="spellEnd"/>
            <w:r>
              <w:rPr>
                <w:lang w:eastAsia="en-US"/>
              </w:rPr>
              <w:t xml:space="preserve"> </w:t>
            </w:r>
            <w:proofErr w:type="spellStart"/>
            <w:r>
              <w:rPr>
                <w:lang w:eastAsia="en-US"/>
              </w:rPr>
              <w:t>скринінг</w:t>
            </w:r>
            <w:proofErr w:type="spellEnd"/>
            <w:r>
              <w:rPr>
                <w:lang w:eastAsia="en-US"/>
              </w:rPr>
              <w:t xml:space="preserve"> </w:t>
            </w:r>
            <w:proofErr w:type="spellStart"/>
            <w:r>
              <w:rPr>
                <w:lang w:eastAsia="en-US"/>
              </w:rPr>
              <w:t>щодо</w:t>
            </w:r>
            <w:proofErr w:type="spellEnd"/>
            <w:r>
              <w:rPr>
                <w:lang w:eastAsia="en-US"/>
              </w:rPr>
              <w:t xml:space="preserve"> </w:t>
            </w:r>
            <w:proofErr w:type="spellStart"/>
            <w:r>
              <w:rPr>
                <w:lang w:eastAsia="en-US"/>
              </w:rPr>
              <w:t>захворювання</w:t>
            </w:r>
            <w:proofErr w:type="spellEnd"/>
            <w:r>
              <w:rPr>
                <w:lang w:eastAsia="en-US"/>
              </w:rPr>
              <w:t xml:space="preserve"> на </w:t>
            </w:r>
            <w:proofErr w:type="spellStart"/>
            <w:r>
              <w:rPr>
                <w:lang w:eastAsia="en-US"/>
              </w:rPr>
              <w:t>туберкульоз</w:t>
            </w:r>
            <w:proofErr w:type="spellEnd"/>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r>
              <w:rPr>
                <w:lang w:eastAsia="en-US"/>
              </w:rPr>
              <w:t>1.</w:t>
            </w:r>
            <w:proofErr w:type="gramStart"/>
            <w:r>
              <w:rPr>
                <w:lang w:eastAsia="en-US"/>
              </w:rPr>
              <w:t>1.Здійснення</w:t>
            </w:r>
            <w:proofErr w:type="gramEnd"/>
            <w:r>
              <w:rPr>
                <w:lang w:eastAsia="en-US"/>
              </w:rPr>
              <w:t xml:space="preserve"> систематичного </w:t>
            </w:r>
            <w:proofErr w:type="spellStart"/>
            <w:r>
              <w:rPr>
                <w:lang w:eastAsia="en-US"/>
              </w:rPr>
              <w:t>скринінгу</w:t>
            </w:r>
            <w:proofErr w:type="spellEnd"/>
            <w:r>
              <w:rPr>
                <w:lang w:eastAsia="en-US"/>
              </w:rPr>
              <w:t xml:space="preserve">, </w:t>
            </w:r>
            <w:proofErr w:type="spellStart"/>
            <w:r>
              <w:rPr>
                <w:lang w:eastAsia="en-US"/>
              </w:rPr>
              <w:t>що</w:t>
            </w:r>
            <w:proofErr w:type="spellEnd"/>
            <w:r>
              <w:rPr>
                <w:lang w:eastAsia="en-US"/>
              </w:rPr>
              <w:t xml:space="preserve"> </w:t>
            </w:r>
            <w:proofErr w:type="spellStart"/>
            <w:r>
              <w:rPr>
                <w:lang w:eastAsia="en-US"/>
              </w:rPr>
              <w:t>включає</w:t>
            </w:r>
            <w:proofErr w:type="spellEnd"/>
            <w:r>
              <w:rPr>
                <w:lang w:eastAsia="en-US"/>
              </w:rPr>
              <w:t xml:space="preserve"> </w:t>
            </w:r>
            <w:proofErr w:type="spellStart"/>
            <w:r>
              <w:rPr>
                <w:lang w:eastAsia="en-US"/>
              </w:rPr>
              <w:t>активне</w:t>
            </w:r>
            <w:proofErr w:type="spellEnd"/>
            <w:r>
              <w:rPr>
                <w:lang w:eastAsia="en-US"/>
              </w:rPr>
              <w:t xml:space="preserve"> </w:t>
            </w:r>
            <w:proofErr w:type="spellStart"/>
            <w:r>
              <w:rPr>
                <w:lang w:eastAsia="en-US"/>
              </w:rPr>
              <w:t>виявлення</w:t>
            </w:r>
            <w:proofErr w:type="spellEnd"/>
            <w:r>
              <w:rPr>
                <w:lang w:eastAsia="en-US"/>
              </w:rPr>
              <w:t xml:space="preserve"> </w:t>
            </w:r>
            <w:proofErr w:type="spellStart"/>
            <w:r>
              <w:rPr>
                <w:lang w:eastAsia="en-US"/>
              </w:rPr>
              <w:t>випадків</w:t>
            </w:r>
            <w:proofErr w:type="spellEnd"/>
            <w:r>
              <w:rPr>
                <w:lang w:eastAsia="en-US"/>
              </w:rPr>
              <w:t xml:space="preserve"> ТБ, МРТБ та </w:t>
            </w:r>
            <w:proofErr w:type="spellStart"/>
            <w:r>
              <w:rPr>
                <w:lang w:eastAsia="en-US"/>
              </w:rPr>
              <w:t>відстеження</w:t>
            </w:r>
            <w:proofErr w:type="spellEnd"/>
            <w:r>
              <w:rPr>
                <w:lang w:eastAsia="en-US"/>
              </w:rPr>
              <w:t xml:space="preserve"> </w:t>
            </w:r>
            <w:proofErr w:type="spellStart"/>
            <w:r>
              <w:rPr>
                <w:lang w:eastAsia="en-US"/>
              </w:rPr>
              <w:t>осіб</w:t>
            </w:r>
            <w:proofErr w:type="spellEnd"/>
            <w:r>
              <w:rPr>
                <w:lang w:eastAsia="en-US"/>
              </w:rPr>
              <w:t xml:space="preserve">, </w:t>
            </w:r>
            <w:proofErr w:type="spellStart"/>
            <w:r>
              <w:rPr>
                <w:lang w:eastAsia="en-US"/>
              </w:rPr>
              <w:t>які</w:t>
            </w:r>
            <w:proofErr w:type="spellEnd"/>
            <w:r>
              <w:rPr>
                <w:lang w:eastAsia="en-US"/>
              </w:rPr>
              <w:t xml:space="preserve"> </w:t>
            </w:r>
            <w:proofErr w:type="spellStart"/>
            <w:r>
              <w:rPr>
                <w:lang w:eastAsia="en-US"/>
              </w:rPr>
              <w:t>знаходяться</w:t>
            </w:r>
            <w:proofErr w:type="spellEnd"/>
            <w:r>
              <w:rPr>
                <w:lang w:eastAsia="en-US"/>
              </w:rPr>
              <w:t xml:space="preserve"> в </w:t>
            </w:r>
            <w:proofErr w:type="spellStart"/>
            <w:r>
              <w:rPr>
                <w:lang w:eastAsia="en-US"/>
              </w:rPr>
              <w:t>контакті</w:t>
            </w:r>
            <w:proofErr w:type="spellEnd"/>
            <w:r>
              <w:rPr>
                <w:lang w:eastAsia="en-US"/>
              </w:rPr>
              <w:t xml:space="preserve"> з </w:t>
            </w:r>
            <w:proofErr w:type="spellStart"/>
            <w:r>
              <w:rPr>
                <w:lang w:eastAsia="en-US"/>
              </w:rPr>
              <w:t>хворими</w:t>
            </w:r>
            <w:proofErr w:type="spellEnd"/>
            <w:r>
              <w:rPr>
                <w:lang w:eastAsia="en-US"/>
              </w:rPr>
              <w:t xml:space="preserve"> на ТБ, в тому </w:t>
            </w:r>
            <w:proofErr w:type="spellStart"/>
            <w:r>
              <w:rPr>
                <w:lang w:eastAsia="en-US"/>
              </w:rPr>
              <w:t>числі</w:t>
            </w:r>
            <w:proofErr w:type="spellEnd"/>
            <w:r>
              <w:rPr>
                <w:lang w:eastAsia="en-US"/>
              </w:rPr>
              <w:t xml:space="preserve"> </w:t>
            </w:r>
            <w:proofErr w:type="spellStart"/>
            <w:r>
              <w:rPr>
                <w:lang w:eastAsia="en-US"/>
              </w:rPr>
              <w:t>серед</w:t>
            </w:r>
            <w:proofErr w:type="spellEnd"/>
            <w:r>
              <w:rPr>
                <w:lang w:eastAsia="en-US"/>
              </w:rPr>
              <w:t xml:space="preserve"> </w:t>
            </w:r>
            <w:proofErr w:type="spellStart"/>
            <w:r>
              <w:rPr>
                <w:lang w:eastAsia="en-US"/>
              </w:rPr>
              <w:t>груп</w:t>
            </w:r>
            <w:proofErr w:type="spellEnd"/>
            <w:r>
              <w:rPr>
                <w:lang w:eastAsia="en-US"/>
              </w:rPr>
              <w:t xml:space="preserve"> </w:t>
            </w:r>
            <w:proofErr w:type="spellStart"/>
            <w:r>
              <w:rPr>
                <w:lang w:eastAsia="en-US"/>
              </w:rPr>
              <w:t>ризику</w:t>
            </w:r>
            <w:proofErr w:type="spellEnd"/>
            <w:r>
              <w:rPr>
                <w:lang w:eastAsia="en-US"/>
              </w:rPr>
              <w:t xml:space="preserve"> </w:t>
            </w:r>
            <w:proofErr w:type="spellStart"/>
            <w:r>
              <w:rPr>
                <w:lang w:eastAsia="en-US"/>
              </w:rPr>
              <w:t>захворювання</w:t>
            </w:r>
            <w:proofErr w:type="spellEnd"/>
            <w:r>
              <w:rPr>
                <w:lang w:eastAsia="en-US"/>
              </w:rPr>
              <w:t xml:space="preserve"> на ТБ.</w:t>
            </w:r>
          </w:p>
          <w:p w:rsidR="00E42120" w:rsidRDefault="00E42120" w:rsidP="008E1B27">
            <w:pPr>
              <w:spacing w:line="276" w:lineRule="auto"/>
              <w:jc w:val="both"/>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Pr="00DC5161" w:rsidRDefault="00E42120" w:rsidP="008E1B27">
            <w:pPr>
              <w:spacing w:line="276" w:lineRule="auto"/>
              <w:rPr>
                <w:lang w:val="uk-UA" w:eastAsia="en-US"/>
              </w:rPr>
            </w:pPr>
            <w:r>
              <w:rPr>
                <w:lang w:val="uk-UA" w:eastAsia="en-US"/>
              </w:rPr>
              <w:t>Комунальне некомерційне п</w:t>
            </w:r>
            <w:r w:rsidR="00D94C8D">
              <w:rPr>
                <w:lang w:val="uk-UA" w:eastAsia="en-US"/>
              </w:rPr>
              <w:t>ід</w:t>
            </w:r>
            <w:r>
              <w:rPr>
                <w:lang w:val="uk-UA" w:eastAsia="en-US"/>
              </w:rPr>
              <w:t>приємство «Центр первинної медичної допомоги            м. Бахмута»</w:t>
            </w:r>
            <w:r>
              <w:rPr>
                <w:lang w:eastAsia="en-US"/>
              </w:rPr>
              <w:t xml:space="preserve"> (</w:t>
            </w:r>
            <w:proofErr w:type="spellStart"/>
            <w:r>
              <w:rPr>
                <w:lang w:eastAsia="en-US"/>
              </w:rPr>
              <w:t>далі</w:t>
            </w:r>
            <w:proofErr w:type="spellEnd"/>
            <w:r>
              <w:rPr>
                <w:lang w:eastAsia="en-US"/>
              </w:rPr>
              <w:t xml:space="preserve"> </w:t>
            </w:r>
            <w:r>
              <w:rPr>
                <w:lang w:val="uk-UA" w:eastAsia="en-US"/>
              </w:rPr>
              <w:t>КНП «ЦПМД               м. Бахмута»</w:t>
            </w:r>
          </w:p>
        </w:tc>
        <w:tc>
          <w:tcPr>
            <w:tcW w:w="1280"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ind w:right="-108"/>
              <w:rPr>
                <w:lang w:eastAsia="en-US"/>
              </w:rPr>
            </w:pPr>
            <w:r>
              <w:rPr>
                <w:lang w:eastAsia="en-US"/>
              </w:rPr>
              <w:t xml:space="preserve">Не </w:t>
            </w:r>
            <w:proofErr w:type="spellStart"/>
            <w:r>
              <w:rPr>
                <w:lang w:eastAsia="en-US"/>
              </w:rPr>
              <w:t>потребує</w:t>
            </w:r>
            <w:proofErr w:type="spellEnd"/>
          </w:p>
          <w:p w:rsidR="00E42120" w:rsidRDefault="00E42120" w:rsidP="008E1B27">
            <w:pPr>
              <w:spacing w:line="276" w:lineRule="auto"/>
              <w:jc w:val="center"/>
              <w:rPr>
                <w:lang w:eastAsia="en-US"/>
              </w:rPr>
            </w:pPr>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tcPr>
          <w:p w:rsidR="00E42120" w:rsidRDefault="00E42120" w:rsidP="008E1B27">
            <w:pPr>
              <w:tabs>
                <w:tab w:val="center" w:pos="1180"/>
              </w:tabs>
              <w:spacing w:line="276" w:lineRule="auto"/>
              <w:jc w:val="both"/>
              <w:rPr>
                <w:lang w:eastAsia="en-US"/>
              </w:rPr>
            </w:pPr>
            <w:proofErr w:type="spellStart"/>
            <w:proofErr w:type="gramStart"/>
            <w:r>
              <w:rPr>
                <w:lang w:eastAsia="en-US"/>
              </w:rPr>
              <w:t>Забезпечення</w:t>
            </w:r>
            <w:proofErr w:type="spellEnd"/>
            <w:r>
              <w:rPr>
                <w:lang w:eastAsia="en-US"/>
              </w:rPr>
              <w:t xml:space="preserve">  </w:t>
            </w:r>
            <w:proofErr w:type="spellStart"/>
            <w:r>
              <w:rPr>
                <w:lang w:eastAsia="en-US"/>
              </w:rPr>
              <w:t>якісних</w:t>
            </w:r>
            <w:proofErr w:type="spellEnd"/>
            <w:proofErr w:type="gramEnd"/>
            <w:r>
              <w:rPr>
                <w:lang w:eastAsia="en-US"/>
              </w:rPr>
              <w:t xml:space="preserve"> </w:t>
            </w:r>
            <w:proofErr w:type="spellStart"/>
            <w:r>
              <w:rPr>
                <w:lang w:eastAsia="en-US"/>
              </w:rPr>
              <w:t>послуг</w:t>
            </w:r>
            <w:proofErr w:type="spellEnd"/>
          </w:p>
          <w:p w:rsidR="00E42120" w:rsidRDefault="00E42120" w:rsidP="008E1B27">
            <w:pPr>
              <w:tabs>
                <w:tab w:val="center" w:pos="1180"/>
              </w:tabs>
              <w:spacing w:line="276" w:lineRule="auto"/>
              <w:jc w:val="both"/>
              <w:rPr>
                <w:lang w:eastAsia="en-US"/>
              </w:rPr>
            </w:pPr>
            <w:proofErr w:type="spellStart"/>
            <w:r>
              <w:rPr>
                <w:lang w:eastAsia="en-US"/>
              </w:rPr>
              <w:t>представникам</w:t>
            </w:r>
            <w:proofErr w:type="spellEnd"/>
            <w:r>
              <w:rPr>
                <w:lang w:eastAsia="en-US"/>
              </w:rPr>
              <w:t xml:space="preserve"> </w:t>
            </w:r>
            <w:proofErr w:type="spellStart"/>
            <w:r>
              <w:rPr>
                <w:lang w:eastAsia="en-US"/>
              </w:rPr>
              <w:t>груп</w:t>
            </w:r>
            <w:proofErr w:type="spellEnd"/>
            <w:r>
              <w:rPr>
                <w:lang w:eastAsia="en-US"/>
              </w:rPr>
              <w:t xml:space="preserve"> </w:t>
            </w:r>
            <w:proofErr w:type="spellStart"/>
            <w:r>
              <w:rPr>
                <w:lang w:eastAsia="en-US"/>
              </w:rPr>
              <w:t>підвищеного</w:t>
            </w:r>
            <w:proofErr w:type="spellEnd"/>
            <w:r>
              <w:rPr>
                <w:lang w:eastAsia="en-US"/>
              </w:rPr>
              <w:t xml:space="preserve"> </w:t>
            </w:r>
            <w:proofErr w:type="spellStart"/>
            <w:r>
              <w:rPr>
                <w:lang w:eastAsia="en-US"/>
              </w:rPr>
              <w:t>ризику</w:t>
            </w:r>
            <w:proofErr w:type="spellEnd"/>
          </w:p>
          <w:p w:rsidR="00E42120" w:rsidRDefault="00E42120" w:rsidP="008E1B27">
            <w:pPr>
              <w:tabs>
                <w:tab w:val="center" w:pos="1180"/>
              </w:tabs>
              <w:spacing w:line="276" w:lineRule="auto"/>
              <w:jc w:val="both"/>
              <w:rPr>
                <w:lang w:eastAsia="en-US"/>
              </w:rPr>
            </w:pPr>
            <w:proofErr w:type="spellStart"/>
            <w:r>
              <w:rPr>
                <w:lang w:eastAsia="en-US"/>
              </w:rPr>
              <w:t>захворювання</w:t>
            </w:r>
            <w:proofErr w:type="spellEnd"/>
            <w:r>
              <w:rPr>
                <w:lang w:eastAsia="en-US"/>
              </w:rPr>
              <w:t xml:space="preserve"> на </w:t>
            </w:r>
            <w:proofErr w:type="spellStart"/>
            <w:r>
              <w:rPr>
                <w:lang w:eastAsia="en-US"/>
              </w:rPr>
              <w:t>туберкульоз</w:t>
            </w:r>
            <w:proofErr w:type="spellEnd"/>
            <w:r>
              <w:rPr>
                <w:lang w:eastAsia="en-US"/>
              </w:rPr>
              <w:t xml:space="preserve"> </w:t>
            </w: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tc>
      </w:tr>
      <w:tr w:rsidR="00E42120" w:rsidTr="00F320E5">
        <w:trPr>
          <w:trHeight w:val="1186"/>
        </w:trPr>
        <w:tc>
          <w:tcPr>
            <w:tcW w:w="426" w:type="dxa"/>
            <w:vMerge/>
            <w:tcBorders>
              <w:left w:val="single" w:sz="4" w:space="0" w:color="auto"/>
              <w:right w:val="single" w:sz="4" w:space="0" w:color="auto"/>
            </w:tcBorders>
            <w:vAlign w:val="center"/>
            <w:hideMark/>
          </w:tcPr>
          <w:p w:rsidR="00E42120" w:rsidRDefault="00E42120" w:rsidP="008E1B27">
            <w:pPr>
              <w:rPr>
                <w:lang w:eastAsia="en-US"/>
              </w:rPr>
            </w:pPr>
          </w:p>
        </w:tc>
        <w:tc>
          <w:tcPr>
            <w:tcW w:w="1560" w:type="dxa"/>
            <w:vMerge/>
            <w:tcBorders>
              <w:left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r>
              <w:rPr>
                <w:lang w:eastAsia="en-US"/>
              </w:rPr>
              <w:t>1.</w:t>
            </w:r>
            <w:proofErr w:type="gramStart"/>
            <w:r>
              <w:rPr>
                <w:lang w:eastAsia="en-US"/>
              </w:rPr>
              <w:t>2.Диференційне</w:t>
            </w:r>
            <w:proofErr w:type="gramEnd"/>
            <w:r>
              <w:rPr>
                <w:lang w:eastAsia="en-US"/>
              </w:rPr>
              <w:t xml:space="preserve"> </w:t>
            </w:r>
            <w:proofErr w:type="spellStart"/>
            <w:r>
              <w:rPr>
                <w:lang w:eastAsia="en-US"/>
              </w:rPr>
              <w:t>формування</w:t>
            </w:r>
            <w:proofErr w:type="spellEnd"/>
            <w:r>
              <w:rPr>
                <w:lang w:eastAsia="en-US"/>
              </w:rPr>
              <w:t xml:space="preserve"> </w:t>
            </w:r>
            <w:proofErr w:type="spellStart"/>
            <w:r>
              <w:rPr>
                <w:lang w:eastAsia="en-US"/>
              </w:rPr>
              <w:t>груп</w:t>
            </w:r>
            <w:proofErr w:type="spellEnd"/>
            <w:r>
              <w:rPr>
                <w:lang w:eastAsia="en-US"/>
              </w:rPr>
              <w:t xml:space="preserve"> </w:t>
            </w:r>
            <w:proofErr w:type="spellStart"/>
            <w:r>
              <w:rPr>
                <w:lang w:eastAsia="en-US"/>
              </w:rPr>
              <w:t>підвищеного</w:t>
            </w:r>
            <w:proofErr w:type="spellEnd"/>
            <w:r>
              <w:rPr>
                <w:lang w:eastAsia="en-US"/>
              </w:rPr>
              <w:t xml:space="preserve"> </w:t>
            </w:r>
            <w:proofErr w:type="spellStart"/>
            <w:r>
              <w:rPr>
                <w:lang w:eastAsia="en-US"/>
              </w:rPr>
              <w:t>ризику</w:t>
            </w:r>
            <w:proofErr w:type="spellEnd"/>
            <w:r>
              <w:rPr>
                <w:lang w:eastAsia="en-US"/>
              </w:rPr>
              <w:t xml:space="preserve"> </w:t>
            </w:r>
            <w:proofErr w:type="spellStart"/>
            <w:r>
              <w:rPr>
                <w:lang w:eastAsia="en-US"/>
              </w:rPr>
              <w:t>захворювання</w:t>
            </w:r>
            <w:proofErr w:type="spellEnd"/>
            <w:r>
              <w:rPr>
                <w:lang w:eastAsia="en-US"/>
              </w:rPr>
              <w:t xml:space="preserve"> на ТБ для активного </w:t>
            </w:r>
            <w:proofErr w:type="spellStart"/>
            <w:r>
              <w:rPr>
                <w:lang w:eastAsia="en-US"/>
              </w:rPr>
              <w:t>виявлення</w:t>
            </w:r>
            <w:proofErr w:type="spellEnd"/>
            <w:r>
              <w:rPr>
                <w:lang w:eastAsia="en-US"/>
              </w:rPr>
              <w:t xml:space="preserve"> ТБ в </w:t>
            </w:r>
            <w:proofErr w:type="spellStart"/>
            <w:r>
              <w:rPr>
                <w:lang w:eastAsia="en-US"/>
              </w:rPr>
              <w:t>залежності</w:t>
            </w:r>
            <w:proofErr w:type="spellEnd"/>
            <w:r>
              <w:rPr>
                <w:lang w:eastAsia="en-US"/>
              </w:rPr>
              <w:t xml:space="preserve"> </w:t>
            </w:r>
            <w:proofErr w:type="spellStart"/>
            <w:r>
              <w:rPr>
                <w:lang w:eastAsia="en-US"/>
              </w:rPr>
              <w:t>від</w:t>
            </w:r>
            <w:proofErr w:type="spellEnd"/>
            <w:r>
              <w:rPr>
                <w:lang w:eastAsia="en-US"/>
              </w:rPr>
              <w:t xml:space="preserve"> </w:t>
            </w:r>
            <w:proofErr w:type="spellStart"/>
            <w:r>
              <w:rPr>
                <w:lang w:eastAsia="en-US"/>
              </w:rPr>
              <w:t>місцевих</w:t>
            </w:r>
            <w:proofErr w:type="spellEnd"/>
            <w:r>
              <w:rPr>
                <w:lang w:eastAsia="en-US"/>
              </w:rPr>
              <w:t xml:space="preserve"> </w:t>
            </w:r>
            <w:proofErr w:type="spellStart"/>
            <w:r>
              <w:rPr>
                <w:lang w:eastAsia="en-US"/>
              </w:rPr>
              <w:t>особливостей</w:t>
            </w:r>
            <w:proofErr w:type="spellEnd"/>
            <w:r>
              <w:rPr>
                <w:lang w:eastAsia="en-US"/>
              </w:rPr>
              <w:t xml:space="preserve"> та </w:t>
            </w:r>
            <w:proofErr w:type="spellStart"/>
            <w:r>
              <w:rPr>
                <w:lang w:eastAsia="en-US"/>
              </w:rPr>
              <w:t>забезпечення</w:t>
            </w:r>
            <w:proofErr w:type="spellEnd"/>
            <w:r>
              <w:rPr>
                <w:lang w:eastAsia="en-US"/>
              </w:rPr>
              <w:t xml:space="preserve"> </w:t>
            </w:r>
            <w:proofErr w:type="spellStart"/>
            <w:r>
              <w:rPr>
                <w:lang w:eastAsia="en-US"/>
              </w:rPr>
              <w:t>їх</w:t>
            </w:r>
            <w:proofErr w:type="spellEnd"/>
            <w:r>
              <w:rPr>
                <w:lang w:eastAsia="en-US"/>
              </w:rPr>
              <w:t xml:space="preserve"> </w:t>
            </w:r>
            <w:proofErr w:type="spellStart"/>
            <w:r>
              <w:rPr>
                <w:lang w:eastAsia="en-US"/>
              </w:rPr>
              <w:t>повного</w:t>
            </w:r>
            <w:proofErr w:type="spellEnd"/>
            <w:r>
              <w:rPr>
                <w:lang w:eastAsia="en-US"/>
              </w:rPr>
              <w:t xml:space="preserve"> </w:t>
            </w:r>
            <w:proofErr w:type="spellStart"/>
            <w:r>
              <w:rPr>
                <w:lang w:eastAsia="en-US"/>
              </w:rPr>
              <w:t>охоплення</w:t>
            </w:r>
            <w:proofErr w:type="spellEnd"/>
            <w:r>
              <w:rPr>
                <w:lang w:eastAsia="en-US"/>
              </w:rPr>
              <w:t xml:space="preserve"> </w:t>
            </w:r>
            <w:proofErr w:type="spellStart"/>
            <w:r>
              <w:rPr>
                <w:lang w:eastAsia="en-US"/>
              </w:rPr>
              <w:t>діагностикою</w:t>
            </w:r>
            <w:proofErr w:type="spellEnd"/>
            <w:r>
              <w:rPr>
                <w:lang w:eastAsia="en-US"/>
              </w:rPr>
              <w:t xml:space="preserve"> ТБ.</w:t>
            </w:r>
          </w:p>
          <w:p w:rsidR="00E42120" w:rsidRDefault="00E42120" w:rsidP="008E1B27">
            <w:pPr>
              <w:spacing w:line="276" w:lineRule="auto"/>
              <w:jc w:val="both"/>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proofErr w:type="spellStart"/>
            <w:r>
              <w:rPr>
                <w:lang w:eastAsia="en-US"/>
              </w:rPr>
              <w:t>рік</w:t>
            </w:r>
            <w:proofErr w:type="spellEnd"/>
          </w:p>
        </w:tc>
        <w:tc>
          <w:tcPr>
            <w:tcW w:w="1699"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both"/>
              <w:rPr>
                <w:lang w:eastAsia="en-US"/>
              </w:rPr>
            </w:pPr>
            <w:r>
              <w:rPr>
                <w:lang w:val="uk-UA" w:eastAsia="en-US"/>
              </w:rPr>
              <w:t>КНП «ЦПМД               м. Бахмута»</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08"/>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Охоплення</w:t>
            </w:r>
            <w:proofErr w:type="spellEnd"/>
            <w:r>
              <w:rPr>
                <w:lang w:eastAsia="en-US"/>
              </w:rPr>
              <w:t xml:space="preserve"> </w:t>
            </w:r>
            <w:proofErr w:type="spellStart"/>
            <w:r>
              <w:rPr>
                <w:lang w:eastAsia="en-US"/>
              </w:rPr>
              <w:t>діагностикою</w:t>
            </w:r>
            <w:proofErr w:type="spellEnd"/>
            <w:r>
              <w:rPr>
                <w:lang w:eastAsia="en-US"/>
              </w:rPr>
              <w:t xml:space="preserve"> </w:t>
            </w:r>
            <w:proofErr w:type="spellStart"/>
            <w:r>
              <w:rPr>
                <w:lang w:eastAsia="en-US"/>
              </w:rPr>
              <w:t>груп</w:t>
            </w:r>
            <w:proofErr w:type="spellEnd"/>
            <w:r>
              <w:rPr>
                <w:lang w:eastAsia="en-US"/>
              </w:rPr>
              <w:t xml:space="preserve"> </w:t>
            </w:r>
            <w:proofErr w:type="spellStart"/>
            <w:r>
              <w:rPr>
                <w:lang w:eastAsia="en-US"/>
              </w:rPr>
              <w:t>підвищеного</w:t>
            </w:r>
            <w:proofErr w:type="spellEnd"/>
            <w:r>
              <w:rPr>
                <w:lang w:eastAsia="en-US"/>
              </w:rPr>
              <w:t xml:space="preserve"> </w:t>
            </w:r>
            <w:proofErr w:type="spellStart"/>
            <w:r>
              <w:rPr>
                <w:lang w:eastAsia="en-US"/>
              </w:rPr>
              <w:t>ризику</w:t>
            </w:r>
            <w:proofErr w:type="spellEnd"/>
            <w:r>
              <w:rPr>
                <w:lang w:eastAsia="en-US"/>
              </w:rPr>
              <w:t xml:space="preserve"> </w:t>
            </w:r>
            <w:proofErr w:type="spellStart"/>
            <w:r>
              <w:rPr>
                <w:lang w:eastAsia="en-US"/>
              </w:rPr>
              <w:t>захворювання</w:t>
            </w:r>
            <w:proofErr w:type="spellEnd"/>
            <w:r>
              <w:rPr>
                <w:lang w:eastAsia="en-US"/>
              </w:rPr>
              <w:t xml:space="preserve"> на ТБ</w:t>
            </w:r>
          </w:p>
        </w:tc>
      </w:tr>
      <w:tr w:rsidR="00E42120" w:rsidTr="00F320E5">
        <w:trPr>
          <w:trHeight w:val="1987"/>
        </w:trPr>
        <w:tc>
          <w:tcPr>
            <w:tcW w:w="426" w:type="dxa"/>
            <w:vMerge/>
            <w:tcBorders>
              <w:left w:val="single" w:sz="4" w:space="0" w:color="auto"/>
              <w:right w:val="single" w:sz="4" w:space="0" w:color="auto"/>
            </w:tcBorders>
            <w:vAlign w:val="center"/>
            <w:hideMark/>
          </w:tcPr>
          <w:p w:rsidR="00E42120" w:rsidRDefault="00E42120" w:rsidP="008E1B27">
            <w:pPr>
              <w:rPr>
                <w:lang w:eastAsia="en-US"/>
              </w:rPr>
            </w:pPr>
          </w:p>
        </w:tc>
        <w:tc>
          <w:tcPr>
            <w:tcW w:w="1560" w:type="dxa"/>
            <w:vMerge/>
            <w:tcBorders>
              <w:left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Pr="00DC5161" w:rsidRDefault="00E42120" w:rsidP="008E1B27">
            <w:pPr>
              <w:spacing w:line="276" w:lineRule="auto"/>
              <w:ind w:right="-110"/>
              <w:rPr>
                <w:lang w:val="uk-UA" w:eastAsia="en-US"/>
              </w:rPr>
            </w:pPr>
            <w:r>
              <w:rPr>
                <w:lang w:eastAsia="en-US"/>
              </w:rPr>
              <w:t xml:space="preserve">1.3. </w:t>
            </w:r>
            <w:proofErr w:type="spellStart"/>
            <w:r>
              <w:rPr>
                <w:lang w:eastAsia="en-US"/>
              </w:rPr>
              <w:t>Здійснення</w:t>
            </w:r>
            <w:proofErr w:type="spellEnd"/>
            <w:r>
              <w:rPr>
                <w:lang w:eastAsia="en-US"/>
              </w:rPr>
              <w:t xml:space="preserve"> </w:t>
            </w:r>
            <w:proofErr w:type="spellStart"/>
            <w:r>
              <w:rPr>
                <w:lang w:eastAsia="en-US"/>
              </w:rPr>
              <w:t>закупівель</w:t>
            </w:r>
            <w:proofErr w:type="spellEnd"/>
            <w:r>
              <w:rPr>
                <w:lang w:eastAsia="en-US"/>
              </w:rPr>
              <w:t xml:space="preserve"> </w:t>
            </w:r>
            <w:proofErr w:type="spellStart"/>
            <w:r>
              <w:rPr>
                <w:lang w:eastAsia="en-US"/>
              </w:rPr>
              <w:t>виробів</w:t>
            </w:r>
            <w:proofErr w:type="spellEnd"/>
            <w:r>
              <w:rPr>
                <w:lang w:eastAsia="en-US"/>
              </w:rPr>
              <w:t xml:space="preserve"> </w:t>
            </w:r>
            <w:proofErr w:type="spellStart"/>
            <w:r>
              <w:rPr>
                <w:lang w:eastAsia="en-US"/>
              </w:rPr>
              <w:t>медичного</w:t>
            </w:r>
            <w:proofErr w:type="spellEnd"/>
            <w:r>
              <w:rPr>
                <w:lang w:eastAsia="en-US"/>
              </w:rPr>
              <w:t xml:space="preserve"> </w:t>
            </w:r>
            <w:proofErr w:type="spellStart"/>
            <w:r>
              <w:rPr>
                <w:lang w:eastAsia="en-US"/>
              </w:rPr>
              <w:t>призначення</w:t>
            </w:r>
            <w:proofErr w:type="spellEnd"/>
            <w:r>
              <w:rPr>
                <w:lang w:val="uk-UA" w:eastAsia="en-US"/>
              </w:rPr>
              <w:t>:</w:t>
            </w:r>
            <w:r>
              <w:rPr>
                <w:lang w:eastAsia="en-US"/>
              </w:rPr>
              <w:t xml:space="preserve"> </w:t>
            </w:r>
          </w:p>
          <w:p w:rsidR="00E42120" w:rsidRPr="00DC5161" w:rsidRDefault="00E42120" w:rsidP="008E1B27">
            <w:pPr>
              <w:spacing w:line="276" w:lineRule="auto"/>
              <w:ind w:left="318"/>
              <w:rPr>
                <w:lang w:eastAsia="en-US"/>
              </w:rPr>
            </w:pPr>
          </w:p>
          <w:p w:rsidR="00E42120" w:rsidRDefault="00E42120" w:rsidP="008E1B27">
            <w:pPr>
              <w:numPr>
                <w:ilvl w:val="0"/>
                <w:numId w:val="1"/>
              </w:numPr>
              <w:spacing w:line="276" w:lineRule="auto"/>
              <w:ind w:left="318" w:hanging="318"/>
              <w:rPr>
                <w:lang w:eastAsia="en-US"/>
              </w:rPr>
            </w:pPr>
            <w:proofErr w:type="spellStart"/>
            <w:r>
              <w:rPr>
                <w:lang w:eastAsia="en-US"/>
              </w:rPr>
              <w:t>Одноразові</w:t>
            </w:r>
            <w:proofErr w:type="spellEnd"/>
            <w:r>
              <w:rPr>
                <w:lang w:eastAsia="en-US"/>
              </w:rPr>
              <w:t xml:space="preserve"> </w:t>
            </w:r>
            <w:proofErr w:type="spellStart"/>
            <w:r>
              <w:rPr>
                <w:lang w:eastAsia="en-US"/>
              </w:rPr>
              <w:t>контейнери</w:t>
            </w:r>
            <w:proofErr w:type="spellEnd"/>
            <w:r>
              <w:rPr>
                <w:lang w:eastAsia="en-US"/>
              </w:rPr>
              <w:t xml:space="preserve"> для </w:t>
            </w:r>
            <w:proofErr w:type="spellStart"/>
            <w:r>
              <w:rPr>
                <w:lang w:eastAsia="en-US"/>
              </w:rPr>
              <w:t>збору</w:t>
            </w:r>
            <w:proofErr w:type="spellEnd"/>
            <w:r>
              <w:rPr>
                <w:lang w:eastAsia="en-US"/>
              </w:rPr>
              <w:t xml:space="preserve"> </w:t>
            </w:r>
            <w:proofErr w:type="spellStart"/>
            <w:r>
              <w:rPr>
                <w:lang w:eastAsia="en-US"/>
              </w:rPr>
              <w:t>мокротиння</w:t>
            </w:r>
            <w:proofErr w:type="spellEnd"/>
            <w:r>
              <w:rPr>
                <w:lang w:eastAsia="en-US"/>
              </w:rPr>
              <w:t xml:space="preserve"> </w:t>
            </w:r>
          </w:p>
          <w:p w:rsidR="00E42120" w:rsidRDefault="00E42120" w:rsidP="008E1B27">
            <w:pPr>
              <w:spacing w:line="276" w:lineRule="auto"/>
              <w:jc w:val="both"/>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r>
              <w:rPr>
                <w:lang w:val="uk-UA" w:eastAsia="en-US"/>
              </w:rPr>
              <w:t>КНП «ЦПМД               м. Бахмута»</w:t>
            </w:r>
          </w:p>
        </w:tc>
        <w:tc>
          <w:tcPr>
            <w:tcW w:w="1280"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p>
          <w:p w:rsidR="00E42120" w:rsidRDefault="00E42120" w:rsidP="008E1B27">
            <w:pPr>
              <w:spacing w:line="276" w:lineRule="auto"/>
              <w:jc w:val="both"/>
              <w:rPr>
                <w:lang w:eastAsia="en-US"/>
              </w:rPr>
            </w:pPr>
            <w:proofErr w:type="spellStart"/>
            <w:r>
              <w:rPr>
                <w:lang w:eastAsia="en-US"/>
              </w:rPr>
              <w:t>Міський</w:t>
            </w:r>
            <w:proofErr w:type="spellEnd"/>
            <w:r>
              <w:rPr>
                <w:lang w:eastAsia="en-US"/>
              </w:rPr>
              <w:t xml:space="preserve"> бюджет </w:t>
            </w:r>
          </w:p>
          <w:p w:rsidR="00E42120" w:rsidRDefault="00E42120" w:rsidP="008E1B27">
            <w:pPr>
              <w:spacing w:line="276" w:lineRule="auto"/>
              <w:ind w:right="-108"/>
              <w:jc w:val="both"/>
              <w:rPr>
                <w:lang w:eastAsia="en-US"/>
              </w:rPr>
            </w:pPr>
            <w:r>
              <w:rPr>
                <w:lang w:eastAsia="en-US"/>
              </w:rPr>
              <w:t>м. Бахмута</w:t>
            </w:r>
          </w:p>
          <w:p w:rsidR="00E42120" w:rsidRDefault="00E42120" w:rsidP="008E1B27">
            <w:pPr>
              <w:spacing w:line="276" w:lineRule="auto"/>
              <w:jc w:val="both"/>
              <w:rPr>
                <w:lang w:val="uk-UA" w:eastAsia="en-US"/>
              </w:rPr>
            </w:pPr>
          </w:p>
          <w:p w:rsidR="00E42120" w:rsidRPr="00DC5161" w:rsidRDefault="00E42120" w:rsidP="008E1B27">
            <w:pPr>
              <w:spacing w:line="276" w:lineRule="auto"/>
              <w:jc w:val="both"/>
              <w:rPr>
                <w:lang w:val="uk-UA" w:eastAsia="en-US"/>
              </w:rPr>
            </w:pPr>
            <w:r>
              <w:rPr>
                <w:lang w:val="uk-UA" w:eastAsia="en-US"/>
              </w:rPr>
              <w:t>Бюджет Бахмутської міської ОТГ</w:t>
            </w:r>
          </w:p>
        </w:tc>
        <w:tc>
          <w:tcPr>
            <w:tcW w:w="1005"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10,0</w:t>
            </w:r>
          </w:p>
          <w:p w:rsidR="00E42120" w:rsidRDefault="00E42120" w:rsidP="008E1B27">
            <w:pPr>
              <w:spacing w:line="276" w:lineRule="auto"/>
              <w:jc w:val="center"/>
              <w:rPr>
                <w:lang w:eastAsia="en-US"/>
              </w:rPr>
            </w:pPr>
          </w:p>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w:t>
            </w:r>
          </w:p>
        </w:tc>
        <w:tc>
          <w:tcPr>
            <w:tcW w:w="1008"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10,0</w:t>
            </w:r>
          </w:p>
          <w:p w:rsidR="00E42120" w:rsidRDefault="00E42120" w:rsidP="008E1B27">
            <w:pPr>
              <w:spacing w:line="276" w:lineRule="auto"/>
              <w:jc w:val="center"/>
              <w:rPr>
                <w:lang w:eastAsia="en-US"/>
              </w:rPr>
            </w:pPr>
          </w:p>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w:t>
            </w:r>
          </w:p>
        </w:tc>
        <w:tc>
          <w:tcPr>
            <w:tcW w:w="992"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Pr="00DC5161" w:rsidRDefault="00E42120" w:rsidP="008E1B27">
            <w:pPr>
              <w:spacing w:line="276" w:lineRule="auto"/>
              <w:jc w:val="center"/>
              <w:rPr>
                <w:lang w:val="uk-UA" w:eastAsia="en-US"/>
              </w:rPr>
            </w:pPr>
            <w:r>
              <w:rPr>
                <w:lang w:val="uk-UA" w:eastAsia="en-US"/>
              </w:rPr>
              <w:t>-</w:t>
            </w:r>
          </w:p>
          <w:p w:rsidR="00E42120" w:rsidRDefault="00E42120" w:rsidP="008E1B27">
            <w:pPr>
              <w:spacing w:line="276" w:lineRule="auto"/>
              <w:jc w:val="center"/>
              <w:rPr>
                <w:lang w:eastAsia="en-US"/>
              </w:rPr>
            </w:pPr>
          </w:p>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w:t>
            </w:r>
          </w:p>
        </w:tc>
        <w:tc>
          <w:tcPr>
            <w:tcW w:w="992"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Pr="00DC5161" w:rsidRDefault="00E42120" w:rsidP="008E1B27">
            <w:pPr>
              <w:spacing w:line="276" w:lineRule="auto"/>
              <w:jc w:val="center"/>
              <w:rPr>
                <w:lang w:val="uk-UA" w:eastAsia="en-US"/>
              </w:rPr>
            </w:pPr>
            <w:r>
              <w:rPr>
                <w:lang w:val="uk-UA" w:eastAsia="en-US"/>
              </w:rPr>
              <w:t>-</w:t>
            </w:r>
          </w:p>
          <w:p w:rsidR="00E42120" w:rsidRDefault="00E42120" w:rsidP="008E1B27">
            <w:pPr>
              <w:spacing w:line="276" w:lineRule="auto"/>
              <w:jc w:val="center"/>
              <w:rPr>
                <w:lang w:eastAsia="en-US"/>
              </w:rPr>
            </w:pPr>
          </w:p>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10,0</w:t>
            </w:r>
          </w:p>
        </w:tc>
        <w:tc>
          <w:tcPr>
            <w:tcW w:w="997"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val="uk-UA" w:eastAsia="en-US"/>
              </w:rPr>
              <w:t>20</w:t>
            </w:r>
            <w:r>
              <w:rPr>
                <w:lang w:eastAsia="en-US"/>
              </w:rPr>
              <w:t>,0</w:t>
            </w:r>
          </w:p>
          <w:p w:rsidR="00E42120" w:rsidRDefault="00E42120" w:rsidP="008E1B27">
            <w:pPr>
              <w:spacing w:line="276" w:lineRule="auto"/>
              <w:jc w:val="center"/>
              <w:rPr>
                <w:lang w:eastAsia="en-US"/>
              </w:rPr>
            </w:pPr>
          </w:p>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10,0</w:t>
            </w:r>
          </w:p>
        </w:tc>
        <w:tc>
          <w:tcPr>
            <w:tcW w:w="2127" w:type="dxa"/>
            <w:vMerge w:val="restart"/>
            <w:tcBorders>
              <w:top w:val="single" w:sz="4" w:space="0" w:color="auto"/>
              <w:left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Зниження</w:t>
            </w:r>
            <w:proofErr w:type="spellEnd"/>
            <w:r>
              <w:rPr>
                <w:lang w:eastAsia="en-US"/>
              </w:rPr>
              <w:t xml:space="preserve"> </w:t>
            </w:r>
            <w:proofErr w:type="spellStart"/>
            <w:r>
              <w:rPr>
                <w:lang w:eastAsia="en-US"/>
              </w:rPr>
              <w:t>рівня</w:t>
            </w:r>
            <w:proofErr w:type="spellEnd"/>
            <w:r>
              <w:rPr>
                <w:lang w:eastAsia="en-US"/>
              </w:rPr>
              <w:t xml:space="preserve"> </w:t>
            </w:r>
            <w:proofErr w:type="spellStart"/>
            <w:r>
              <w:rPr>
                <w:lang w:eastAsia="en-US"/>
              </w:rPr>
              <w:t>захворюваності</w:t>
            </w:r>
            <w:proofErr w:type="spellEnd"/>
            <w:r>
              <w:rPr>
                <w:lang w:eastAsia="en-US"/>
              </w:rPr>
              <w:t xml:space="preserve"> на ТБ</w:t>
            </w:r>
          </w:p>
        </w:tc>
      </w:tr>
      <w:tr w:rsidR="00E42120" w:rsidTr="00F320E5">
        <w:trPr>
          <w:trHeight w:val="1714"/>
        </w:trPr>
        <w:tc>
          <w:tcPr>
            <w:tcW w:w="426" w:type="dxa"/>
            <w:vMerge/>
            <w:tcBorders>
              <w:left w:val="single" w:sz="4" w:space="0" w:color="auto"/>
              <w:bottom w:val="single" w:sz="4" w:space="0" w:color="auto"/>
              <w:right w:val="single" w:sz="4" w:space="0" w:color="auto"/>
            </w:tcBorders>
            <w:vAlign w:val="center"/>
          </w:tcPr>
          <w:p w:rsidR="00E42120" w:rsidRDefault="00E42120" w:rsidP="008E1B27">
            <w:pPr>
              <w:rPr>
                <w:lang w:eastAsia="en-US"/>
              </w:rPr>
            </w:pPr>
          </w:p>
        </w:tc>
        <w:tc>
          <w:tcPr>
            <w:tcW w:w="1560" w:type="dxa"/>
            <w:vMerge/>
            <w:tcBorders>
              <w:left w:val="single" w:sz="4" w:space="0" w:color="auto"/>
              <w:bottom w:val="single" w:sz="4" w:space="0" w:color="auto"/>
              <w:right w:val="single" w:sz="4" w:space="0" w:color="auto"/>
            </w:tcBorders>
            <w:vAlign w:val="center"/>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numPr>
                <w:ilvl w:val="0"/>
                <w:numId w:val="1"/>
              </w:numPr>
              <w:spacing w:line="276" w:lineRule="auto"/>
              <w:ind w:left="318" w:hanging="686"/>
              <w:rPr>
                <w:lang w:eastAsia="en-US"/>
              </w:rPr>
            </w:pPr>
            <w:r>
              <w:rPr>
                <w:lang w:eastAsia="en-US"/>
              </w:rPr>
              <w:t xml:space="preserve">-    </w:t>
            </w:r>
            <w:proofErr w:type="spellStart"/>
            <w:r>
              <w:rPr>
                <w:lang w:eastAsia="en-US"/>
              </w:rPr>
              <w:t>Бактерицидні</w:t>
            </w:r>
            <w:proofErr w:type="spellEnd"/>
            <w:r>
              <w:rPr>
                <w:lang w:eastAsia="en-US"/>
              </w:rPr>
              <w:t xml:space="preserve"> </w:t>
            </w:r>
            <w:proofErr w:type="spellStart"/>
            <w:r>
              <w:rPr>
                <w:lang w:eastAsia="en-US"/>
              </w:rPr>
              <w:t>випромінювачі</w:t>
            </w:r>
            <w:proofErr w:type="spellEnd"/>
            <w:r>
              <w:rPr>
                <w:lang w:eastAsia="en-US"/>
              </w:rPr>
              <w:t xml:space="preserve"> </w:t>
            </w:r>
            <w:proofErr w:type="spellStart"/>
            <w:r>
              <w:rPr>
                <w:lang w:eastAsia="en-US"/>
              </w:rPr>
              <w:t>закритого</w:t>
            </w:r>
            <w:proofErr w:type="spellEnd"/>
            <w:r>
              <w:rPr>
                <w:lang w:eastAsia="en-US"/>
              </w:rPr>
              <w:t xml:space="preserve"> типу</w:t>
            </w:r>
          </w:p>
          <w:p w:rsidR="00E42120" w:rsidRDefault="00E42120" w:rsidP="008E1B27">
            <w:pPr>
              <w:spacing w:line="276" w:lineRule="auto"/>
              <w:rPr>
                <w:lang w:eastAsia="en-US"/>
              </w:rPr>
            </w:pPr>
          </w:p>
          <w:p w:rsidR="00E42120" w:rsidRDefault="00E42120" w:rsidP="008E1B27">
            <w:pPr>
              <w:spacing w:line="276" w:lineRule="auto"/>
              <w:jc w:val="both"/>
              <w:rPr>
                <w:lang w:eastAsia="en-US"/>
              </w:rPr>
            </w:pPr>
            <w:r>
              <w:rPr>
                <w:lang w:eastAsia="en-US"/>
              </w:rPr>
              <w:t xml:space="preserve">-   </w:t>
            </w:r>
            <w:proofErr w:type="spellStart"/>
            <w:r>
              <w:rPr>
                <w:lang w:eastAsia="en-US"/>
              </w:rPr>
              <w:t>Респіратори</w:t>
            </w:r>
            <w:proofErr w:type="spellEnd"/>
          </w:p>
          <w:p w:rsidR="00E42120" w:rsidRDefault="00E42120" w:rsidP="008E1B27">
            <w:pPr>
              <w:spacing w:line="276" w:lineRule="auto"/>
              <w:jc w:val="both"/>
              <w:rPr>
                <w:lang w:eastAsia="en-US"/>
              </w:rPr>
            </w:pPr>
          </w:p>
        </w:tc>
        <w:tc>
          <w:tcPr>
            <w:tcW w:w="1275"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1699"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val="uk-UA" w:eastAsia="en-US"/>
              </w:rPr>
            </w:pPr>
          </w:p>
        </w:tc>
        <w:tc>
          <w:tcPr>
            <w:tcW w:w="1280"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proofErr w:type="spellStart"/>
            <w:r>
              <w:rPr>
                <w:lang w:eastAsia="en-US"/>
              </w:rPr>
              <w:t>Міський</w:t>
            </w:r>
            <w:proofErr w:type="spellEnd"/>
            <w:r>
              <w:rPr>
                <w:lang w:eastAsia="en-US"/>
              </w:rPr>
              <w:t xml:space="preserve"> бюджет </w:t>
            </w:r>
          </w:p>
          <w:p w:rsidR="00E42120" w:rsidRDefault="00E42120" w:rsidP="008E1B27">
            <w:pPr>
              <w:spacing w:line="276" w:lineRule="auto"/>
              <w:ind w:right="-108"/>
              <w:jc w:val="both"/>
              <w:rPr>
                <w:lang w:eastAsia="en-US"/>
              </w:rPr>
            </w:pPr>
            <w:r>
              <w:rPr>
                <w:lang w:eastAsia="en-US"/>
              </w:rPr>
              <w:t>м. Бахмута</w:t>
            </w:r>
          </w:p>
          <w:p w:rsidR="00E42120" w:rsidRDefault="00E42120" w:rsidP="008E1B27">
            <w:pPr>
              <w:spacing w:line="276" w:lineRule="auto"/>
              <w:jc w:val="both"/>
              <w:rPr>
                <w:lang w:eastAsia="en-US"/>
              </w:rPr>
            </w:pPr>
          </w:p>
          <w:p w:rsidR="00E42120" w:rsidRDefault="00E42120" w:rsidP="008E1B27">
            <w:pPr>
              <w:spacing w:line="276" w:lineRule="auto"/>
              <w:jc w:val="both"/>
              <w:rPr>
                <w:lang w:eastAsia="en-US"/>
              </w:rPr>
            </w:pPr>
            <w:proofErr w:type="spellStart"/>
            <w:r>
              <w:rPr>
                <w:lang w:eastAsia="en-US"/>
              </w:rPr>
              <w:t>Інші</w:t>
            </w:r>
            <w:proofErr w:type="spellEnd"/>
            <w:r>
              <w:rPr>
                <w:lang w:eastAsia="en-US"/>
              </w:rPr>
              <w:t xml:space="preserve"> </w:t>
            </w:r>
            <w:proofErr w:type="spellStart"/>
            <w:r>
              <w:rPr>
                <w:lang w:eastAsia="en-US"/>
              </w:rPr>
              <w:t>джерела</w:t>
            </w:r>
            <w:proofErr w:type="spellEnd"/>
          </w:p>
        </w:tc>
        <w:tc>
          <w:tcPr>
            <w:tcW w:w="1005"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r>
              <w:rPr>
                <w:lang w:eastAsia="en-US"/>
              </w:rPr>
              <w:t xml:space="preserve">  </w:t>
            </w:r>
          </w:p>
          <w:p w:rsidR="00E42120" w:rsidRDefault="00E42120" w:rsidP="008E1B27">
            <w:pPr>
              <w:spacing w:line="276" w:lineRule="auto"/>
              <w:jc w:val="center"/>
              <w:rPr>
                <w:lang w:eastAsia="en-US"/>
              </w:rPr>
            </w:pPr>
            <w:r>
              <w:rPr>
                <w:lang w:eastAsia="en-US"/>
              </w:rPr>
              <w:t xml:space="preserve"> 12,0</w:t>
            </w: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1,25</w:t>
            </w:r>
          </w:p>
        </w:tc>
        <w:tc>
          <w:tcPr>
            <w:tcW w:w="1008"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1,25</w:t>
            </w:r>
          </w:p>
        </w:tc>
        <w:tc>
          <w:tcPr>
            <w:tcW w:w="992"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1,0</w:t>
            </w:r>
          </w:p>
        </w:tc>
        <w:tc>
          <w:tcPr>
            <w:tcW w:w="992"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1,0</w:t>
            </w:r>
          </w:p>
        </w:tc>
        <w:tc>
          <w:tcPr>
            <w:tcW w:w="997"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12,0</w:t>
            </w: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4,5</w:t>
            </w:r>
          </w:p>
        </w:tc>
        <w:tc>
          <w:tcPr>
            <w:tcW w:w="2127" w:type="dxa"/>
            <w:vMerge/>
            <w:tcBorders>
              <w:left w:val="single" w:sz="4" w:space="0" w:color="auto"/>
              <w:bottom w:val="single" w:sz="4" w:space="0" w:color="auto"/>
              <w:right w:val="single" w:sz="4" w:space="0" w:color="auto"/>
            </w:tcBorders>
          </w:tcPr>
          <w:p w:rsidR="00E42120" w:rsidRDefault="00E42120" w:rsidP="008E1B27">
            <w:pPr>
              <w:tabs>
                <w:tab w:val="center" w:pos="1180"/>
              </w:tabs>
              <w:spacing w:line="276" w:lineRule="auto"/>
              <w:jc w:val="both"/>
              <w:rPr>
                <w:lang w:eastAsia="en-US"/>
              </w:rPr>
            </w:pPr>
          </w:p>
        </w:tc>
      </w:tr>
      <w:tr w:rsidR="00E42120" w:rsidTr="00F320E5">
        <w:trPr>
          <w:trHeight w:hRule="exact" w:val="2757"/>
        </w:trPr>
        <w:tc>
          <w:tcPr>
            <w:tcW w:w="426" w:type="dxa"/>
            <w:vMerge w:val="restart"/>
            <w:tcBorders>
              <w:top w:val="single" w:sz="4" w:space="0" w:color="auto"/>
              <w:left w:val="single" w:sz="4" w:space="0" w:color="auto"/>
              <w:right w:val="single" w:sz="4" w:space="0" w:color="auto"/>
            </w:tcBorders>
          </w:tcPr>
          <w:p w:rsidR="00E42120" w:rsidRDefault="00E42120" w:rsidP="008E1B27">
            <w:pPr>
              <w:spacing w:line="276" w:lineRule="auto"/>
              <w:jc w:val="center"/>
              <w:rPr>
                <w:lang w:eastAsia="en-US"/>
              </w:rPr>
            </w:pPr>
          </w:p>
        </w:tc>
        <w:tc>
          <w:tcPr>
            <w:tcW w:w="1560" w:type="dxa"/>
            <w:vMerge w:val="restart"/>
            <w:tcBorders>
              <w:top w:val="single" w:sz="4" w:space="0" w:color="auto"/>
              <w:left w:val="single" w:sz="4" w:space="0" w:color="auto"/>
              <w:right w:val="single" w:sz="4" w:space="0" w:color="auto"/>
            </w:tcBorders>
          </w:tcPr>
          <w:p w:rsidR="00E42120" w:rsidRDefault="00E42120" w:rsidP="008E1B27">
            <w:pPr>
              <w:spacing w:line="276" w:lineRule="auto"/>
              <w:jc w:val="both"/>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1.4.Забезпечення </w:t>
            </w:r>
            <w:proofErr w:type="spellStart"/>
            <w:r>
              <w:rPr>
                <w:lang w:eastAsia="en-US"/>
              </w:rPr>
              <w:t>безкоштовним</w:t>
            </w:r>
            <w:proofErr w:type="spellEnd"/>
            <w:r>
              <w:rPr>
                <w:lang w:eastAsia="en-US"/>
              </w:rPr>
              <w:t xml:space="preserve"> ФЛГ </w:t>
            </w:r>
            <w:proofErr w:type="spellStart"/>
            <w:r>
              <w:rPr>
                <w:lang w:eastAsia="en-US"/>
              </w:rPr>
              <w:t>обстеженням</w:t>
            </w:r>
            <w:proofErr w:type="spellEnd"/>
            <w:r>
              <w:rPr>
                <w:lang w:eastAsia="en-US"/>
              </w:rPr>
              <w:t xml:space="preserve"> на ТБ </w:t>
            </w:r>
            <w:proofErr w:type="spellStart"/>
            <w:r>
              <w:rPr>
                <w:lang w:eastAsia="en-US"/>
              </w:rPr>
              <w:t>осіб</w:t>
            </w:r>
            <w:proofErr w:type="spellEnd"/>
            <w:r>
              <w:rPr>
                <w:lang w:eastAsia="en-US"/>
              </w:rPr>
              <w:t xml:space="preserve"> з </w:t>
            </w:r>
            <w:proofErr w:type="spellStart"/>
            <w:r>
              <w:rPr>
                <w:lang w:eastAsia="en-US"/>
              </w:rPr>
              <w:t>визначених</w:t>
            </w:r>
            <w:proofErr w:type="spellEnd"/>
            <w:r>
              <w:rPr>
                <w:lang w:eastAsia="en-US"/>
              </w:rPr>
              <w:t xml:space="preserve"> </w:t>
            </w:r>
            <w:proofErr w:type="spellStart"/>
            <w:r>
              <w:rPr>
                <w:lang w:eastAsia="en-US"/>
              </w:rPr>
              <w:t>груп</w:t>
            </w:r>
            <w:proofErr w:type="spellEnd"/>
            <w:r>
              <w:rPr>
                <w:lang w:eastAsia="en-US"/>
              </w:rPr>
              <w:t xml:space="preserve"> «</w:t>
            </w:r>
            <w:proofErr w:type="spellStart"/>
            <w:r>
              <w:rPr>
                <w:lang w:eastAsia="en-US"/>
              </w:rPr>
              <w:t>ризику</w:t>
            </w:r>
            <w:proofErr w:type="spellEnd"/>
            <w:r>
              <w:rPr>
                <w:lang w:eastAsia="en-US"/>
              </w:rPr>
              <w:t xml:space="preserve">» (в першу </w:t>
            </w:r>
            <w:proofErr w:type="spellStart"/>
            <w:r>
              <w:rPr>
                <w:lang w:eastAsia="en-US"/>
              </w:rPr>
              <w:t>чергу</w:t>
            </w:r>
            <w:proofErr w:type="spellEnd"/>
            <w:r>
              <w:rPr>
                <w:lang w:eastAsia="en-US"/>
              </w:rPr>
              <w:t xml:space="preserve"> – ВІЛ-</w:t>
            </w:r>
            <w:proofErr w:type="spellStart"/>
            <w:r>
              <w:rPr>
                <w:lang w:eastAsia="en-US"/>
              </w:rPr>
              <w:t>інфікованих</w:t>
            </w:r>
            <w:proofErr w:type="spellEnd"/>
            <w:r>
              <w:rPr>
                <w:lang w:eastAsia="en-US"/>
              </w:rPr>
              <w:t xml:space="preserve">, </w:t>
            </w:r>
            <w:proofErr w:type="spellStart"/>
            <w:r>
              <w:rPr>
                <w:lang w:eastAsia="en-US"/>
              </w:rPr>
              <w:t>звільнених</w:t>
            </w:r>
            <w:proofErr w:type="spellEnd"/>
            <w:r>
              <w:rPr>
                <w:lang w:eastAsia="en-US"/>
              </w:rPr>
              <w:t xml:space="preserve"> з </w:t>
            </w:r>
            <w:proofErr w:type="spellStart"/>
            <w:r>
              <w:rPr>
                <w:lang w:eastAsia="en-US"/>
              </w:rPr>
              <w:t>місць</w:t>
            </w:r>
            <w:proofErr w:type="spellEnd"/>
            <w:r>
              <w:rPr>
                <w:lang w:eastAsia="en-US"/>
              </w:rPr>
              <w:t xml:space="preserve"> </w:t>
            </w:r>
            <w:proofErr w:type="spellStart"/>
            <w:r>
              <w:rPr>
                <w:lang w:eastAsia="en-US"/>
              </w:rPr>
              <w:t>позбавлення</w:t>
            </w:r>
            <w:proofErr w:type="spellEnd"/>
            <w:r>
              <w:rPr>
                <w:lang w:eastAsia="en-US"/>
              </w:rPr>
              <w:t xml:space="preserve"> </w:t>
            </w:r>
            <w:proofErr w:type="spellStart"/>
            <w:r>
              <w:rPr>
                <w:lang w:eastAsia="en-US"/>
              </w:rPr>
              <w:t>волі</w:t>
            </w:r>
            <w:proofErr w:type="spellEnd"/>
            <w:r>
              <w:rPr>
                <w:lang w:eastAsia="en-US"/>
              </w:rPr>
              <w:t xml:space="preserve">,  </w:t>
            </w:r>
            <w:proofErr w:type="spellStart"/>
            <w:r>
              <w:rPr>
                <w:lang w:eastAsia="en-US"/>
              </w:rPr>
              <w:t>безпритульних</w:t>
            </w:r>
            <w:proofErr w:type="spellEnd"/>
            <w:r>
              <w:rPr>
                <w:lang w:eastAsia="en-US"/>
              </w:rPr>
              <w:t>)</w:t>
            </w: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Pr="00DC5161" w:rsidRDefault="00E42120" w:rsidP="00D94C8D">
            <w:pPr>
              <w:spacing w:line="276" w:lineRule="auto"/>
              <w:ind w:left="-80" w:right="-19"/>
              <w:jc w:val="center"/>
              <w:rPr>
                <w:lang w:val="uk-UA" w:eastAsia="en-US"/>
              </w:rPr>
            </w:pPr>
            <w:r>
              <w:rPr>
                <w:lang w:val="uk-UA" w:eastAsia="en-US"/>
              </w:rPr>
              <w:t>КНП</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tcPr>
          <w:p w:rsidR="00E42120" w:rsidRDefault="00E42120" w:rsidP="008E1B27">
            <w:pPr>
              <w:tabs>
                <w:tab w:val="center" w:pos="1180"/>
              </w:tabs>
              <w:spacing w:line="276" w:lineRule="auto"/>
              <w:jc w:val="both"/>
              <w:rPr>
                <w:lang w:eastAsia="en-US"/>
              </w:rPr>
            </w:pPr>
            <w:proofErr w:type="spellStart"/>
            <w:r>
              <w:rPr>
                <w:lang w:eastAsia="en-US"/>
              </w:rPr>
              <w:t>Своєчасне</w:t>
            </w:r>
            <w:proofErr w:type="spellEnd"/>
            <w:r>
              <w:rPr>
                <w:lang w:eastAsia="en-US"/>
              </w:rPr>
              <w:t xml:space="preserve"> </w:t>
            </w:r>
            <w:proofErr w:type="spellStart"/>
            <w:r>
              <w:rPr>
                <w:lang w:eastAsia="en-US"/>
              </w:rPr>
              <w:t>виявлення</w:t>
            </w:r>
            <w:proofErr w:type="spellEnd"/>
            <w:r>
              <w:rPr>
                <w:lang w:eastAsia="en-US"/>
              </w:rPr>
              <w:t xml:space="preserve"> </w:t>
            </w:r>
            <w:proofErr w:type="spellStart"/>
            <w:r>
              <w:rPr>
                <w:lang w:eastAsia="en-US"/>
              </w:rPr>
              <w:t>інфекції</w:t>
            </w:r>
            <w:proofErr w:type="spellEnd"/>
            <w:r>
              <w:rPr>
                <w:lang w:eastAsia="en-US"/>
              </w:rPr>
              <w:t xml:space="preserve"> ТБ </w:t>
            </w:r>
          </w:p>
          <w:p w:rsidR="00E42120" w:rsidRDefault="00E42120" w:rsidP="008E1B27">
            <w:pPr>
              <w:tabs>
                <w:tab w:val="center" w:pos="1180"/>
              </w:tabs>
              <w:spacing w:line="276" w:lineRule="auto"/>
              <w:jc w:val="both"/>
              <w:rPr>
                <w:lang w:eastAsia="en-US"/>
              </w:rPr>
            </w:pPr>
          </w:p>
        </w:tc>
      </w:tr>
      <w:tr w:rsidR="00E42120" w:rsidTr="00F320E5">
        <w:trPr>
          <w:trHeight w:val="2214"/>
        </w:trPr>
        <w:tc>
          <w:tcPr>
            <w:tcW w:w="426" w:type="dxa"/>
            <w:vMerge/>
            <w:tcBorders>
              <w:left w:val="single" w:sz="4" w:space="0" w:color="auto"/>
              <w:right w:val="single" w:sz="4" w:space="0" w:color="auto"/>
            </w:tcBorders>
            <w:vAlign w:val="center"/>
            <w:hideMark/>
          </w:tcPr>
          <w:p w:rsidR="00E42120" w:rsidRDefault="00E42120" w:rsidP="008E1B27">
            <w:pPr>
              <w:rPr>
                <w:lang w:eastAsia="en-US"/>
              </w:rPr>
            </w:pPr>
          </w:p>
        </w:tc>
        <w:tc>
          <w:tcPr>
            <w:tcW w:w="1560" w:type="dxa"/>
            <w:vMerge/>
            <w:tcBorders>
              <w:left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1.5. </w:t>
            </w:r>
            <w:proofErr w:type="spellStart"/>
            <w:r>
              <w:rPr>
                <w:lang w:eastAsia="en-US"/>
              </w:rPr>
              <w:t>Придбання</w:t>
            </w:r>
            <w:proofErr w:type="spellEnd"/>
            <w:r>
              <w:rPr>
                <w:lang w:eastAsia="en-US"/>
              </w:rPr>
              <w:t xml:space="preserve"> </w:t>
            </w:r>
          </w:p>
          <w:p w:rsidR="00E42120" w:rsidRDefault="00E42120" w:rsidP="008E1B27">
            <w:pPr>
              <w:spacing w:line="276" w:lineRule="auto"/>
              <w:rPr>
                <w:lang w:eastAsia="en-US"/>
              </w:rPr>
            </w:pPr>
            <w:r>
              <w:rPr>
                <w:lang w:eastAsia="en-US"/>
              </w:rPr>
              <w:t xml:space="preserve">цифрового </w:t>
            </w:r>
            <w:proofErr w:type="spellStart"/>
            <w:r>
              <w:rPr>
                <w:lang w:eastAsia="en-US"/>
              </w:rPr>
              <w:t>стаціонарного</w:t>
            </w:r>
            <w:proofErr w:type="spellEnd"/>
            <w:r>
              <w:rPr>
                <w:lang w:eastAsia="en-US"/>
              </w:rPr>
              <w:t xml:space="preserve"> ка</w:t>
            </w:r>
            <w:r w:rsidR="00014F7F">
              <w:rPr>
                <w:lang w:val="uk-UA" w:eastAsia="en-US"/>
              </w:rPr>
              <w:t>б</w:t>
            </w:r>
            <w:proofErr w:type="spellStart"/>
            <w:r>
              <w:rPr>
                <w:lang w:eastAsia="en-US"/>
              </w:rPr>
              <w:t>інного</w:t>
            </w:r>
            <w:proofErr w:type="spellEnd"/>
            <w:r>
              <w:rPr>
                <w:lang w:eastAsia="en-US"/>
              </w:rPr>
              <w:t xml:space="preserve"> </w:t>
            </w:r>
            <w:proofErr w:type="spellStart"/>
            <w:proofErr w:type="gramStart"/>
            <w:r>
              <w:rPr>
                <w:lang w:eastAsia="en-US"/>
              </w:rPr>
              <w:t>флюорографу</w:t>
            </w:r>
            <w:proofErr w:type="spellEnd"/>
            <w:r>
              <w:rPr>
                <w:lang w:eastAsia="en-US"/>
              </w:rPr>
              <w:t xml:space="preserve">  з</w:t>
            </w:r>
            <w:proofErr w:type="gramEnd"/>
            <w:r>
              <w:rPr>
                <w:lang w:eastAsia="en-US"/>
              </w:rPr>
              <w:t xml:space="preserve"> цифровою </w:t>
            </w:r>
            <w:proofErr w:type="spellStart"/>
            <w:r>
              <w:rPr>
                <w:lang w:eastAsia="en-US"/>
              </w:rPr>
              <w:t>обробкою</w:t>
            </w:r>
            <w:proofErr w:type="spellEnd"/>
            <w:r>
              <w:rPr>
                <w:lang w:eastAsia="en-US"/>
              </w:rPr>
              <w:t xml:space="preserve"> для КЗОЗ «Бахмутська ЦРЛ»</w:t>
            </w: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 </w:t>
            </w:r>
            <w:proofErr w:type="spellStart"/>
            <w:r>
              <w:rPr>
                <w:lang w:eastAsia="en-US"/>
              </w:rPr>
              <w:t>рік</w:t>
            </w:r>
            <w:proofErr w:type="spellEnd"/>
          </w:p>
        </w:tc>
        <w:tc>
          <w:tcPr>
            <w:tcW w:w="1699" w:type="dxa"/>
            <w:tcBorders>
              <w:top w:val="single" w:sz="4" w:space="0" w:color="auto"/>
              <w:left w:val="single" w:sz="4" w:space="0" w:color="auto"/>
              <w:bottom w:val="single" w:sz="4" w:space="0" w:color="auto"/>
              <w:right w:val="single" w:sz="4" w:space="0" w:color="auto"/>
            </w:tcBorders>
            <w:hideMark/>
          </w:tcPr>
          <w:p w:rsidR="00E42120" w:rsidRPr="00983142" w:rsidRDefault="00E42120" w:rsidP="008E1B27">
            <w:pPr>
              <w:spacing w:line="276" w:lineRule="auto"/>
              <w:ind w:left="-80" w:right="-19"/>
              <w:rPr>
                <w:lang w:val="uk-UA" w:eastAsia="en-US"/>
              </w:rPr>
            </w:pPr>
            <w:r>
              <w:rPr>
                <w:lang w:val="uk-UA" w:eastAsia="en-US"/>
              </w:rPr>
              <w:t>Комунальне некомерційне підприємство «Багатопрофільна лікарня інтенсивного лікування               м. Бахмут»  (далі (КНП «БЛІЛ           м. Бахмут»)</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proofErr w:type="spellStart"/>
            <w:r>
              <w:rPr>
                <w:lang w:eastAsia="en-US"/>
              </w:rPr>
              <w:t>Інші</w:t>
            </w:r>
            <w:proofErr w:type="spellEnd"/>
            <w:r>
              <w:rPr>
                <w:lang w:eastAsia="en-US"/>
              </w:rPr>
              <w:t xml:space="preserve"> </w:t>
            </w:r>
          </w:p>
          <w:p w:rsidR="00E42120" w:rsidRDefault="00E42120" w:rsidP="008E1B27">
            <w:pPr>
              <w:spacing w:line="276" w:lineRule="auto"/>
              <w:rPr>
                <w:lang w:eastAsia="en-US"/>
              </w:rPr>
            </w:pPr>
            <w:proofErr w:type="spellStart"/>
            <w:r>
              <w:rPr>
                <w:lang w:eastAsia="en-US"/>
              </w:rPr>
              <w:t>джерела</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22"/>
              <w:jc w:val="center"/>
              <w:rPr>
                <w:lang w:eastAsia="en-US"/>
              </w:rPr>
            </w:pPr>
            <w:r>
              <w:rPr>
                <w:lang w:eastAsia="en-US"/>
              </w:rPr>
              <w:t>2000,0</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2000,0</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Активне</w:t>
            </w:r>
            <w:proofErr w:type="spellEnd"/>
            <w:r>
              <w:rPr>
                <w:lang w:eastAsia="en-US"/>
              </w:rPr>
              <w:t xml:space="preserve"> </w:t>
            </w:r>
            <w:proofErr w:type="spellStart"/>
            <w:r>
              <w:rPr>
                <w:lang w:eastAsia="en-US"/>
              </w:rPr>
              <w:t>виявлення</w:t>
            </w:r>
            <w:proofErr w:type="spellEnd"/>
            <w:r>
              <w:rPr>
                <w:lang w:eastAsia="en-US"/>
              </w:rPr>
              <w:t xml:space="preserve"> </w:t>
            </w:r>
            <w:proofErr w:type="spellStart"/>
            <w:r>
              <w:rPr>
                <w:lang w:eastAsia="en-US"/>
              </w:rPr>
              <w:t>випадків</w:t>
            </w:r>
            <w:proofErr w:type="spellEnd"/>
            <w:r>
              <w:rPr>
                <w:lang w:eastAsia="en-US"/>
              </w:rPr>
              <w:t xml:space="preserve"> ТБ та </w:t>
            </w:r>
            <w:proofErr w:type="spellStart"/>
            <w:r>
              <w:rPr>
                <w:lang w:eastAsia="en-US"/>
              </w:rPr>
              <w:t>спостереження</w:t>
            </w:r>
            <w:proofErr w:type="spellEnd"/>
            <w:r>
              <w:rPr>
                <w:lang w:eastAsia="en-US"/>
              </w:rPr>
              <w:t xml:space="preserve"> за особами, </w:t>
            </w:r>
            <w:proofErr w:type="spellStart"/>
            <w:r>
              <w:rPr>
                <w:lang w:eastAsia="en-US"/>
              </w:rPr>
              <w:t>які</w:t>
            </w:r>
            <w:proofErr w:type="spellEnd"/>
            <w:r>
              <w:rPr>
                <w:lang w:eastAsia="en-US"/>
              </w:rPr>
              <w:t xml:space="preserve"> </w:t>
            </w:r>
            <w:proofErr w:type="spellStart"/>
            <w:r>
              <w:rPr>
                <w:lang w:eastAsia="en-US"/>
              </w:rPr>
              <w:t>знаходяться</w:t>
            </w:r>
            <w:proofErr w:type="spellEnd"/>
            <w:r>
              <w:rPr>
                <w:lang w:eastAsia="en-US"/>
              </w:rPr>
              <w:t xml:space="preserve"> у </w:t>
            </w:r>
            <w:proofErr w:type="spellStart"/>
            <w:r>
              <w:rPr>
                <w:lang w:eastAsia="en-US"/>
              </w:rPr>
              <w:t>контакті</w:t>
            </w:r>
            <w:proofErr w:type="spellEnd"/>
            <w:r>
              <w:rPr>
                <w:lang w:eastAsia="en-US"/>
              </w:rPr>
              <w:t xml:space="preserve"> </w:t>
            </w:r>
            <w:proofErr w:type="spellStart"/>
            <w:r>
              <w:rPr>
                <w:lang w:eastAsia="en-US"/>
              </w:rPr>
              <w:t>із</w:t>
            </w:r>
            <w:proofErr w:type="spellEnd"/>
            <w:r>
              <w:rPr>
                <w:lang w:eastAsia="en-US"/>
              </w:rPr>
              <w:t xml:space="preserve"> </w:t>
            </w:r>
            <w:proofErr w:type="spellStart"/>
            <w:r>
              <w:rPr>
                <w:lang w:eastAsia="en-US"/>
              </w:rPr>
              <w:t>хворими</w:t>
            </w:r>
            <w:proofErr w:type="spellEnd"/>
            <w:r>
              <w:rPr>
                <w:lang w:eastAsia="en-US"/>
              </w:rPr>
              <w:t xml:space="preserve"> (у </w:t>
            </w:r>
            <w:proofErr w:type="spellStart"/>
            <w:r>
              <w:rPr>
                <w:lang w:eastAsia="en-US"/>
              </w:rPr>
              <w:t>т.ч</w:t>
            </w:r>
            <w:proofErr w:type="spellEnd"/>
            <w:r>
              <w:rPr>
                <w:lang w:eastAsia="en-US"/>
              </w:rPr>
              <w:t xml:space="preserve">. </w:t>
            </w:r>
            <w:proofErr w:type="spellStart"/>
            <w:r>
              <w:rPr>
                <w:lang w:eastAsia="en-US"/>
              </w:rPr>
              <w:t>медичний</w:t>
            </w:r>
            <w:proofErr w:type="spellEnd"/>
            <w:r>
              <w:rPr>
                <w:lang w:eastAsia="en-US"/>
              </w:rPr>
              <w:t xml:space="preserve"> персонал), </w:t>
            </w:r>
            <w:proofErr w:type="spellStart"/>
            <w:r>
              <w:rPr>
                <w:lang w:eastAsia="en-US"/>
              </w:rPr>
              <w:t>груп</w:t>
            </w:r>
            <w:proofErr w:type="spellEnd"/>
            <w:r>
              <w:rPr>
                <w:lang w:eastAsia="en-US"/>
              </w:rPr>
              <w:t xml:space="preserve"> </w:t>
            </w:r>
            <w:proofErr w:type="spellStart"/>
            <w:r>
              <w:rPr>
                <w:lang w:eastAsia="en-US"/>
              </w:rPr>
              <w:t>осіб</w:t>
            </w:r>
            <w:proofErr w:type="spellEnd"/>
            <w:r>
              <w:rPr>
                <w:lang w:eastAsia="en-US"/>
              </w:rPr>
              <w:t xml:space="preserve"> </w:t>
            </w:r>
            <w:proofErr w:type="spellStart"/>
            <w:r>
              <w:rPr>
                <w:lang w:eastAsia="en-US"/>
              </w:rPr>
              <w:t>високого</w:t>
            </w:r>
            <w:proofErr w:type="spellEnd"/>
            <w:r>
              <w:rPr>
                <w:lang w:eastAsia="en-US"/>
              </w:rPr>
              <w:t xml:space="preserve"> </w:t>
            </w:r>
            <w:proofErr w:type="spellStart"/>
            <w:r>
              <w:rPr>
                <w:lang w:eastAsia="en-US"/>
              </w:rPr>
              <w:t>ризику</w:t>
            </w:r>
            <w:proofErr w:type="spellEnd"/>
            <w:r>
              <w:rPr>
                <w:lang w:eastAsia="en-US"/>
              </w:rPr>
              <w:t xml:space="preserve"> </w:t>
            </w:r>
          </w:p>
        </w:tc>
      </w:tr>
      <w:tr w:rsidR="00E42120" w:rsidTr="00F320E5">
        <w:trPr>
          <w:trHeight w:val="1249"/>
        </w:trPr>
        <w:tc>
          <w:tcPr>
            <w:tcW w:w="426" w:type="dxa"/>
            <w:vMerge/>
            <w:tcBorders>
              <w:left w:val="single" w:sz="4" w:space="0" w:color="auto"/>
              <w:right w:val="single" w:sz="4" w:space="0" w:color="auto"/>
            </w:tcBorders>
            <w:vAlign w:val="center"/>
            <w:hideMark/>
          </w:tcPr>
          <w:p w:rsidR="00E42120" w:rsidRDefault="00E42120" w:rsidP="008E1B27">
            <w:pPr>
              <w:rPr>
                <w:lang w:eastAsia="en-US"/>
              </w:rPr>
            </w:pPr>
          </w:p>
        </w:tc>
        <w:tc>
          <w:tcPr>
            <w:tcW w:w="1560" w:type="dxa"/>
            <w:vMerge/>
            <w:tcBorders>
              <w:left w:val="single" w:sz="4" w:space="0" w:color="auto"/>
              <w:right w:val="single" w:sz="4" w:space="0" w:color="auto"/>
            </w:tcBorders>
            <w:vAlign w:val="center"/>
            <w:hideMark/>
          </w:tcPr>
          <w:p w:rsidR="00E42120" w:rsidRDefault="00E42120" w:rsidP="008E1B27">
            <w:pPr>
              <w:rPr>
                <w:lang w:eastAsia="en-US"/>
              </w:rPr>
            </w:pPr>
          </w:p>
        </w:tc>
        <w:tc>
          <w:tcPr>
            <w:tcW w:w="2266" w:type="dxa"/>
            <w:vMerge w:val="restart"/>
            <w:tcBorders>
              <w:top w:val="single" w:sz="4" w:space="0" w:color="auto"/>
              <w:left w:val="single" w:sz="4" w:space="0" w:color="auto"/>
              <w:right w:val="single" w:sz="4" w:space="0" w:color="auto"/>
            </w:tcBorders>
          </w:tcPr>
          <w:p w:rsidR="00E42120" w:rsidRDefault="00E42120" w:rsidP="008E1B27">
            <w:pPr>
              <w:spacing w:line="276" w:lineRule="auto"/>
              <w:rPr>
                <w:lang w:eastAsia="en-US"/>
              </w:rPr>
            </w:pPr>
            <w:r>
              <w:rPr>
                <w:lang w:eastAsia="en-US"/>
              </w:rPr>
              <w:t xml:space="preserve">1.6. </w:t>
            </w:r>
            <w:proofErr w:type="spellStart"/>
            <w:r>
              <w:rPr>
                <w:lang w:eastAsia="en-US"/>
              </w:rPr>
              <w:t>Забезпечення</w:t>
            </w:r>
            <w:proofErr w:type="spellEnd"/>
            <w:r>
              <w:rPr>
                <w:lang w:eastAsia="en-US"/>
              </w:rPr>
              <w:t xml:space="preserve"> </w:t>
            </w:r>
            <w:proofErr w:type="spellStart"/>
            <w:r>
              <w:rPr>
                <w:lang w:eastAsia="en-US"/>
              </w:rPr>
              <w:t>туберкуліном</w:t>
            </w:r>
            <w:proofErr w:type="spellEnd"/>
            <w:r>
              <w:rPr>
                <w:lang w:eastAsia="en-US"/>
              </w:rPr>
              <w:t xml:space="preserve"> та </w:t>
            </w:r>
            <w:proofErr w:type="spellStart"/>
            <w:r>
              <w:rPr>
                <w:lang w:eastAsia="en-US"/>
              </w:rPr>
              <w:t>витратними</w:t>
            </w:r>
            <w:proofErr w:type="spellEnd"/>
            <w:r>
              <w:rPr>
                <w:lang w:eastAsia="en-US"/>
              </w:rPr>
              <w:t xml:space="preserve"> </w:t>
            </w:r>
            <w:proofErr w:type="spellStart"/>
            <w:r>
              <w:rPr>
                <w:lang w:eastAsia="en-US"/>
              </w:rPr>
              <w:t>матеріалами</w:t>
            </w:r>
            <w:proofErr w:type="spellEnd"/>
            <w:r>
              <w:rPr>
                <w:lang w:eastAsia="en-US"/>
              </w:rPr>
              <w:t xml:space="preserve"> для </w:t>
            </w:r>
            <w:proofErr w:type="spellStart"/>
            <w:r>
              <w:rPr>
                <w:lang w:eastAsia="en-US"/>
              </w:rPr>
              <w:t>обов’язкової</w:t>
            </w:r>
            <w:proofErr w:type="spellEnd"/>
            <w:r>
              <w:rPr>
                <w:lang w:eastAsia="en-US"/>
              </w:rPr>
              <w:t xml:space="preserve"> </w:t>
            </w:r>
            <w:proofErr w:type="spellStart"/>
            <w:r>
              <w:rPr>
                <w:lang w:eastAsia="en-US"/>
              </w:rPr>
              <w:t>щорічної</w:t>
            </w:r>
            <w:proofErr w:type="spellEnd"/>
            <w:r>
              <w:rPr>
                <w:lang w:eastAsia="en-US"/>
              </w:rPr>
              <w:t xml:space="preserve"> </w:t>
            </w:r>
            <w:proofErr w:type="spellStart"/>
            <w:r>
              <w:rPr>
                <w:lang w:eastAsia="en-US"/>
              </w:rPr>
              <w:t>туберкулінодіагностики</w:t>
            </w:r>
            <w:proofErr w:type="spellEnd"/>
            <w:r>
              <w:rPr>
                <w:lang w:eastAsia="en-US"/>
              </w:rPr>
              <w:t xml:space="preserve"> </w:t>
            </w:r>
            <w:proofErr w:type="spellStart"/>
            <w:r>
              <w:rPr>
                <w:lang w:eastAsia="en-US"/>
              </w:rPr>
              <w:t>дітям</w:t>
            </w:r>
            <w:proofErr w:type="spellEnd"/>
            <w:r>
              <w:rPr>
                <w:lang w:eastAsia="en-US"/>
              </w:rPr>
              <w:t xml:space="preserve"> у </w:t>
            </w:r>
            <w:proofErr w:type="spellStart"/>
            <w:r>
              <w:rPr>
                <w:lang w:eastAsia="en-US"/>
              </w:rPr>
              <w:t>віці</w:t>
            </w:r>
            <w:proofErr w:type="spellEnd"/>
            <w:r>
              <w:rPr>
                <w:lang w:eastAsia="en-US"/>
              </w:rPr>
              <w:t xml:space="preserve"> 1-14 </w:t>
            </w:r>
            <w:proofErr w:type="spellStart"/>
            <w:r>
              <w:rPr>
                <w:lang w:eastAsia="en-US"/>
              </w:rPr>
              <w:t>років</w:t>
            </w:r>
            <w:proofErr w:type="spellEnd"/>
            <w:r>
              <w:rPr>
                <w:lang w:eastAsia="en-US"/>
              </w:rPr>
              <w:t xml:space="preserve">, </w:t>
            </w:r>
            <w:proofErr w:type="gramStart"/>
            <w:r>
              <w:rPr>
                <w:lang w:eastAsia="en-US"/>
              </w:rPr>
              <w:t>в першу</w:t>
            </w:r>
            <w:proofErr w:type="gramEnd"/>
            <w:r>
              <w:rPr>
                <w:lang w:eastAsia="en-US"/>
              </w:rPr>
              <w:t xml:space="preserve"> </w:t>
            </w:r>
            <w:proofErr w:type="spellStart"/>
            <w:r>
              <w:rPr>
                <w:lang w:eastAsia="en-US"/>
              </w:rPr>
              <w:t>чергу</w:t>
            </w:r>
            <w:proofErr w:type="spellEnd"/>
            <w:r>
              <w:rPr>
                <w:lang w:eastAsia="en-US"/>
              </w:rPr>
              <w:t xml:space="preserve"> – з </w:t>
            </w:r>
            <w:proofErr w:type="spellStart"/>
            <w:r>
              <w:rPr>
                <w:lang w:eastAsia="en-US"/>
              </w:rPr>
              <w:t>груп</w:t>
            </w:r>
            <w:proofErr w:type="spellEnd"/>
            <w:r>
              <w:rPr>
                <w:lang w:eastAsia="en-US"/>
              </w:rPr>
              <w:t xml:space="preserve"> «</w:t>
            </w:r>
            <w:proofErr w:type="spellStart"/>
            <w:r>
              <w:rPr>
                <w:lang w:eastAsia="en-US"/>
              </w:rPr>
              <w:t>ризику</w:t>
            </w:r>
            <w:proofErr w:type="spellEnd"/>
            <w:r>
              <w:rPr>
                <w:lang w:eastAsia="en-US"/>
              </w:rPr>
              <w:t xml:space="preserve">» та ВІЛ - </w:t>
            </w:r>
            <w:proofErr w:type="spellStart"/>
            <w:r>
              <w:rPr>
                <w:lang w:eastAsia="en-US"/>
              </w:rPr>
              <w:t>інфікованих</w:t>
            </w:r>
            <w:proofErr w:type="spellEnd"/>
            <w:r>
              <w:rPr>
                <w:lang w:eastAsia="en-US"/>
              </w:rPr>
              <w:t xml:space="preserve"> </w:t>
            </w:r>
            <w:proofErr w:type="spellStart"/>
            <w:r>
              <w:rPr>
                <w:lang w:eastAsia="en-US"/>
              </w:rPr>
              <w:t>хворих</w:t>
            </w:r>
            <w:proofErr w:type="spellEnd"/>
          </w:p>
          <w:p w:rsidR="00E42120" w:rsidRDefault="00E42120" w:rsidP="008E1B27">
            <w:pPr>
              <w:spacing w:line="276" w:lineRule="auto"/>
              <w:rPr>
                <w:lang w:eastAsia="en-US"/>
              </w:rPr>
            </w:pPr>
          </w:p>
        </w:tc>
        <w:tc>
          <w:tcPr>
            <w:tcW w:w="1275" w:type="dxa"/>
            <w:gridSpan w:val="2"/>
            <w:vMerge w:val="restart"/>
            <w:tcBorders>
              <w:top w:val="single" w:sz="4" w:space="0" w:color="auto"/>
              <w:left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vMerge w:val="restart"/>
            <w:tcBorders>
              <w:top w:val="single" w:sz="4" w:space="0" w:color="auto"/>
              <w:left w:val="single" w:sz="4" w:space="0" w:color="auto"/>
              <w:right w:val="single" w:sz="4" w:space="0" w:color="auto"/>
            </w:tcBorders>
            <w:hideMark/>
          </w:tcPr>
          <w:p w:rsidR="00E42120" w:rsidRDefault="00E42120" w:rsidP="008E1B27">
            <w:pPr>
              <w:spacing w:line="276" w:lineRule="auto"/>
              <w:ind w:left="-80" w:right="-19"/>
              <w:rPr>
                <w:lang w:eastAsia="en-US"/>
              </w:rPr>
            </w:pPr>
            <w:r>
              <w:rPr>
                <w:lang w:val="uk-UA" w:eastAsia="en-US"/>
              </w:rPr>
              <w:t>КНП «ЦПМД               м. Бахмута»</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08"/>
              <w:rPr>
                <w:lang w:eastAsia="en-US"/>
              </w:rPr>
            </w:pPr>
            <w:proofErr w:type="spellStart"/>
            <w:r>
              <w:rPr>
                <w:lang w:eastAsia="en-US"/>
              </w:rPr>
              <w:t>Міський</w:t>
            </w:r>
            <w:proofErr w:type="spellEnd"/>
            <w:r>
              <w:rPr>
                <w:lang w:eastAsia="en-US"/>
              </w:rPr>
              <w:t xml:space="preserve"> бюджет   </w:t>
            </w:r>
            <w:r>
              <w:rPr>
                <w:lang w:val="uk-UA" w:eastAsia="en-US"/>
              </w:rPr>
              <w:t xml:space="preserve">      </w:t>
            </w:r>
            <w:r>
              <w:rPr>
                <w:lang w:eastAsia="en-US"/>
              </w:rPr>
              <w:t>м. Бахмута</w:t>
            </w:r>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hanging="108"/>
              <w:jc w:val="center"/>
              <w:rPr>
                <w:lang w:eastAsia="en-US"/>
              </w:rPr>
            </w:pPr>
            <w:r>
              <w:rPr>
                <w:lang w:eastAsia="en-US"/>
              </w:rPr>
              <w:t>517,25</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400,0</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400,0</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Pr="00DC5161" w:rsidRDefault="00E42120" w:rsidP="008E1B27">
            <w:pPr>
              <w:spacing w:line="276" w:lineRule="auto"/>
              <w:jc w:val="center"/>
              <w:rPr>
                <w:lang w:val="uk-UA" w:eastAsia="en-US"/>
              </w:rPr>
            </w:pPr>
            <w:r>
              <w:rPr>
                <w:lang w:val="uk-UA"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Pr="00983142" w:rsidRDefault="00E42120" w:rsidP="008E1B27">
            <w:pPr>
              <w:spacing w:line="276" w:lineRule="auto"/>
              <w:ind w:hanging="108"/>
              <w:jc w:val="center"/>
              <w:rPr>
                <w:lang w:val="uk-UA" w:eastAsia="en-US"/>
              </w:rPr>
            </w:pPr>
            <w:r>
              <w:rPr>
                <w:lang w:val="uk-UA" w:eastAsia="en-US"/>
              </w:rPr>
              <w:t>1317,25</w:t>
            </w:r>
          </w:p>
        </w:tc>
        <w:tc>
          <w:tcPr>
            <w:tcW w:w="2127" w:type="dxa"/>
            <w:vMerge w:val="restart"/>
            <w:tcBorders>
              <w:top w:val="single" w:sz="4" w:space="0" w:color="auto"/>
              <w:left w:val="single" w:sz="4" w:space="0" w:color="auto"/>
              <w:right w:val="single" w:sz="4" w:space="0" w:color="auto"/>
            </w:tcBorders>
          </w:tcPr>
          <w:p w:rsidR="00E42120" w:rsidRDefault="00E42120" w:rsidP="008E1B27">
            <w:pPr>
              <w:tabs>
                <w:tab w:val="center" w:pos="1180"/>
              </w:tabs>
              <w:spacing w:line="276" w:lineRule="auto"/>
              <w:jc w:val="both"/>
              <w:rPr>
                <w:lang w:eastAsia="en-US"/>
              </w:rPr>
            </w:pPr>
            <w:proofErr w:type="spellStart"/>
            <w:r>
              <w:rPr>
                <w:lang w:eastAsia="en-US"/>
              </w:rPr>
              <w:t>Профілактика</w:t>
            </w:r>
            <w:proofErr w:type="spellEnd"/>
            <w:r>
              <w:rPr>
                <w:lang w:eastAsia="en-US"/>
              </w:rPr>
              <w:t xml:space="preserve"> </w:t>
            </w:r>
            <w:proofErr w:type="spellStart"/>
            <w:r>
              <w:rPr>
                <w:lang w:eastAsia="en-US"/>
              </w:rPr>
              <w:t>захворюваності</w:t>
            </w:r>
            <w:proofErr w:type="spellEnd"/>
            <w:r>
              <w:rPr>
                <w:lang w:eastAsia="en-US"/>
              </w:rPr>
              <w:t xml:space="preserve"> </w:t>
            </w:r>
            <w:proofErr w:type="spellStart"/>
            <w:r>
              <w:rPr>
                <w:lang w:eastAsia="en-US"/>
              </w:rPr>
              <w:t>дітей</w:t>
            </w:r>
            <w:proofErr w:type="spellEnd"/>
            <w:r>
              <w:rPr>
                <w:lang w:eastAsia="en-US"/>
              </w:rPr>
              <w:t xml:space="preserve"> на ТБ </w:t>
            </w: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tc>
      </w:tr>
      <w:tr w:rsidR="00E42120" w:rsidTr="00F320E5">
        <w:trPr>
          <w:trHeight w:val="2190"/>
        </w:trPr>
        <w:tc>
          <w:tcPr>
            <w:tcW w:w="426" w:type="dxa"/>
            <w:vMerge/>
            <w:tcBorders>
              <w:left w:val="single" w:sz="4" w:space="0" w:color="auto"/>
              <w:right w:val="single" w:sz="4" w:space="0" w:color="auto"/>
            </w:tcBorders>
            <w:vAlign w:val="center"/>
          </w:tcPr>
          <w:p w:rsidR="00E42120" w:rsidRDefault="00E42120" w:rsidP="008E1B27">
            <w:pPr>
              <w:rPr>
                <w:lang w:eastAsia="en-US"/>
              </w:rPr>
            </w:pPr>
          </w:p>
        </w:tc>
        <w:tc>
          <w:tcPr>
            <w:tcW w:w="1560" w:type="dxa"/>
            <w:vMerge/>
            <w:tcBorders>
              <w:left w:val="single" w:sz="4" w:space="0" w:color="auto"/>
              <w:right w:val="single" w:sz="4" w:space="0" w:color="auto"/>
            </w:tcBorders>
            <w:vAlign w:val="center"/>
          </w:tcPr>
          <w:p w:rsidR="00E42120" w:rsidRDefault="00E42120" w:rsidP="008E1B27">
            <w:pPr>
              <w:rPr>
                <w:lang w:eastAsia="en-US"/>
              </w:rPr>
            </w:pPr>
          </w:p>
        </w:tc>
        <w:tc>
          <w:tcPr>
            <w:tcW w:w="2266" w:type="dxa"/>
            <w:vMerge/>
            <w:tcBorders>
              <w:left w:val="single" w:sz="4" w:space="0" w:color="auto"/>
              <w:bottom w:val="single" w:sz="4" w:space="0" w:color="auto"/>
              <w:right w:val="single" w:sz="4" w:space="0" w:color="auto"/>
            </w:tcBorders>
          </w:tcPr>
          <w:p w:rsidR="00E42120" w:rsidRDefault="00E42120" w:rsidP="008E1B27">
            <w:pPr>
              <w:spacing w:line="276" w:lineRule="auto"/>
              <w:rPr>
                <w:lang w:eastAsia="en-US"/>
              </w:rPr>
            </w:pPr>
          </w:p>
        </w:tc>
        <w:tc>
          <w:tcPr>
            <w:tcW w:w="1275" w:type="dxa"/>
            <w:gridSpan w:val="2"/>
            <w:vMerge/>
            <w:tcBorders>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1699" w:type="dxa"/>
            <w:vMerge/>
            <w:tcBorders>
              <w:left w:val="single" w:sz="4" w:space="0" w:color="auto"/>
              <w:bottom w:val="single" w:sz="4" w:space="0" w:color="auto"/>
              <w:right w:val="single" w:sz="4" w:space="0" w:color="auto"/>
            </w:tcBorders>
          </w:tcPr>
          <w:p w:rsidR="00E42120" w:rsidRDefault="00E42120" w:rsidP="008E1B27">
            <w:pPr>
              <w:spacing w:line="276" w:lineRule="auto"/>
              <w:ind w:left="-80" w:right="-19"/>
              <w:rPr>
                <w:lang w:val="uk-UA" w:eastAsia="en-US"/>
              </w:rPr>
            </w:pPr>
          </w:p>
        </w:tc>
        <w:tc>
          <w:tcPr>
            <w:tcW w:w="1280" w:type="dxa"/>
            <w:tcBorders>
              <w:top w:val="single" w:sz="4" w:space="0" w:color="auto"/>
              <w:left w:val="single" w:sz="4" w:space="0" w:color="auto"/>
              <w:bottom w:val="single" w:sz="4" w:space="0" w:color="auto"/>
              <w:right w:val="single" w:sz="4" w:space="0" w:color="auto"/>
            </w:tcBorders>
          </w:tcPr>
          <w:p w:rsidR="00E42120" w:rsidRPr="00DC5161" w:rsidRDefault="00E42120" w:rsidP="008E1B27">
            <w:pPr>
              <w:spacing w:line="276" w:lineRule="auto"/>
              <w:ind w:right="-108"/>
              <w:rPr>
                <w:lang w:val="uk-UA" w:eastAsia="en-US"/>
              </w:rPr>
            </w:pPr>
            <w:r>
              <w:rPr>
                <w:lang w:val="uk-UA" w:eastAsia="en-US"/>
              </w:rPr>
              <w:t>Бюджет Бахмутської  міської ОТГ</w:t>
            </w:r>
          </w:p>
        </w:tc>
        <w:tc>
          <w:tcPr>
            <w:tcW w:w="1005"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ind w:hanging="108"/>
              <w:jc w:val="center"/>
              <w:rPr>
                <w:lang w:val="uk-UA" w:eastAsia="en-US"/>
              </w:rPr>
            </w:pPr>
          </w:p>
          <w:p w:rsidR="00E42120" w:rsidRPr="00DC5161" w:rsidRDefault="00E42120" w:rsidP="008E1B27">
            <w:pPr>
              <w:spacing w:line="276" w:lineRule="auto"/>
              <w:ind w:hanging="108"/>
              <w:jc w:val="center"/>
              <w:rPr>
                <w:lang w:val="uk-UA" w:eastAsia="en-US"/>
              </w:rPr>
            </w:pPr>
            <w:r>
              <w:rPr>
                <w:lang w:val="uk-UA" w:eastAsia="en-US"/>
              </w:rPr>
              <w:t>-</w:t>
            </w:r>
          </w:p>
        </w:tc>
        <w:tc>
          <w:tcPr>
            <w:tcW w:w="1008"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w:t>
            </w:r>
          </w:p>
        </w:tc>
        <w:tc>
          <w:tcPr>
            <w:tcW w:w="992"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w:t>
            </w:r>
          </w:p>
        </w:tc>
        <w:tc>
          <w:tcPr>
            <w:tcW w:w="992"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val="uk-UA" w:eastAsia="en-US"/>
              </w:rPr>
            </w:pPr>
          </w:p>
          <w:p w:rsidR="00E42120" w:rsidRPr="00DC5161" w:rsidRDefault="00E42120" w:rsidP="008E1B27">
            <w:pPr>
              <w:spacing w:line="276" w:lineRule="auto"/>
              <w:jc w:val="center"/>
              <w:rPr>
                <w:lang w:val="uk-UA" w:eastAsia="en-US"/>
              </w:rPr>
            </w:pPr>
            <w:r>
              <w:rPr>
                <w:lang w:val="uk-UA" w:eastAsia="en-US"/>
              </w:rPr>
              <w:t>603,0</w:t>
            </w:r>
          </w:p>
        </w:tc>
        <w:tc>
          <w:tcPr>
            <w:tcW w:w="997"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ind w:hanging="108"/>
              <w:jc w:val="center"/>
              <w:rPr>
                <w:lang w:val="uk-UA" w:eastAsia="en-US"/>
              </w:rPr>
            </w:pPr>
          </w:p>
          <w:p w:rsidR="00E42120" w:rsidRPr="00DC5161" w:rsidRDefault="00E42120" w:rsidP="008E1B27">
            <w:pPr>
              <w:spacing w:line="276" w:lineRule="auto"/>
              <w:ind w:hanging="108"/>
              <w:jc w:val="center"/>
              <w:rPr>
                <w:lang w:val="uk-UA" w:eastAsia="en-US"/>
              </w:rPr>
            </w:pPr>
            <w:r>
              <w:rPr>
                <w:lang w:val="uk-UA" w:eastAsia="en-US"/>
              </w:rPr>
              <w:t>603,0</w:t>
            </w:r>
          </w:p>
        </w:tc>
        <w:tc>
          <w:tcPr>
            <w:tcW w:w="2127" w:type="dxa"/>
            <w:vMerge/>
            <w:tcBorders>
              <w:left w:val="single" w:sz="4" w:space="0" w:color="auto"/>
              <w:bottom w:val="single" w:sz="4" w:space="0" w:color="auto"/>
              <w:right w:val="single" w:sz="4" w:space="0" w:color="auto"/>
            </w:tcBorders>
          </w:tcPr>
          <w:p w:rsidR="00E42120" w:rsidRDefault="00E42120" w:rsidP="008E1B27">
            <w:pPr>
              <w:tabs>
                <w:tab w:val="center" w:pos="1180"/>
              </w:tabs>
              <w:spacing w:line="276" w:lineRule="auto"/>
              <w:jc w:val="both"/>
              <w:rPr>
                <w:lang w:eastAsia="en-US"/>
              </w:rPr>
            </w:pPr>
          </w:p>
        </w:tc>
      </w:tr>
      <w:tr w:rsidR="00E42120" w:rsidTr="00F320E5">
        <w:trPr>
          <w:trHeight w:val="1214"/>
        </w:trPr>
        <w:tc>
          <w:tcPr>
            <w:tcW w:w="426" w:type="dxa"/>
            <w:vMerge/>
            <w:tcBorders>
              <w:left w:val="single" w:sz="4" w:space="0" w:color="auto"/>
              <w:right w:val="single" w:sz="4" w:space="0" w:color="auto"/>
            </w:tcBorders>
            <w:vAlign w:val="center"/>
            <w:hideMark/>
          </w:tcPr>
          <w:p w:rsidR="00E42120" w:rsidRDefault="00E42120" w:rsidP="008E1B27">
            <w:pPr>
              <w:rPr>
                <w:lang w:eastAsia="en-US"/>
              </w:rPr>
            </w:pPr>
          </w:p>
        </w:tc>
        <w:tc>
          <w:tcPr>
            <w:tcW w:w="1560" w:type="dxa"/>
            <w:vMerge/>
            <w:tcBorders>
              <w:left w:val="single" w:sz="4" w:space="0" w:color="auto"/>
              <w:right w:val="single" w:sz="4" w:space="0" w:color="auto"/>
            </w:tcBorders>
            <w:vAlign w:val="center"/>
            <w:hideMark/>
          </w:tcPr>
          <w:p w:rsidR="00E42120" w:rsidRDefault="00E42120" w:rsidP="008E1B27">
            <w:pPr>
              <w:rPr>
                <w:lang w:eastAsia="en-US"/>
              </w:rPr>
            </w:pPr>
          </w:p>
        </w:tc>
        <w:tc>
          <w:tcPr>
            <w:tcW w:w="2266" w:type="dxa"/>
            <w:vMerge w:val="restart"/>
            <w:tcBorders>
              <w:top w:val="single" w:sz="4" w:space="0" w:color="auto"/>
              <w:left w:val="single" w:sz="4" w:space="0" w:color="auto"/>
              <w:right w:val="single" w:sz="4" w:space="0" w:color="auto"/>
            </w:tcBorders>
          </w:tcPr>
          <w:p w:rsidR="00E42120" w:rsidRDefault="00E42120" w:rsidP="008E1B27">
            <w:pPr>
              <w:spacing w:line="276" w:lineRule="auto"/>
              <w:rPr>
                <w:lang w:eastAsia="en-US"/>
              </w:rPr>
            </w:pPr>
            <w:r>
              <w:rPr>
                <w:lang w:eastAsia="en-US"/>
              </w:rPr>
              <w:t xml:space="preserve">1.7. </w:t>
            </w:r>
            <w:proofErr w:type="spellStart"/>
            <w:r>
              <w:rPr>
                <w:lang w:eastAsia="en-US"/>
              </w:rPr>
              <w:t>Забезпечення</w:t>
            </w:r>
            <w:proofErr w:type="spellEnd"/>
            <w:r>
              <w:rPr>
                <w:lang w:eastAsia="en-US"/>
              </w:rPr>
              <w:t xml:space="preserve"> БЦЖ та </w:t>
            </w:r>
            <w:proofErr w:type="spellStart"/>
            <w:r>
              <w:rPr>
                <w:lang w:eastAsia="en-US"/>
              </w:rPr>
              <w:t>витратними</w:t>
            </w:r>
            <w:proofErr w:type="spellEnd"/>
            <w:r>
              <w:rPr>
                <w:lang w:eastAsia="en-US"/>
              </w:rPr>
              <w:t xml:space="preserve"> </w:t>
            </w:r>
            <w:proofErr w:type="spellStart"/>
            <w:r>
              <w:rPr>
                <w:lang w:eastAsia="en-US"/>
              </w:rPr>
              <w:t>матеріалами</w:t>
            </w:r>
            <w:proofErr w:type="spellEnd"/>
            <w:r>
              <w:rPr>
                <w:lang w:eastAsia="en-US"/>
              </w:rPr>
              <w:t xml:space="preserve"> для </w:t>
            </w:r>
            <w:proofErr w:type="spellStart"/>
            <w:r>
              <w:rPr>
                <w:lang w:eastAsia="en-US"/>
              </w:rPr>
              <w:t>обов’язкової</w:t>
            </w:r>
            <w:proofErr w:type="spellEnd"/>
            <w:r>
              <w:rPr>
                <w:lang w:eastAsia="en-US"/>
              </w:rPr>
              <w:t xml:space="preserve"> </w:t>
            </w:r>
            <w:proofErr w:type="spellStart"/>
            <w:r>
              <w:rPr>
                <w:lang w:eastAsia="en-US"/>
              </w:rPr>
              <w:t>вакцинації</w:t>
            </w:r>
            <w:proofErr w:type="spellEnd"/>
            <w:r>
              <w:rPr>
                <w:lang w:eastAsia="en-US"/>
              </w:rPr>
              <w:t xml:space="preserve"> </w:t>
            </w:r>
            <w:proofErr w:type="spellStart"/>
            <w:r>
              <w:rPr>
                <w:lang w:eastAsia="en-US"/>
              </w:rPr>
              <w:t>дітей</w:t>
            </w:r>
            <w:proofErr w:type="spellEnd"/>
            <w:r>
              <w:rPr>
                <w:lang w:eastAsia="en-US"/>
              </w:rPr>
              <w:t xml:space="preserve"> у </w:t>
            </w:r>
            <w:proofErr w:type="spellStart"/>
            <w:r>
              <w:rPr>
                <w:lang w:eastAsia="en-US"/>
              </w:rPr>
              <w:t>пологовому</w:t>
            </w:r>
            <w:proofErr w:type="spellEnd"/>
            <w:r>
              <w:rPr>
                <w:lang w:eastAsia="en-US"/>
              </w:rPr>
              <w:t xml:space="preserve"> </w:t>
            </w:r>
            <w:proofErr w:type="spellStart"/>
            <w:r>
              <w:rPr>
                <w:lang w:eastAsia="en-US"/>
              </w:rPr>
              <w:t>будинку</w:t>
            </w:r>
            <w:proofErr w:type="spellEnd"/>
          </w:p>
          <w:p w:rsidR="00E42120" w:rsidRDefault="00E42120" w:rsidP="008E1B27">
            <w:pPr>
              <w:spacing w:line="276" w:lineRule="auto"/>
              <w:rPr>
                <w:lang w:eastAsia="en-US"/>
              </w:rPr>
            </w:pPr>
          </w:p>
          <w:p w:rsidR="00E42120" w:rsidRDefault="00E42120" w:rsidP="008E1B27">
            <w:pPr>
              <w:spacing w:line="276" w:lineRule="auto"/>
              <w:rPr>
                <w:lang w:eastAsia="en-US"/>
              </w:rPr>
            </w:pPr>
          </w:p>
        </w:tc>
        <w:tc>
          <w:tcPr>
            <w:tcW w:w="1275" w:type="dxa"/>
            <w:gridSpan w:val="2"/>
            <w:vMerge w:val="restart"/>
            <w:tcBorders>
              <w:top w:val="single" w:sz="4" w:space="0" w:color="auto"/>
              <w:left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2018-2020 роки</w:t>
            </w:r>
          </w:p>
        </w:tc>
        <w:tc>
          <w:tcPr>
            <w:tcW w:w="1699" w:type="dxa"/>
            <w:vMerge w:val="restart"/>
            <w:tcBorders>
              <w:top w:val="single" w:sz="4" w:space="0" w:color="auto"/>
              <w:left w:val="single" w:sz="4" w:space="0" w:color="auto"/>
              <w:right w:val="single" w:sz="4" w:space="0" w:color="auto"/>
            </w:tcBorders>
          </w:tcPr>
          <w:p w:rsidR="00E42120" w:rsidRDefault="00E42120" w:rsidP="008E1B27">
            <w:pPr>
              <w:spacing w:line="276" w:lineRule="auto"/>
              <w:ind w:left="-80" w:right="-19"/>
              <w:rPr>
                <w:lang w:eastAsia="en-US"/>
              </w:rPr>
            </w:pPr>
            <w:r>
              <w:rPr>
                <w:lang w:val="uk-UA" w:eastAsia="en-US"/>
              </w:rPr>
              <w:t>КНП «БЛІЛ           м. Бахмут»</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181"/>
              </w:tabs>
              <w:spacing w:line="276" w:lineRule="auto"/>
              <w:ind w:right="-122"/>
              <w:rPr>
                <w:lang w:eastAsia="en-US"/>
              </w:rPr>
            </w:pPr>
            <w:proofErr w:type="spellStart"/>
            <w:r>
              <w:rPr>
                <w:lang w:eastAsia="en-US"/>
              </w:rPr>
              <w:t>Міський</w:t>
            </w:r>
            <w:proofErr w:type="spellEnd"/>
            <w:r>
              <w:rPr>
                <w:lang w:eastAsia="en-US"/>
              </w:rPr>
              <w:t xml:space="preserve"> бюджет   </w:t>
            </w:r>
            <w:r>
              <w:rPr>
                <w:lang w:val="uk-UA" w:eastAsia="en-US"/>
              </w:rPr>
              <w:t xml:space="preserve">         </w:t>
            </w:r>
            <w:r>
              <w:rPr>
                <w:lang w:eastAsia="en-US"/>
              </w:rPr>
              <w:t>м. Бахмута</w:t>
            </w:r>
          </w:p>
        </w:tc>
        <w:tc>
          <w:tcPr>
            <w:tcW w:w="1005"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eastAsia="en-US"/>
              </w:rPr>
            </w:pPr>
            <w:r>
              <w:rPr>
                <w:lang w:eastAsia="en-US"/>
              </w:rPr>
              <w:t>4,0</w:t>
            </w:r>
          </w:p>
        </w:tc>
        <w:tc>
          <w:tcPr>
            <w:tcW w:w="992"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eastAsia="en-US"/>
              </w:rPr>
            </w:pPr>
            <w:r>
              <w:rPr>
                <w:lang w:val="uk-UA" w:eastAsia="en-US"/>
              </w:rPr>
              <w:t>4,0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eastAsia="en-US"/>
              </w:rPr>
            </w:pPr>
            <w:r>
              <w:rPr>
                <w:lang w:val="uk-UA" w:eastAsia="en-US"/>
              </w:rPr>
              <w:t>-</w:t>
            </w:r>
          </w:p>
        </w:tc>
        <w:tc>
          <w:tcPr>
            <w:tcW w:w="997" w:type="dxa"/>
            <w:tcBorders>
              <w:top w:val="single" w:sz="4" w:space="0" w:color="auto"/>
              <w:left w:val="single" w:sz="4" w:space="0" w:color="auto"/>
              <w:bottom w:val="single" w:sz="4" w:space="0" w:color="auto"/>
              <w:right w:val="single" w:sz="4" w:space="0" w:color="auto"/>
            </w:tcBorders>
            <w:vAlign w:val="center"/>
          </w:tcPr>
          <w:p w:rsidR="00E42120" w:rsidRPr="00983142" w:rsidRDefault="00E42120" w:rsidP="008E1B27">
            <w:pPr>
              <w:spacing w:line="276" w:lineRule="auto"/>
              <w:jc w:val="center"/>
              <w:rPr>
                <w:lang w:val="uk-UA" w:eastAsia="en-US"/>
              </w:rPr>
            </w:pPr>
            <w:r>
              <w:rPr>
                <w:lang w:val="uk-UA" w:eastAsia="en-US"/>
              </w:rPr>
              <w:t>8,0</w:t>
            </w:r>
          </w:p>
          <w:p w:rsidR="00E42120" w:rsidRDefault="00E42120" w:rsidP="008E1B27">
            <w:pPr>
              <w:spacing w:line="276" w:lineRule="auto"/>
              <w:jc w:val="center"/>
              <w:rPr>
                <w:lang w:eastAsia="en-US"/>
              </w:rPr>
            </w:pPr>
          </w:p>
        </w:tc>
        <w:tc>
          <w:tcPr>
            <w:tcW w:w="2127" w:type="dxa"/>
            <w:vMerge w:val="restart"/>
            <w:tcBorders>
              <w:top w:val="single" w:sz="4" w:space="0" w:color="auto"/>
              <w:left w:val="single" w:sz="4" w:space="0" w:color="auto"/>
              <w:right w:val="single" w:sz="4" w:space="0" w:color="auto"/>
            </w:tcBorders>
          </w:tcPr>
          <w:p w:rsidR="00E42120" w:rsidRDefault="00E42120" w:rsidP="008E1B27">
            <w:pPr>
              <w:tabs>
                <w:tab w:val="center" w:pos="1180"/>
              </w:tabs>
              <w:spacing w:line="276" w:lineRule="auto"/>
              <w:rPr>
                <w:lang w:eastAsia="en-US"/>
              </w:rPr>
            </w:pPr>
            <w:proofErr w:type="spellStart"/>
            <w:r>
              <w:rPr>
                <w:lang w:eastAsia="en-US"/>
              </w:rPr>
              <w:t>Забезпечення</w:t>
            </w:r>
            <w:proofErr w:type="spellEnd"/>
            <w:r>
              <w:rPr>
                <w:lang w:eastAsia="en-US"/>
              </w:rPr>
              <w:t xml:space="preserve"> </w:t>
            </w:r>
            <w:proofErr w:type="spellStart"/>
            <w:r>
              <w:rPr>
                <w:lang w:eastAsia="en-US"/>
              </w:rPr>
              <w:t>своєчасної</w:t>
            </w:r>
            <w:proofErr w:type="spellEnd"/>
            <w:r>
              <w:rPr>
                <w:lang w:eastAsia="en-US"/>
              </w:rPr>
              <w:t xml:space="preserve"> </w:t>
            </w:r>
            <w:proofErr w:type="spellStart"/>
            <w:r>
              <w:rPr>
                <w:lang w:eastAsia="en-US"/>
              </w:rPr>
              <w:t>вакцинації</w:t>
            </w:r>
            <w:proofErr w:type="spellEnd"/>
            <w:r>
              <w:rPr>
                <w:lang w:eastAsia="en-US"/>
              </w:rPr>
              <w:t xml:space="preserve"> БЦЖ </w:t>
            </w:r>
            <w:proofErr w:type="spellStart"/>
            <w:r>
              <w:rPr>
                <w:lang w:eastAsia="en-US"/>
              </w:rPr>
              <w:t>дітей</w:t>
            </w:r>
            <w:proofErr w:type="spellEnd"/>
            <w:r>
              <w:rPr>
                <w:lang w:eastAsia="en-US"/>
              </w:rPr>
              <w:t xml:space="preserve"> </w:t>
            </w:r>
            <w:proofErr w:type="spellStart"/>
            <w:r>
              <w:rPr>
                <w:lang w:eastAsia="en-US"/>
              </w:rPr>
              <w:t>малюкового</w:t>
            </w:r>
            <w:proofErr w:type="spellEnd"/>
            <w:r>
              <w:rPr>
                <w:lang w:eastAsia="en-US"/>
              </w:rPr>
              <w:t xml:space="preserve"> </w:t>
            </w:r>
            <w:proofErr w:type="spellStart"/>
            <w:r>
              <w:rPr>
                <w:lang w:eastAsia="en-US"/>
              </w:rPr>
              <w:t>віку</w:t>
            </w:r>
            <w:proofErr w:type="spellEnd"/>
          </w:p>
          <w:p w:rsidR="00E42120" w:rsidRDefault="00E42120" w:rsidP="008E1B27">
            <w:pPr>
              <w:tabs>
                <w:tab w:val="center" w:pos="1180"/>
              </w:tabs>
              <w:spacing w:line="276" w:lineRule="auto"/>
              <w:jc w:val="both"/>
              <w:rPr>
                <w:lang w:eastAsia="en-US"/>
              </w:rPr>
            </w:pPr>
          </w:p>
        </w:tc>
      </w:tr>
      <w:tr w:rsidR="00E42120" w:rsidTr="00F320E5">
        <w:trPr>
          <w:trHeight w:val="1035"/>
        </w:trPr>
        <w:tc>
          <w:tcPr>
            <w:tcW w:w="426" w:type="dxa"/>
            <w:vMerge/>
            <w:tcBorders>
              <w:left w:val="single" w:sz="4" w:space="0" w:color="auto"/>
              <w:bottom w:val="single" w:sz="4" w:space="0" w:color="auto"/>
              <w:right w:val="single" w:sz="4" w:space="0" w:color="auto"/>
            </w:tcBorders>
            <w:vAlign w:val="center"/>
          </w:tcPr>
          <w:p w:rsidR="00E42120" w:rsidRDefault="00E42120" w:rsidP="008E1B27">
            <w:pPr>
              <w:rPr>
                <w:lang w:eastAsia="en-US"/>
              </w:rPr>
            </w:pPr>
          </w:p>
        </w:tc>
        <w:tc>
          <w:tcPr>
            <w:tcW w:w="1560" w:type="dxa"/>
            <w:vMerge/>
            <w:tcBorders>
              <w:left w:val="single" w:sz="4" w:space="0" w:color="auto"/>
              <w:bottom w:val="single" w:sz="4" w:space="0" w:color="auto"/>
              <w:right w:val="single" w:sz="4" w:space="0" w:color="auto"/>
            </w:tcBorders>
            <w:vAlign w:val="center"/>
          </w:tcPr>
          <w:p w:rsidR="00E42120" w:rsidRDefault="00E42120" w:rsidP="008E1B27">
            <w:pPr>
              <w:rPr>
                <w:lang w:eastAsia="en-US"/>
              </w:rPr>
            </w:pPr>
          </w:p>
        </w:tc>
        <w:tc>
          <w:tcPr>
            <w:tcW w:w="2266" w:type="dxa"/>
            <w:vMerge/>
            <w:tcBorders>
              <w:left w:val="single" w:sz="4" w:space="0" w:color="auto"/>
              <w:bottom w:val="single" w:sz="4" w:space="0" w:color="auto"/>
              <w:right w:val="single" w:sz="4" w:space="0" w:color="auto"/>
            </w:tcBorders>
          </w:tcPr>
          <w:p w:rsidR="00E42120" w:rsidRDefault="00E42120" w:rsidP="008E1B27">
            <w:pPr>
              <w:spacing w:line="276" w:lineRule="auto"/>
              <w:rPr>
                <w:lang w:eastAsia="en-US"/>
              </w:rPr>
            </w:pPr>
          </w:p>
        </w:tc>
        <w:tc>
          <w:tcPr>
            <w:tcW w:w="1275" w:type="dxa"/>
            <w:gridSpan w:val="2"/>
            <w:vMerge/>
            <w:tcBorders>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1699" w:type="dxa"/>
            <w:vMerge/>
            <w:tcBorders>
              <w:left w:val="single" w:sz="4" w:space="0" w:color="auto"/>
              <w:bottom w:val="single" w:sz="4" w:space="0" w:color="auto"/>
              <w:right w:val="single" w:sz="4" w:space="0" w:color="auto"/>
            </w:tcBorders>
          </w:tcPr>
          <w:p w:rsidR="00E42120" w:rsidRDefault="00E42120" w:rsidP="008E1B27">
            <w:pPr>
              <w:spacing w:line="276" w:lineRule="auto"/>
              <w:ind w:left="-80" w:right="-19"/>
              <w:rPr>
                <w:lang w:eastAsia="en-US"/>
              </w:rPr>
            </w:pPr>
          </w:p>
        </w:tc>
        <w:tc>
          <w:tcPr>
            <w:tcW w:w="1280" w:type="dxa"/>
            <w:tcBorders>
              <w:top w:val="single" w:sz="4" w:space="0" w:color="auto"/>
              <w:left w:val="single" w:sz="4" w:space="0" w:color="auto"/>
              <w:bottom w:val="single" w:sz="4" w:space="0" w:color="auto"/>
              <w:right w:val="single" w:sz="4" w:space="0" w:color="auto"/>
            </w:tcBorders>
          </w:tcPr>
          <w:p w:rsidR="00E42120" w:rsidRPr="00DC5161" w:rsidRDefault="00E42120" w:rsidP="008E1B27">
            <w:pPr>
              <w:spacing w:line="276" w:lineRule="auto"/>
              <w:ind w:right="-108"/>
              <w:rPr>
                <w:lang w:val="uk-UA" w:eastAsia="en-US"/>
              </w:rPr>
            </w:pPr>
            <w:r>
              <w:rPr>
                <w:lang w:val="uk-UA" w:eastAsia="en-US"/>
              </w:rPr>
              <w:t>Бюджет Бахмутської  міської ОТГ</w:t>
            </w:r>
          </w:p>
        </w:tc>
        <w:tc>
          <w:tcPr>
            <w:tcW w:w="1005" w:type="dxa"/>
            <w:tcBorders>
              <w:top w:val="single" w:sz="4" w:space="0" w:color="auto"/>
              <w:left w:val="single" w:sz="4" w:space="0" w:color="auto"/>
              <w:bottom w:val="single" w:sz="4" w:space="0" w:color="auto"/>
              <w:right w:val="single" w:sz="4" w:space="0" w:color="auto"/>
            </w:tcBorders>
            <w:vAlign w:val="center"/>
          </w:tcPr>
          <w:p w:rsidR="00E42120" w:rsidRPr="00983142" w:rsidRDefault="00E42120" w:rsidP="008E1B27">
            <w:pPr>
              <w:spacing w:line="276" w:lineRule="auto"/>
              <w:jc w:val="center"/>
              <w:rPr>
                <w:lang w:val="uk-UA" w:eastAsia="en-US"/>
              </w:rPr>
            </w:pPr>
            <w:r>
              <w:rPr>
                <w:lang w:val="uk-UA" w:eastAsia="en-US"/>
              </w:rPr>
              <w:t>-</w:t>
            </w:r>
          </w:p>
        </w:tc>
        <w:tc>
          <w:tcPr>
            <w:tcW w:w="1008" w:type="dxa"/>
            <w:tcBorders>
              <w:top w:val="single" w:sz="4" w:space="0" w:color="auto"/>
              <w:left w:val="single" w:sz="4" w:space="0" w:color="auto"/>
              <w:bottom w:val="single" w:sz="4" w:space="0" w:color="auto"/>
              <w:right w:val="single" w:sz="4" w:space="0" w:color="auto"/>
            </w:tcBorders>
            <w:vAlign w:val="center"/>
          </w:tcPr>
          <w:p w:rsidR="00E42120" w:rsidRPr="00983142" w:rsidRDefault="00E42120" w:rsidP="008E1B27">
            <w:pPr>
              <w:spacing w:line="276" w:lineRule="auto"/>
              <w:jc w:val="center"/>
              <w:rPr>
                <w:lang w:val="uk-UA" w:eastAsia="en-US"/>
              </w:rPr>
            </w:pPr>
            <w:r>
              <w:rPr>
                <w:lang w:val="uk-UA"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E42120" w:rsidRPr="00983142" w:rsidRDefault="00E42120" w:rsidP="008E1B27">
            <w:pPr>
              <w:spacing w:line="276" w:lineRule="auto"/>
              <w:jc w:val="center"/>
              <w:rPr>
                <w:lang w:val="uk-UA" w:eastAsia="en-US"/>
              </w:rPr>
            </w:pPr>
            <w:r>
              <w:rPr>
                <w:lang w:val="uk-UA" w:eastAsia="en-US"/>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42120" w:rsidRPr="00983142" w:rsidRDefault="00E42120" w:rsidP="008E1B27">
            <w:pPr>
              <w:spacing w:line="276" w:lineRule="auto"/>
              <w:jc w:val="center"/>
              <w:rPr>
                <w:lang w:val="uk-UA" w:eastAsia="en-US"/>
              </w:rPr>
            </w:pPr>
            <w:r>
              <w:rPr>
                <w:lang w:val="uk-UA" w:eastAsia="en-US"/>
              </w:rPr>
              <w:t>4,0</w:t>
            </w:r>
          </w:p>
        </w:tc>
        <w:tc>
          <w:tcPr>
            <w:tcW w:w="997" w:type="dxa"/>
            <w:tcBorders>
              <w:top w:val="single" w:sz="4" w:space="0" w:color="auto"/>
              <w:left w:val="single" w:sz="4" w:space="0" w:color="auto"/>
              <w:bottom w:val="single" w:sz="4" w:space="0" w:color="auto"/>
              <w:right w:val="single" w:sz="4" w:space="0" w:color="auto"/>
            </w:tcBorders>
            <w:vAlign w:val="center"/>
          </w:tcPr>
          <w:p w:rsidR="00E42120" w:rsidRPr="00983142" w:rsidRDefault="00E42120" w:rsidP="008E1B27">
            <w:pPr>
              <w:spacing w:line="276" w:lineRule="auto"/>
              <w:jc w:val="center"/>
              <w:rPr>
                <w:lang w:val="uk-UA" w:eastAsia="en-US"/>
              </w:rPr>
            </w:pPr>
            <w:r>
              <w:rPr>
                <w:lang w:val="uk-UA" w:eastAsia="en-US"/>
              </w:rPr>
              <w:t>4,0</w:t>
            </w:r>
          </w:p>
        </w:tc>
        <w:tc>
          <w:tcPr>
            <w:tcW w:w="2127" w:type="dxa"/>
            <w:vMerge/>
            <w:tcBorders>
              <w:left w:val="single" w:sz="4" w:space="0" w:color="auto"/>
              <w:bottom w:val="single" w:sz="4" w:space="0" w:color="auto"/>
              <w:right w:val="single" w:sz="4" w:space="0" w:color="auto"/>
            </w:tcBorders>
          </w:tcPr>
          <w:p w:rsidR="00E42120" w:rsidRDefault="00E42120" w:rsidP="008E1B27">
            <w:pPr>
              <w:tabs>
                <w:tab w:val="center" w:pos="1180"/>
              </w:tabs>
              <w:spacing w:line="276" w:lineRule="auto"/>
              <w:jc w:val="both"/>
              <w:rPr>
                <w:lang w:eastAsia="en-US"/>
              </w:rPr>
            </w:pPr>
          </w:p>
        </w:tc>
      </w:tr>
      <w:tr w:rsidR="00E42120" w:rsidTr="00F320E5">
        <w:tc>
          <w:tcPr>
            <w:tcW w:w="426" w:type="dxa"/>
            <w:vMerge w:val="restart"/>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w:t>
            </w:r>
          </w:p>
        </w:tc>
        <w:tc>
          <w:tcPr>
            <w:tcW w:w="1560" w:type="dxa"/>
            <w:vMerge w:val="restart"/>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08"/>
              <w:rPr>
                <w:lang w:eastAsia="en-US"/>
              </w:rPr>
            </w:pPr>
            <w:proofErr w:type="spellStart"/>
            <w:r>
              <w:rPr>
                <w:lang w:eastAsia="en-US"/>
              </w:rPr>
              <w:t>Всеохоплюючий</w:t>
            </w:r>
            <w:proofErr w:type="spellEnd"/>
            <w:r>
              <w:rPr>
                <w:lang w:eastAsia="en-US"/>
              </w:rPr>
              <w:t xml:space="preserve"> доступ до </w:t>
            </w:r>
            <w:proofErr w:type="spellStart"/>
            <w:r>
              <w:rPr>
                <w:lang w:eastAsia="en-US"/>
              </w:rPr>
              <w:t>якісного</w:t>
            </w:r>
            <w:proofErr w:type="spellEnd"/>
            <w:r>
              <w:rPr>
                <w:lang w:eastAsia="en-US"/>
              </w:rPr>
              <w:t xml:space="preserve"> </w:t>
            </w:r>
            <w:proofErr w:type="spellStart"/>
            <w:r>
              <w:rPr>
                <w:lang w:eastAsia="en-US"/>
              </w:rPr>
              <w:t>лікуванні</w:t>
            </w:r>
            <w:proofErr w:type="spellEnd"/>
            <w:r>
              <w:rPr>
                <w:lang w:eastAsia="en-US"/>
              </w:rPr>
              <w:t xml:space="preserve"> та </w:t>
            </w:r>
            <w:proofErr w:type="spellStart"/>
            <w:r>
              <w:rPr>
                <w:lang w:eastAsia="en-US"/>
              </w:rPr>
              <w:t>всього</w:t>
            </w:r>
            <w:proofErr w:type="spellEnd"/>
            <w:r>
              <w:rPr>
                <w:lang w:eastAsia="en-US"/>
              </w:rPr>
              <w:t xml:space="preserve"> комплексу </w:t>
            </w:r>
            <w:proofErr w:type="spellStart"/>
            <w:r>
              <w:rPr>
                <w:lang w:eastAsia="en-US"/>
              </w:rPr>
              <w:t>послуг</w:t>
            </w:r>
            <w:proofErr w:type="spellEnd"/>
            <w:r>
              <w:rPr>
                <w:lang w:eastAsia="en-US"/>
              </w:rPr>
              <w:t xml:space="preserve"> для </w:t>
            </w:r>
            <w:proofErr w:type="spellStart"/>
            <w:r>
              <w:rPr>
                <w:lang w:eastAsia="en-US"/>
              </w:rPr>
              <w:t>всіх</w:t>
            </w:r>
            <w:proofErr w:type="spellEnd"/>
            <w:r>
              <w:rPr>
                <w:lang w:eastAsia="en-US"/>
              </w:rPr>
              <w:t xml:space="preserve"> </w:t>
            </w:r>
            <w:proofErr w:type="spellStart"/>
            <w:r>
              <w:rPr>
                <w:lang w:eastAsia="en-US"/>
              </w:rPr>
              <w:t>хворих</w:t>
            </w:r>
            <w:proofErr w:type="spellEnd"/>
            <w:r>
              <w:rPr>
                <w:lang w:eastAsia="en-US"/>
              </w:rPr>
              <w:t xml:space="preserve"> на ТБ, </w:t>
            </w:r>
            <w:proofErr w:type="spellStart"/>
            <w:r>
              <w:rPr>
                <w:lang w:eastAsia="en-US"/>
              </w:rPr>
              <w:t>включаючи</w:t>
            </w:r>
            <w:proofErr w:type="spellEnd"/>
            <w:r>
              <w:rPr>
                <w:lang w:eastAsia="en-US"/>
              </w:rPr>
              <w:t xml:space="preserve"> </w:t>
            </w:r>
            <w:proofErr w:type="spellStart"/>
            <w:r>
              <w:rPr>
                <w:lang w:eastAsia="en-US"/>
              </w:rPr>
              <w:t>його</w:t>
            </w:r>
            <w:proofErr w:type="spellEnd"/>
            <w:r>
              <w:rPr>
                <w:lang w:eastAsia="en-US"/>
              </w:rPr>
              <w:t xml:space="preserve"> </w:t>
            </w:r>
            <w:proofErr w:type="spellStart"/>
            <w:r>
              <w:rPr>
                <w:lang w:eastAsia="en-US"/>
              </w:rPr>
              <w:t>хіміорезистентні</w:t>
            </w:r>
            <w:proofErr w:type="spellEnd"/>
            <w:r>
              <w:rPr>
                <w:lang w:eastAsia="en-US"/>
              </w:rPr>
              <w:t xml:space="preserve"> </w:t>
            </w:r>
            <w:proofErr w:type="spellStart"/>
            <w:r>
              <w:rPr>
                <w:lang w:eastAsia="en-US"/>
              </w:rPr>
              <w:t>форми</w:t>
            </w:r>
            <w:proofErr w:type="spellEnd"/>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2.</w:t>
            </w:r>
            <w:proofErr w:type="gramStart"/>
            <w:r>
              <w:rPr>
                <w:lang w:eastAsia="en-US"/>
              </w:rPr>
              <w:t>1.Обов’язкове</w:t>
            </w:r>
            <w:proofErr w:type="gramEnd"/>
            <w:r>
              <w:rPr>
                <w:lang w:eastAsia="en-US"/>
              </w:rPr>
              <w:t xml:space="preserve"> </w:t>
            </w:r>
            <w:proofErr w:type="spellStart"/>
            <w:r>
              <w:rPr>
                <w:lang w:eastAsia="en-US"/>
              </w:rPr>
              <w:t>негайне</w:t>
            </w:r>
            <w:proofErr w:type="spellEnd"/>
            <w:r>
              <w:rPr>
                <w:lang w:eastAsia="en-US"/>
              </w:rPr>
              <w:t xml:space="preserve"> </w:t>
            </w:r>
            <w:proofErr w:type="spellStart"/>
            <w:r>
              <w:rPr>
                <w:lang w:eastAsia="en-US"/>
              </w:rPr>
              <w:t>інформування</w:t>
            </w:r>
            <w:proofErr w:type="spellEnd"/>
            <w:r>
              <w:rPr>
                <w:lang w:eastAsia="en-US"/>
              </w:rPr>
              <w:t xml:space="preserve"> </w:t>
            </w:r>
            <w:proofErr w:type="spellStart"/>
            <w:r>
              <w:rPr>
                <w:lang w:eastAsia="en-US"/>
              </w:rPr>
              <w:t>Управління</w:t>
            </w:r>
            <w:proofErr w:type="spellEnd"/>
            <w:r>
              <w:rPr>
                <w:lang w:eastAsia="en-US"/>
              </w:rPr>
              <w:t xml:space="preserve"> </w:t>
            </w:r>
            <w:proofErr w:type="spellStart"/>
            <w:r>
              <w:rPr>
                <w:lang w:eastAsia="en-US"/>
              </w:rPr>
              <w:t>Держпродспожив</w:t>
            </w:r>
            <w:proofErr w:type="spellEnd"/>
            <w:r>
              <w:rPr>
                <w:lang w:eastAsia="en-US"/>
              </w:rPr>
              <w:t>-</w:t>
            </w:r>
          </w:p>
          <w:p w:rsidR="00E42120" w:rsidRDefault="00E42120" w:rsidP="008E1B27">
            <w:pPr>
              <w:spacing w:line="276" w:lineRule="auto"/>
              <w:rPr>
                <w:lang w:eastAsia="en-US"/>
              </w:rPr>
            </w:pPr>
            <w:proofErr w:type="spellStart"/>
            <w:r>
              <w:rPr>
                <w:lang w:eastAsia="en-US"/>
              </w:rPr>
              <w:t>служби</w:t>
            </w:r>
            <w:proofErr w:type="spellEnd"/>
            <w:r>
              <w:rPr>
                <w:lang w:eastAsia="en-US"/>
              </w:rPr>
              <w:t xml:space="preserve"> в </w:t>
            </w:r>
            <w:proofErr w:type="spellStart"/>
            <w:r>
              <w:rPr>
                <w:lang w:eastAsia="en-US"/>
              </w:rPr>
              <w:t>Бахмутському</w:t>
            </w:r>
            <w:proofErr w:type="spellEnd"/>
            <w:r>
              <w:rPr>
                <w:lang w:eastAsia="en-US"/>
              </w:rPr>
              <w:t xml:space="preserve"> </w:t>
            </w:r>
            <w:proofErr w:type="spellStart"/>
            <w:r>
              <w:rPr>
                <w:lang w:eastAsia="en-US"/>
              </w:rPr>
              <w:t>районі</w:t>
            </w:r>
            <w:proofErr w:type="spellEnd"/>
            <w:r>
              <w:rPr>
                <w:lang w:eastAsia="en-US"/>
              </w:rPr>
              <w:t xml:space="preserve"> про </w:t>
            </w:r>
            <w:proofErr w:type="spellStart"/>
            <w:r>
              <w:rPr>
                <w:lang w:eastAsia="en-US"/>
              </w:rPr>
              <w:t>виявленні</w:t>
            </w:r>
            <w:proofErr w:type="spellEnd"/>
            <w:r>
              <w:rPr>
                <w:lang w:eastAsia="en-US"/>
              </w:rPr>
              <w:t xml:space="preserve"> </w:t>
            </w:r>
            <w:proofErr w:type="spellStart"/>
            <w:r>
              <w:rPr>
                <w:lang w:eastAsia="en-US"/>
              </w:rPr>
              <w:t>випадки</w:t>
            </w:r>
            <w:proofErr w:type="spellEnd"/>
            <w:r>
              <w:rPr>
                <w:lang w:eastAsia="en-US"/>
              </w:rPr>
              <w:t xml:space="preserve"> ТБ (</w:t>
            </w:r>
            <w:proofErr w:type="spellStart"/>
            <w:r>
              <w:rPr>
                <w:lang w:eastAsia="en-US"/>
              </w:rPr>
              <w:t>більш</w:t>
            </w:r>
            <w:proofErr w:type="spellEnd"/>
            <w:r>
              <w:rPr>
                <w:lang w:eastAsia="en-US"/>
              </w:rPr>
              <w:t xml:space="preserve"> 5 </w:t>
            </w:r>
            <w:proofErr w:type="spellStart"/>
            <w:r>
              <w:rPr>
                <w:lang w:eastAsia="en-US"/>
              </w:rPr>
              <w:t>випадків</w:t>
            </w:r>
            <w:proofErr w:type="spellEnd"/>
            <w:r>
              <w:rPr>
                <w:lang w:eastAsia="en-US"/>
              </w:rPr>
              <w:t>)</w:t>
            </w: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400B36" w:rsidP="00400B36">
            <w:pPr>
              <w:spacing w:line="276" w:lineRule="auto"/>
              <w:ind w:left="-80" w:right="-19"/>
              <w:jc w:val="center"/>
              <w:rPr>
                <w:lang w:eastAsia="en-US"/>
              </w:rPr>
            </w:pPr>
            <w:r>
              <w:rPr>
                <w:lang w:val="uk-UA" w:eastAsia="en-US"/>
              </w:rPr>
              <w:t>КНП</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rPr>
                <w:lang w:eastAsia="en-US"/>
              </w:rPr>
            </w:pPr>
            <w:proofErr w:type="spellStart"/>
            <w:r>
              <w:rPr>
                <w:lang w:eastAsia="en-US"/>
              </w:rPr>
              <w:t>Попередження</w:t>
            </w:r>
            <w:proofErr w:type="spellEnd"/>
            <w:r>
              <w:rPr>
                <w:lang w:eastAsia="en-US"/>
              </w:rPr>
              <w:t xml:space="preserve"> </w:t>
            </w:r>
            <w:proofErr w:type="spellStart"/>
            <w:r>
              <w:rPr>
                <w:lang w:eastAsia="en-US"/>
              </w:rPr>
              <w:t>населення</w:t>
            </w:r>
            <w:proofErr w:type="spellEnd"/>
            <w:r>
              <w:rPr>
                <w:lang w:eastAsia="en-US"/>
              </w:rPr>
              <w:t xml:space="preserve"> на </w:t>
            </w:r>
            <w:proofErr w:type="spellStart"/>
            <w:r>
              <w:rPr>
                <w:lang w:eastAsia="en-US"/>
              </w:rPr>
              <w:t>захворюваність</w:t>
            </w:r>
            <w:proofErr w:type="spellEnd"/>
            <w:r>
              <w:rPr>
                <w:lang w:eastAsia="en-US"/>
              </w:rPr>
              <w:t xml:space="preserve">  ТБ </w:t>
            </w:r>
          </w:p>
        </w:tc>
      </w:tr>
      <w:tr w:rsidR="00E42120" w:rsidTr="00F320E5">
        <w:trPr>
          <w:trHeight w:hRule="exact" w:val="283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2.2. </w:t>
            </w:r>
            <w:proofErr w:type="spellStart"/>
            <w:r>
              <w:rPr>
                <w:lang w:eastAsia="en-US"/>
              </w:rPr>
              <w:t>Проведення</w:t>
            </w:r>
            <w:proofErr w:type="spellEnd"/>
            <w:r>
              <w:rPr>
                <w:lang w:eastAsia="en-US"/>
              </w:rPr>
              <w:t xml:space="preserve"> комплексного </w:t>
            </w:r>
            <w:proofErr w:type="spellStart"/>
            <w:r>
              <w:rPr>
                <w:lang w:eastAsia="en-US"/>
              </w:rPr>
              <w:t>епідрозслідування</w:t>
            </w:r>
            <w:proofErr w:type="spellEnd"/>
            <w:r>
              <w:rPr>
                <w:lang w:eastAsia="en-US"/>
              </w:rPr>
              <w:t xml:space="preserve"> кожного </w:t>
            </w:r>
            <w:proofErr w:type="spellStart"/>
            <w:r>
              <w:rPr>
                <w:lang w:eastAsia="en-US"/>
              </w:rPr>
              <w:t>виявленого</w:t>
            </w:r>
            <w:proofErr w:type="spellEnd"/>
            <w:r>
              <w:rPr>
                <w:lang w:eastAsia="en-US"/>
              </w:rPr>
              <w:t xml:space="preserve"> </w:t>
            </w:r>
            <w:proofErr w:type="spellStart"/>
            <w:r>
              <w:rPr>
                <w:lang w:eastAsia="en-US"/>
              </w:rPr>
              <w:t>випадку</w:t>
            </w:r>
            <w:proofErr w:type="spellEnd"/>
            <w:r>
              <w:rPr>
                <w:lang w:eastAsia="en-US"/>
              </w:rPr>
              <w:t xml:space="preserve"> ТБ </w:t>
            </w:r>
            <w:proofErr w:type="spellStart"/>
            <w:r>
              <w:rPr>
                <w:lang w:eastAsia="en-US"/>
              </w:rPr>
              <w:t>із</w:t>
            </w:r>
            <w:proofErr w:type="spellEnd"/>
            <w:r>
              <w:rPr>
                <w:lang w:eastAsia="en-US"/>
              </w:rPr>
              <w:t xml:space="preserve"> </w:t>
            </w:r>
            <w:proofErr w:type="spellStart"/>
            <w:r>
              <w:rPr>
                <w:lang w:eastAsia="en-US"/>
              </w:rPr>
              <w:t>встановленням</w:t>
            </w:r>
            <w:proofErr w:type="spellEnd"/>
            <w:r>
              <w:rPr>
                <w:lang w:eastAsia="en-US"/>
              </w:rPr>
              <w:t xml:space="preserve"> </w:t>
            </w:r>
            <w:proofErr w:type="spellStart"/>
            <w:r>
              <w:rPr>
                <w:lang w:eastAsia="en-US"/>
              </w:rPr>
              <w:t>його</w:t>
            </w:r>
            <w:proofErr w:type="spellEnd"/>
            <w:r>
              <w:rPr>
                <w:lang w:eastAsia="en-US"/>
              </w:rPr>
              <w:t xml:space="preserve"> причин</w:t>
            </w:r>
          </w:p>
          <w:p w:rsidR="00E42120" w:rsidRDefault="00E42120" w:rsidP="008E1B27">
            <w:pPr>
              <w:spacing w:line="276" w:lineRule="auto"/>
              <w:rPr>
                <w:lang w:eastAsia="en-US"/>
              </w:rPr>
            </w:pPr>
          </w:p>
          <w:p w:rsidR="00E42120" w:rsidRDefault="00E42120" w:rsidP="008E1B27">
            <w:pPr>
              <w:spacing w:line="276" w:lineRule="auto"/>
              <w:rPr>
                <w:lang w:eastAsia="en-US"/>
              </w:rPr>
            </w:pP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400B36" w:rsidP="00400B36">
            <w:pPr>
              <w:spacing w:line="276" w:lineRule="auto"/>
              <w:ind w:left="-80" w:right="-19"/>
              <w:jc w:val="center"/>
              <w:rPr>
                <w:lang w:eastAsia="en-US"/>
              </w:rPr>
            </w:pPr>
            <w:r>
              <w:rPr>
                <w:lang w:val="uk-UA" w:eastAsia="en-US"/>
              </w:rPr>
              <w:t>КНП</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
          <w:p w:rsidR="00E42120" w:rsidRDefault="00E42120" w:rsidP="008E1B27">
            <w:pPr>
              <w:spacing w:line="276" w:lineRule="auto"/>
              <w:rPr>
                <w:lang w:eastAsia="en-US"/>
              </w:rPr>
            </w:pP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Покращення</w:t>
            </w:r>
            <w:proofErr w:type="spellEnd"/>
          </w:p>
          <w:p w:rsidR="00E42120" w:rsidRPr="00983142" w:rsidRDefault="00E42120" w:rsidP="008E1B27">
            <w:pPr>
              <w:tabs>
                <w:tab w:val="center" w:pos="1180"/>
              </w:tabs>
              <w:spacing w:line="276" w:lineRule="auto"/>
              <w:rPr>
                <w:lang w:val="uk-UA" w:eastAsia="en-US"/>
              </w:rPr>
            </w:pPr>
            <w:proofErr w:type="spellStart"/>
            <w:r>
              <w:rPr>
                <w:lang w:eastAsia="en-US"/>
              </w:rPr>
              <w:t>надання</w:t>
            </w:r>
            <w:proofErr w:type="spellEnd"/>
            <w:r>
              <w:rPr>
                <w:lang w:eastAsia="en-US"/>
              </w:rPr>
              <w:t xml:space="preserve"> </w:t>
            </w:r>
            <w:proofErr w:type="spellStart"/>
            <w:r>
              <w:rPr>
                <w:lang w:eastAsia="en-US"/>
              </w:rPr>
              <w:t>якісної</w:t>
            </w:r>
            <w:proofErr w:type="spellEnd"/>
            <w:r>
              <w:rPr>
                <w:lang w:eastAsia="en-US"/>
              </w:rPr>
              <w:t xml:space="preserve"> </w:t>
            </w:r>
            <w:proofErr w:type="spellStart"/>
            <w:r>
              <w:rPr>
                <w:lang w:eastAsia="en-US"/>
              </w:rPr>
              <w:t>медичної</w:t>
            </w:r>
            <w:proofErr w:type="spellEnd"/>
            <w:r>
              <w:rPr>
                <w:lang w:eastAsia="en-US"/>
              </w:rPr>
              <w:t xml:space="preserve"> </w:t>
            </w:r>
            <w:proofErr w:type="spellStart"/>
            <w:r>
              <w:rPr>
                <w:lang w:eastAsia="en-US"/>
              </w:rPr>
              <w:t>допомоги</w:t>
            </w:r>
            <w:proofErr w:type="spellEnd"/>
            <w:r>
              <w:rPr>
                <w:lang w:eastAsia="en-US"/>
              </w:rPr>
              <w:t xml:space="preserve"> </w:t>
            </w:r>
            <w:proofErr w:type="spellStart"/>
            <w:r>
              <w:rPr>
                <w:lang w:eastAsia="en-US"/>
              </w:rPr>
              <w:t>групи</w:t>
            </w:r>
            <w:proofErr w:type="spellEnd"/>
            <w:r>
              <w:rPr>
                <w:lang w:eastAsia="en-US"/>
              </w:rPr>
              <w:t xml:space="preserve"> </w:t>
            </w:r>
            <w:proofErr w:type="spellStart"/>
            <w:r>
              <w:rPr>
                <w:lang w:eastAsia="en-US"/>
              </w:rPr>
              <w:t>ризику</w:t>
            </w:r>
            <w:proofErr w:type="spellEnd"/>
            <w:r>
              <w:rPr>
                <w:lang w:eastAsia="en-US"/>
              </w:rPr>
              <w:t xml:space="preserve"> </w:t>
            </w:r>
            <w:proofErr w:type="spellStart"/>
            <w:r>
              <w:rPr>
                <w:lang w:eastAsia="en-US"/>
              </w:rPr>
              <w:t>лікарями</w:t>
            </w:r>
            <w:proofErr w:type="spellEnd"/>
            <w:r>
              <w:rPr>
                <w:lang w:eastAsia="en-US"/>
              </w:rPr>
              <w:t xml:space="preserve"> </w:t>
            </w:r>
            <w:proofErr w:type="spellStart"/>
            <w:r>
              <w:rPr>
                <w:lang w:eastAsia="en-US"/>
              </w:rPr>
              <w:t>амбулаторій</w:t>
            </w:r>
            <w:proofErr w:type="spellEnd"/>
            <w:r>
              <w:rPr>
                <w:lang w:eastAsia="en-US"/>
              </w:rPr>
              <w:t xml:space="preserve"> </w:t>
            </w:r>
            <w:r>
              <w:rPr>
                <w:lang w:val="uk-UA" w:eastAsia="en-US"/>
              </w:rPr>
              <w:t>КНП «ЦПМД                  м. Бахмута»</w:t>
            </w:r>
          </w:p>
        </w:tc>
      </w:tr>
      <w:tr w:rsidR="00E42120" w:rsidTr="00F320E5">
        <w:trPr>
          <w:trHeight w:hRule="exact" w:val="341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2.3. </w:t>
            </w:r>
            <w:proofErr w:type="spellStart"/>
            <w:r>
              <w:rPr>
                <w:lang w:eastAsia="en-US"/>
              </w:rPr>
              <w:t>Забезпечення</w:t>
            </w:r>
            <w:proofErr w:type="spellEnd"/>
            <w:r>
              <w:rPr>
                <w:lang w:eastAsia="en-US"/>
              </w:rPr>
              <w:t xml:space="preserve"> 100% доступу до </w:t>
            </w:r>
            <w:proofErr w:type="spellStart"/>
            <w:r>
              <w:rPr>
                <w:lang w:eastAsia="en-US"/>
              </w:rPr>
              <w:t>лікування</w:t>
            </w:r>
            <w:proofErr w:type="spellEnd"/>
            <w:r>
              <w:rPr>
                <w:lang w:eastAsia="en-US"/>
              </w:rPr>
              <w:t xml:space="preserve"> </w:t>
            </w:r>
            <w:proofErr w:type="spellStart"/>
            <w:r>
              <w:rPr>
                <w:lang w:eastAsia="en-US"/>
              </w:rPr>
              <w:t>всіх</w:t>
            </w:r>
            <w:proofErr w:type="spellEnd"/>
            <w:r>
              <w:rPr>
                <w:lang w:eastAsia="en-US"/>
              </w:rPr>
              <w:t xml:space="preserve"> </w:t>
            </w:r>
            <w:proofErr w:type="spellStart"/>
            <w:r>
              <w:rPr>
                <w:lang w:eastAsia="en-US"/>
              </w:rPr>
              <w:t>хворих</w:t>
            </w:r>
            <w:proofErr w:type="spellEnd"/>
            <w:r>
              <w:rPr>
                <w:lang w:eastAsia="en-US"/>
              </w:rPr>
              <w:t xml:space="preserve"> на ТБ шляхом </w:t>
            </w:r>
            <w:proofErr w:type="spellStart"/>
            <w:r>
              <w:rPr>
                <w:lang w:eastAsia="en-US"/>
              </w:rPr>
              <w:t>впровадження</w:t>
            </w:r>
            <w:proofErr w:type="spellEnd"/>
            <w:r>
              <w:rPr>
                <w:lang w:eastAsia="en-US"/>
              </w:rPr>
              <w:t xml:space="preserve"> </w:t>
            </w:r>
            <w:proofErr w:type="spellStart"/>
            <w:r>
              <w:rPr>
                <w:lang w:eastAsia="en-US"/>
              </w:rPr>
              <w:t>пацієнт-орієнтованого</w:t>
            </w:r>
            <w:proofErr w:type="spellEnd"/>
            <w:r>
              <w:rPr>
                <w:lang w:eastAsia="en-US"/>
              </w:rPr>
              <w:t xml:space="preserve"> </w:t>
            </w:r>
            <w:proofErr w:type="spellStart"/>
            <w:r>
              <w:rPr>
                <w:lang w:eastAsia="en-US"/>
              </w:rPr>
              <w:t>підходу</w:t>
            </w:r>
            <w:proofErr w:type="spellEnd"/>
            <w:r>
              <w:rPr>
                <w:lang w:eastAsia="en-US"/>
              </w:rPr>
              <w:t xml:space="preserve">, </w:t>
            </w:r>
            <w:proofErr w:type="spellStart"/>
            <w:r>
              <w:rPr>
                <w:lang w:eastAsia="en-US"/>
              </w:rPr>
              <w:t>включаючи</w:t>
            </w:r>
            <w:proofErr w:type="spellEnd"/>
            <w:r>
              <w:rPr>
                <w:lang w:eastAsia="en-US"/>
              </w:rPr>
              <w:t xml:space="preserve"> </w:t>
            </w:r>
            <w:proofErr w:type="spellStart"/>
            <w:r>
              <w:rPr>
                <w:lang w:eastAsia="en-US"/>
              </w:rPr>
              <w:t>дітей</w:t>
            </w:r>
            <w:proofErr w:type="spellEnd"/>
            <w:r>
              <w:rPr>
                <w:lang w:eastAsia="en-US"/>
              </w:rPr>
              <w:t xml:space="preserve"> та </w:t>
            </w:r>
            <w:proofErr w:type="spellStart"/>
            <w:r>
              <w:rPr>
                <w:lang w:eastAsia="en-US"/>
              </w:rPr>
              <w:t>важкодоступні</w:t>
            </w:r>
            <w:proofErr w:type="spellEnd"/>
            <w:r>
              <w:rPr>
                <w:lang w:eastAsia="en-US"/>
              </w:rPr>
              <w:t xml:space="preserve"> </w:t>
            </w:r>
            <w:proofErr w:type="spellStart"/>
            <w:r>
              <w:rPr>
                <w:lang w:eastAsia="en-US"/>
              </w:rPr>
              <w:t>верстви</w:t>
            </w:r>
            <w:proofErr w:type="spellEnd"/>
            <w:r>
              <w:rPr>
                <w:lang w:eastAsia="en-US"/>
              </w:rPr>
              <w:t xml:space="preserve"> </w:t>
            </w:r>
            <w:proofErr w:type="spellStart"/>
            <w:r>
              <w:rPr>
                <w:lang w:eastAsia="en-US"/>
              </w:rPr>
              <w:t>населення</w:t>
            </w:r>
            <w:proofErr w:type="spellEnd"/>
            <w:r>
              <w:rPr>
                <w:lang w:eastAsia="en-US"/>
              </w:rPr>
              <w:t xml:space="preserve"> </w:t>
            </w: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E63950" w:rsidP="008E1B27">
            <w:pPr>
              <w:spacing w:line="276" w:lineRule="auto"/>
              <w:ind w:left="-80" w:right="-19"/>
              <w:rPr>
                <w:lang w:eastAsia="en-US"/>
              </w:rPr>
            </w:pPr>
            <w:r>
              <w:rPr>
                <w:lang w:val="uk-UA" w:eastAsia="en-US"/>
              </w:rPr>
              <w:t xml:space="preserve"> </w:t>
            </w:r>
            <w:r w:rsidRPr="008839A5">
              <w:rPr>
                <w:sz w:val="16"/>
                <w:szCs w:val="16"/>
                <w:lang w:val="uk-UA"/>
              </w:rPr>
              <w:t>ВІДОКРЕМЛЕНИЙ СТРУКТУРНИЙ ПІДРОЗДІЛ КОМУНАЛЬНОГО НЕКОМЕРЦІЙНОГО</w:t>
            </w:r>
            <w:r>
              <w:rPr>
                <w:sz w:val="28"/>
                <w:szCs w:val="28"/>
                <w:lang w:val="uk-UA"/>
              </w:rPr>
              <w:t xml:space="preserve"> </w:t>
            </w:r>
            <w:r w:rsidRPr="008839A5">
              <w:rPr>
                <w:sz w:val="16"/>
                <w:szCs w:val="16"/>
                <w:lang w:val="uk-UA"/>
              </w:rPr>
              <w:t>ПІДПРИЄМСТВА «ОБЛАСНИЙ КЛІНІЧНИЙ ПРОТИТУБЕРКУЛЬОЗНИЙ</w:t>
            </w:r>
            <w:r>
              <w:rPr>
                <w:sz w:val="28"/>
                <w:szCs w:val="28"/>
                <w:lang w:val="uk-UA"/>
              </w:rPr>
              <w:t xml:space="preserve"> </w:t>
            </w:r>
            <w:r w:rsidRPr="008839A5">
              <w:rPr>
                <w:sz w:val="16"/>
                <w:szCs w:val="16"/>
                <w:lang w:val="uk-UA"/>
              </w:rPr>
              <w:t>ДИСПАНСЕР» М. БАХМУТ</w:t>
            </w:r>
            <w:r w:rsidR="008839A5">
              <w:rPr>
                <w:sz w:val="16"/>
                <w:szCs w:val="16"/>
                <w:lang w:val="uk-UA"/>
              </w:rPr>
              <w:t xml:space="preserve"> (далі-</w:t>
            </w:r>
            <w:r w:rsidR="00555F1E">
              <w:rPr>
                <w:sz w:val="16"/>
                <w:szCs w:val="16"/>
                <w:lang w:val="uk-UA"/>
              </w:rPr>
              <w:t>ВСП КНП «ОКПТД М. БАХМУТ»</w:t>
            </w:r>
            <w:r w:rsidR="008839A5">
              <w:rPr>
                <w:sz w:val="16"/>
                <w:szCs w:val="16"/>
                <w:lang w:val="uk-UA"/>
              </w:rPr>
              <w:t>)</w:t>
            </w:r>
            <w:r w:rsidR="00555F1E">
              <w:rPr>
                <w:sz w:val="16"/>
                <w:szCs w:val="16"/>
                <w:lang w:val="uk-UA"/>
              </w:rPr>
              <w:t>,</w:t>
            </w:r>
            <w:r w:rsidR="00E42120">
              <w:rPr>
                <w:lang w:eastAsia="en-US"/>
              </w:rPr>
              <w:t xml:space="preserve"> </w:t>
            </w:r>
            <w:r w:rsidR="00E42120">
              <w:rPr>
                <w:lang w:val="uk-UA" w:eastAsia="en-US"/>
              </w:rPr>
              <w:t xml:space="preserve">КНП </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08"/>
              <w:rPr>
                <w:sz w:val="22"/>
                <w:szCs w:val="22"/>
                <w:lang w:eastAsia="en-US"/>
              </w:rPr>
            </w:pPr>
            <w:proofErr w:type="spellStart"/>
            <w:r>
              <w:rPr>
                <w:sz w:val="22"/>
                <w:szCs w:val="22"/>
                <w:lang w:eastAsia="en-US"/>
              </w:rPr>
              <w:t>Державний</w:t>
            </w:r>
            <w:proofErr w:type="spellEnd"/>
            <w:r>
              <w:rPr>
                <w:sz w:val="22"/>
                <w:szCs w:val="22"/>
                <w:lang w:eastAsia="en-US"/>
              </w:rPr>
              <w:t xml:space="preserve"> бюджет та </w:t>
            </w:r>
            <w:proofErr w:type="spellStart"/>
            <w:r>
              <w:rPr>
                <w:sz w:val="22"/>
                <w:szCs w:val="22"/>
                <w:lang w:eastAsia="en-US"/>
              </w:rPr>
              <w:t>глобальний</w:t>
            </w:r>
            <w:proofErr w:type="spellEnd"/>
            <w:r>
              <w:rPr>
                <w:sz w:val="22"/>
                <w:szCs w:val="22"/>
                <w:lang w:eastAsia="en-US"/>
              </w:rPr>
              <w:t xml:space="preserve"> ФОНД</w:t>
            </w:r>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08"/>
              <w:jc w:val="center"/>
              <w:rPr>
                <w:lang w:eastAsia="en-US"/>
              </w:rPr>
            </w:pPr>
            <w:r>
              <w:rPr>
                <w:lang w:eastAsia="en-US"/>
              </w:rPr>
              <w:t>1216,0</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08"/>
              <w:jc w:val="center"/>
              <w:rPr>
                <w:lang w:eastAsia="en-US"/>
              </w:rPr>
            </w:pPr>
            <w:r>
              <w:rPr>
                <w:lang w:eastAsia="en-US"/>
              </w:rPr>
              <w:t>1216,0</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1216,0</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1216,0</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4864,0</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Зниження</w:t>
            </w:r>
            <w:proofErr w:type="spellEnd"/>
            <w:r>
              <w:rPr>
                <w:lang w:eastAsia="en-US"/>
              </w:rPr>
              <w:t xml:space="preserve"> </w:t>
            </w:r>
            <w:proofErr w:type="spellStart"/>
            <w:r>
              <w:rPr>
                <w:lang w:eastAsia="en-US"/>
              </w:rPr>
              <w:t>рівня</w:t>
            </w:r>
            <w:proofErr w:type="spellEnd"/>
            <w:r>
              <w:rPr>
                <w:lang w:eastAsia="en-US"/>
              </w:rPr>
              <w:t xml:space="preserve"> </w:t>
            </w:r>
            <w:proofErr w:type="spellStart"/>
            <w:r>
              <w:rPr>
                <w:lang w:eastAsia="en-US"/>
              </w:rPr>
              <w:t>захворюваності</w:t>
            </w:r>
            <w:proofErr w:type="spellEnd"/>
            <w:r>
              <w:rPr>
                <w:lang w:eastAsia="en-US"/>
              </w:rPr>
              <w:t xml:space="preserve"> на ТБ</w:t>
            </w:r>
          </w:p>
        </w:tc>
      </w:tr>
      <w:tr w:rsidR="00E42120" w:rsidTr="00F320E5">
        <w:tc>
          <w:tcPr>
            <w:tcW w:w="426" w:type="dxa"/>
            <w:vMerge w:val="restart"/>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2.4. </w:t>
            </w:r>
            <w:proofErr w:type="spellStart"/>
            <w:r>
              <w:rPr>
                <w:lang w:eastAsia="en-US"/>
              </w:rPr>
              <w:t>Здійснення</w:t>
            </w:r>
            <w:proofErr w:type="spellEnd"/>
            <w:r>
              <w:rPr>
                <w:lang w:eastAsia="en-US"/>
              </w:rPr>
              <w:t xml:space="preserve"> </w:t>
            </w:r>
            <w:proofErr w:type="spellStart"/>
            <w:r>
              <w:rPr>
                <w:lang w:eastAsia="en-US"/>
              </w:rPr>
              <w:t>діагностики</w:t>
            </w:r>
            <w:proofErr w:type="spellEnd"/>
            <w:r>
              <w:rPr>
                <w:lang w:eastAsia="en-US"/>
              </w:rPr>
              <w:t xml:space="preserve"> та </w:t>
            </w:r>
            <w:proofErr w:type="spellStart"/>
            <w:r>
              <w:rPr>
                <w:lang w:eastAsia="en-US"/>
              </w:rPr>
              <w:t>лікування</w:t>
            </w:r>
            <w:proofErr w:type="spellEnd"/>
            <w:r>
              <w:rPr>
                <w:lang w:eastAsia="en-US"/>
              </w:rPr>
              <w:t xml:space="preserve"> </w:t>
            </w:r>
            <w:proofErr w:type="spellStart"/>
            <w:r>
              <w:rPr>
                <w:lang w:eastAsia="en-US"/>
              </w:rPr>
              <w:t>туберкульозної</w:t>
            </w:r>
            <w:proofErr w:type="spellEnd"/>
            <w:r>
              <w:rPr>
                <w:lang w:eastAsia="en-US"/>
              </w:rPr>
              <w:t xml:space="preserve"> </w:t>
            </w:r>
            <w:proofErr w:type="spellStart"/>
            <w:proofErr w:type="gramStart"/>
            <w:r>
              <w:rPr>
                <w:lang w:eastAsia="en-US"/>
              </w:rPr>
              <w:t>інфекції</w:t>
            </w:r>
            <w:proofErr w:type="spellEnd"/>
            <w:r>
              <w:rPr>
                <w:lang w:eastAsia="en-US"/>
              </w:rPr>
              <w:t xml:space="preserve"> ,</w:t>
            </w:r>
            <w:proofErr w:type="gramEnd"/>
            <w:r>
              <w:rPr>
                <w:lang w:eastAsia="en-US"/>
              </w:rPr>
              <w:t xml:space="preserve"> у тому </w:t>
            </w:r>
            <w:proofErr w:type="spellStart"/>
            <w:r>
              <w:rPr>
                <w:lang w:eastAsia="en-US"/>
              </w:rPr>
              <w:t>числі</w:t>
            </w:r>
            <w:proofErr w:type="spellEnd"/>
            <w:r>
              <w:rPr>
                <w:lang w:eastAsia="en-US"/>
              </w:rPr>
              <w:t xml:space="preserve"> у </w:t>
            </w:r>
            <w:proofErr w:type="spellStart"/>
            <w:r>
              <w:rPr>
                <w:lang w:eastAsia="en-US"/>
              </w:rPr>
              <w:t>представників</w:t>
            </w:r>
            <w:proofErr w:type="spellEnd"/>
            <w:r>
              <w:rPr>
                <w:lang w:eastAsia="en-US"/>
              </w:rPr>
              <w:t xml:space="preserve"> </w:t>
            </w:r>
            <w:proofErr w:type="spellStart"/>
            <w:r>
              <w:rPr>
                <w:lang w:eastAsia="en-US"/>
              </w:rPr>
              <w:t>груп</w:t>
            </w:r>
            <w:proofErr w:type="spellEnd"/>
            <w:r>
              <w:rPr>
                <w:lang w:eastAsia="en-US"/>
              </w:rPr>
              <w:t xml:space="preserve"> </w:t>
            </w:r>
            <w:proofErr w:type="spellStart"/>
            <w:r>
              <w:rPr>
                <w:lang w:eastAsia="en-US"/>
              </w:rPr>
              <w:t>високого</w:t>
            </w:r>
            <w:proofErr w:type="spellEnd"/>
            <w:r>
              <w:rPr>
                <w:lang w:eastAsia="en-US"/>
              </w:rPr>
              <w:t xml:space="preserve"> </w:t>
            </w:r>
            <w:proofErr w:type="spellStart"/>
            <w:r>
              <w:rPr>
                <w:lang w:eastAsia="en-US"/>
              </w:rPr>
              <w:t>ризику</w:t>
            </w:r>
            <w:proofErr w:type="spellEnd"/>
            <w:r>
              <w:rPr>
                <w:lang w:eastAsia="en-US"/>
              </w:rPr>
              <w:t xml:space="preserve"> </w:t>
            </w:r>
            <w:proofErr w:type="spellStart"/>
            <w:r>
              <w:rPr>
                <w:lang w:eastAsia="en-US"/>
              </w:rPr>
              <w:t>згідно</w:t>
            </w:r>
            <w:proofErr w:type="spellEnd"/>
            <w:r>
              <w:rPr>
                <w:lang w:eastAsia="en-US"/>
              </w:rPr>
              <w:t xml:space="preserve"> </w:t>
            </w:r>
            <w:proofErr w:type="spellStart"/>
            <w:r>
              <w:rPr>
                <w:lang w:eastAsia="en-US"/>
              </w:rPr>
              <w:t>локальних</w:t>
            </w:r>
            <w:proofErr w:type="spellEnd"/>
            <w:r>
              <w:rPr>
                <w:lang w:eastAsia="en-US"/>
              </w:rPr>
              <w:t xml:space="preserve"> </w:t>
            </w:r>
            <w:proofErr w:type="spellStart"/>
            <w:r>
              <w:rPr>
                <w:lang w:eastAsia="en-US"/>
              </w:rPr>
              <w:t>протоколів</w:t>
            </w:r>
            <w:proofErr w:type="spellEnd"/>
            <w:r>
              <w:rPr>
                <w:lang w:eastAsia="en-US"/>
              </w:rPr>
              <w:t>.</w:t>
            </w: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E42120" w:rsidP="00400B36">
            <w:pPr>
              <w:spacing w:line="276" w:lineRule="auto"/>
              <w:ind w:left="-80" w:right="-19"/>
              <w:jc w:val="center"/>
              <w:rPr>
                <w:lang w:eastAsia="en-US"/>
              </w:rPr>
            </w:pPr>
            <w:r>
              <w:rPr>
                <w:lang w:val="uk-UA" w:eastAsia="en-US"/>
              </w:rPr>
              <w:t>КНП</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tcPr>
          <w:p w:rsidR="00E42120" w:rsidRDefault="00E42120" w:rsidP="008E1B27">
            <w:pPr>
              <w:tabs>
                <w:tab w:val="center" w:pos="1180"/>
              </w:tabs>
              <w:spacing w:line="276" w:lineRule="auto"/>
              <w:rPr>
                <w:lang w:eastAsia="en-US"/>
              </w:rPr>
            </w:pPr>
            <w:proofErr w:type="spellStart"/>
            <w:r>
              <w:rPr>
                <w:lang w:eastAsia="en-US"/>
              </w:rPr>
              <w:t>Забезпечення</w:t>
            </w:r>
            <w:proofErr w:type="spellEnd"/>
            <w:r>
              <w:rPr>
                <w:lang w:eastAsia="en-US"/>
              </w:rPr>
              <w:t xml:space="preserve"> </w:t>
            </w:r>
            <w:proofErr w:type="spellStart"/>
            <w:r>
              <w:rPr>
                <w:lang w:eastAsia="en-US"/>
              </w:rPr>
              <w:t>діагностичного</w:t>
            </w:r>
            <w:proofErr w:type="spellEnd"/>
            <w:r>
              <w:rPr>
                <w:lang w:eastAsia="en-US"/>
              </w:rPr>
              <w:t xml:space="preserve"> </w:t>
            </w:r>
            <w:proofErr w:type="spellStart"/>
            <w:r>
              <w:rPr>
                <w:lang w:eastAsia="en-US"/>
              </w:rPr>
              <w:t>обстеження</w:t>
            </w:r>
            <w:proofErr w:type="spellEnd"/>
            <w:r>
              <w:rPr>
                <w:lang w:eastAsia="en-US"/>
              </w:rPr>
              <w:t xml:space="preserve"> </w:t>
            </w:r>
            <w:proofErr w:type="spellStart"/>
            <w:proofErr w:type="gramStart"/>
            <w:r>
              <w:rPr>
                <w:lang w:eastAsia="en-US"/>
              </w:rPr>
              <w:t>населення</w:t>
            </w:r>
            <w:proofErr w:type="spellEnd"/>
            <w:r>
              <w:rPr>
                <w:lang w:eastAsia="en-US"/>
              </w:rPr>
              <w:t xml:space="preserve">  на</w:t>
            </w:r>
            <w:proofErr w:type="gramEnd"/>
            <w:r>
              <w:rPr>
                <w:lang w:eastAsia="en-US"/>
              </w:rPr>
              <w:t xml:space="preserve"> ТБ </w:t>
            </w:r>
            <w:proofErr w:type="spellStart"/>
            <w:r>
              <w:rPr>
                <w:lang w:eastAsia="en-US"/>
              </w:rPr>
              <w:t>згідно</w:t>
            </w:r>
            <w:proofErr w:type="spellEnd"/>
            <w:r>
              <w:rPr>
                <w:lang w:eastAsia="en-US"/>
              </w:rPr>
              <w:t xml:space="preserve"> </w:t>
            </w:r>
            <w:proofErr w:type="spellStart"/>
            <w:r>
              <w:rPr>
                <w:lang w:eastAsia="en-US"/>
              </w:rPr>
              <w:t>локальних</w:t>
            </w:r>
            <w:proofErr w:type="spellEnd"/>
            <w:r>
              <w:rPr>
                <w:lang w:eastAsia="en-US"/>
              </w:rPr>
              <w:t xml:space="preserve"> </w:t>
            </w:r>
            <w:proofErr w:type="spellStart"/>
            <w:r>
              <w:rPr>
                <w:lang w:eastAsia="en-US"/>
              </w:rPr>
              <w:t>протоколів</w:t>
            </w:r>
            <w:proofErr w:type="spellEnd"/>
          </w:p>
          <w:p w:rsidR="00E42120" w:rsidRDefault="00E42120" w:rsidP="008E1B27">
            <w:pPr>
              <w:tabs>
                <w:tab w:val="center" w:pos="1180"/>
              </w:tabs>
              <w:spacing w:line="276" w:lineRule="auto"/>
              <w:rPr>
                <w:lang w:eastAsia="en-US"/>
              </w:rPr>
            </w:pPr>
          </w:p>
        </w:tc>
      </w:tr>
      <w:tr w:rsidR="00E42120" w:rsidTr="00F320E5">
        <w:trPr>
          <w:trHeight w:hRule="exact" w:val="2746"/>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2.</w:t>
            </w:r>
            <w:proofErr w:type="gramStart"/>
            <w:r>
              <w:rPr>
                <w:lang w:eastAsia="en-US"/>
              </w:rPr>
              <w:t>5.Удосконалення</w:t>
            </w:r>
            <w:proofErr w:type="gramEnd"/>
            <w:r>
              <w:rPr>
                <w:lang w:eastAsia="en-US"/>
              </w:rPr>
              <w:t xml:space="preserve"> </w:t>
            </w:r>
          </w:p>
          <w:p w:rsidR="00E42120" w:rsidRDefault="00E42120" w:rsidP="008E1B27">
            <w:pPr>
              <w:spacing w:line="276" w:lineRule="auto"/>
              <w:rPr>
                <w:lang w:eastAsia="en-US"/>
              </w:rPr>
            </w:pPr>
            <w:r>
              <w:rPr>
                <w:lang w:eastAsia="en-US"/>
              </w:rPr>
              <w:t> </w:t>
            </w:r>
            <w:proofErr w:type="spellStart"/>
            <w:r>
              <w:rPr>
                <w:lang w:eastAsia="en-US"/>
              </w:rPr>
              <w:t>системи</w:t>
            </w:r>
            <w:proofErr w:type="spellEnd"/>
            <w:r>
              <w:rPr>
                <w:lang w:eastAsia="en-US"/>
              </w:rPr>
              <w:t xml:space="preserve"> </w:t>
            </w:r>
            <w:proofErr w:type="spellStart"/>
            <w:r>
              <w:rPr>
                <w:lang w:eastAsia="en-US"/>
              </w:rPr>
              <w:t>надання</w:t>
            </w:r>
            <w:proofErr w:type="spellEnd"/>
            <w:r>
              <w:rPr>
                <w:lang w:eastAsia="en-US"/>
              </w:rPr>
              <w:t xml:space="preserve"> </w:t>
            </w:r>
            <w:proofErr w:type="spellStart"/>
            <w:r>
              <w:rPr>
                <w:lang w:eastAsia="en-US"/>
              </w:rPr>
              <w:t>медичної</w:t>
            </w:r>
            <w:proofErr w:type="spellEnd"/>
            <w:r>
              <w:rPr>
                <w:lang w:eastAsia="en-US"/>
              </w:rPr>
              <w:t xml:space="preserve"> </w:t>
            </w:r>
            <w:proofErr w:type="spellStart"/>
            <w:r>
              <w:rPr>
                <w:lang w:eastAsia="en-US"/>
              </w:rPr>
              <w:t>допомоги</w:t>
            </w:r>
            <w:proofErr w:type="spellEnd"/>
            <w:r>
              <w:rPr>
                <w:lang w:eastAsia="en-US"/>
              </w:rPr>
              <w:t xml:space="preserve"> </w:t>
            </w:r>
            <w:proofErr w:type="spellStart"/>
            <w:r>
              <w:rPr>
                <w:lang w:eastAsia="en-US"/>
              </w:rPr>
              <w:t>хворим</w:t>
            </w:r>
            <w:proofErr w:type="spellEnd"/>
            <w:r>
              <w:rPr>
                <w:lang w:eastAsia="en-US"/>
              </w:rPr>
              <w:t xml:space="preserve"> на ТБ шляхом </w:t>
            </w:r>
            <w:proofErr w:type="spellStart"/>
            <w:r>
              <w:rPr>
                <w:lang w:eastAsia="en-US"/>
              </w:rPr>
              <w:t>впровадження</w:t>
            </w:r>
            <w:proofErr w:type="spellEnd"/>
            <w:r>
              <w:rPr>
                <w:lang w:eastAsia="en-US"/>
              </w:rPr>
              <w:t xml:space="preserve"> моделей </w:t>
            </w:r>
            <w:proofErr w:type="spellStart"/>
            <w:r>
              <w:rPr>
                <w:lang w:eastAsia="en-US"/>
              </w:rPr>
              <w:t>лікування</w:t>
            </w:r>
            <w:proofErr w:type="spellEnd"/>
            <w:r>
              <w:rPr>
                <w:lang w:eastAsia="en-US"/>
              </w:rPr>
              <w:t xml:space="preserve"> з акцентом на </w:t>
            </w:r>
            <w:proofErr w:type="spellStart"/>
            <w:r>
              <w:rPr>
                <w:lang w:eastAsia="en-US"/>
              </w:rPr>
              <w:t>амбулаторне</w:t>
            </w:r>
            <w:proofErr w:type="spellEnd"/>
            <w:r>
              <w:rPr>
                <w:lang w:eastAsia="en-US"/>
              </w:rPr>
              <w:t xml:space="preserve"> </w:t>
            </w:r>
            <w:proofErr w:type="spellStart"/>
            <w:r>
              <w:rPr>
                <w:lang w:eastAsia="en-US"/>
              </w:rPr>
              <w:t>лікування</w:t>
            </w:r>
            <w:proofErr w:type="spellEnd"/>
            <w:r>
              <w:rPr>
                <w:lang w:eastAsia="en-US"/>
              </w:rPr>
              <w:t xml:space="preserve"> </w:t>
            </w:r>
          </w:p>
          <w:p w:rsidR="00E42120" w:rsidRDefault="00E42120" w:rsidP="008E1B27">
            <w:pPr>
              <w:spacing w:line="276" w:lineRule="auto"/>
              <w:rPr>
                <w:lang w:eastAsia="en-US"/>
              </w:rPr>
            </w:pPr>
          </w:p>
          <w:p w:rsidR="00E42120" w:rsidRDefault="00E42120" w:rsidP="008E1B27">
            <w:pPr>
              <w:spacing w:line="276" w:lineRule="auto"/>
              <w:rPr>
                <w:lang w:eastAsia="en-US"/>
              </w:rPr>
            </w:pP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F33556" w:rsidP="008E1B27">
            <w:pPr>
              <w:spacing w:line="276" w:lineRule="auto"/>
              <w:rPr>
                <w:lang w:eastAsia="en-US"/>
              </w:rPr>
            </w:pPr>
            <w:r w:rsidRPr="00AB017A">
              <w:rPr>
                <w:lang w:val="uk-UA"/>
              </w:rPr>
              <w:t>ВСП КНП «ОКПТД М. БАХМУТ»</w:t>
            </w:r>
            <w:r>
              <w:rPr>
                <w:sz w:val="16"/>
                <w:szCs w:val="16"/>
                <w:lang w:val="uk-UA"/>
              </w:rPr>
              <w:t xml:space="preserve">, </w:t>
            </w:r>
            <w:r w:rsidR="00E42120">
              <w:rPr>
                <w:lang w:val="uk-UA" w:eastAsia="en-US"/>
              </w:rPr>
              <w:t>КНП «ЦПМД м. Бахмута»</w:t>
            </w:r>
            <w:r w:rsidR="00E42120">
              <w:rPr>
                <w:lang w:eastAsia="en-US"/>
              </w:rPr>
              <w:t xml:space="preserve"> </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tc>
        <w:tc>
          <w:tcPr>
            <w:tcW w:w="1008"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997"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Попередження</w:t>
            </w:r>
            <w:proofErr w:type="spellEnd"/>
            <w:r>
              <w:rPr>
                <w:lang w:eastAsia="en-US"/>
              </w:rPr>
              <w:t xml:space="preserve"> </w:t>
            </w:r>
            <w:proofErr w:type="spellStart"/>
            <w:r>
              <w:rPr>
                <w:lang w:eastAsia="en-US"/>
              </w:rPr>
              <w:t>захворюваності</w:t>
            </w:r>
            <w:proofErr w:type="spellEnd"/>
            <w:r>
              <w:rPr>
                <w:lang w:eastAsia="en-US"/>
              </w:rPr>
              <w:t xml:space="preserve"> </w:t>
            </w:r>
            <w:proofErr w:type="spellStart"/>
            <w:r>
              <w:rPr>
                <w:lang w:eastAsia="en-US"/>
              </w:rPr>
              <w:t>населення</w:t>
            </w:r>
            <w:proofErr w:type="spellEnd"/>
            <w:r>
              <w:rPr>
                <w:lang w:eastAsia="en-US"/>
              </w:rPr>
              <w:t xml:space="preserve">                   на ТБ</w:t>
            </w:r>
          </w:p>
        </w:tc>
      </w:tr>
      <w:tr w:rsidR="00E42120" w:rsidTr="00F320E5">
        <w:trPr>
          <w:trHeight w:hRule="exact" w:val="153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vMerge w:val="restart"/>
            <w:tcBorders>
              <w:top w:val="single" w:sz="4" w:space="0" w:color="auto"/>
              <w:left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2.6. </w:t>
            </w:r>
            <w:proofErr w:type="spellStart"/>
            <w:r>
              <w:rPr>
                <w:lang w:eastAsia="en-US"/>
              </w:rPr>
              <w:t>Забезпечення</w:t>
            </w:r>
            <w:proofErr w:type="spellEnd"/>
            <w:r>
              <w:rPr>
                <w:lang w:eastAsia="en-US"/>
              </w:rPr>
              <w:t xml:space="preserve"> </w:t>
            </w:r>
            <w:proofErr w:type="spellStart"/>
            <w:r>
              <w:rPr>
                <w:lang w:eastAsia="en-US"/>
              </w:rPr>
              <w:t>продовольчими</w:t>
            </w:r>
            <w:proofErr w:type="spellEnd"/>
            <w:r>
              <w:rPr>
                <w:lang w:eastAsia="en-US"/>
              </w:rPr>
              <w:t xml:space="preserve"> наборами  </w:t>
            </w:r>
            <w:proofErr w:type="spellStart"/>
            <w:r>
              <w:rPr>
                <w:lang w:eastAsia="en-US"/>
              </w:rPr>
              <w:t>хворих</w:t>
            </w:r>
            <w:proofErr w:type="spellEnd"/>
            <w:r>
              <w:rPr>
                <w:lang w:eastAsia="en-US"/>
              </w:rPr>
              <w:t xml:space="preserve"> на ТБ та МРТБ, </w:t>
            </w:r>
            <w:proofErr w:type="spellStart"/>
            <w:r>
              <w:rPr>
                <w:lang w:eastAsia="en-US"/>
              </w:rPr>
              <w:t>які</w:t>
            </w:r>
            <w:proofErr w:type="spellEnd"/>
            <w:r>
              <w:rPr>
                <w:lang w:eastAsia="en-US"/>
              </w:rPr>
              <w:t xml:space="preserve"> </w:t>
            </w:r>
            <w:proofErr w:type="spellStart"/>
            <w:r>
              <w:rPr>
                <w:lang w:eastAsia="en-US"/>
              </w:rPr>
              <w:t>знаходяться</w:t>
            </w:r>
            <w:proofErr w:type="spellEnd"/>
            <w:r>
              <w:rPr>
                <w:lang w:eastAsia="en-US"/>
              </w:rPr>
              <w:t xml:space="preserve"> на амбулаторному </w:t>
            </w:r>
            <w:proofErr w:type="spellStart"/>
            <w:r>
              <w:rPr>
                <w:lang w:eastAsia="en-US"/>
              </w:rPr>
              <w:t>лікуванні</w:t>
            </w:r>
            <w:proofErr w:type="spellEnd"/>
            <w:r>
              <w:rPr>
                <w:lang w:eastAsia="en-US"/>
              </w:rPr>
              <w:t xml:space="preserve"> з метою </w:t>
            </w:r>
            <w:proofErr w:type="spellStart"/>
            <w:r>
              <w:rPr>
                <w:lang w:eastAsia="en-US"/>
              </w:rPr>
              <w:t>забезпечення</w:t>
            </w:r>
            <w:proofErr w:type="spellEnd"/>
            <w:r>
              <w:rPr>
                <w:lang w:eastAsia="en-US"/>
              </w:rPr>
              <w:t xml:space="preserve"> </w:t>
            </w:r>
            <w:proofErr w:type="spellStart"/>
            <w:r>
              <w:rPr>
                <w:lang w:eastAsia="en-US"/>
              </w:rPr>
              <w:t>прихильності</w:t>
            </w:r>
            <w:proofErr w:type="spellEnd"/>
            <w:r>
              <w:rPr>
                <w:lang w:eastAsia="en-US"/>
              </w:rPr>
              <w:t xml:space="preserve"> до </w:t>
            </w:r>
            <w:proofErr w:type="spellStart"/>
            <w:r>
              <w:rPr>
                <w:lang w:eastAsia="en-US"/>
              </w:rPr>
              <w:t>лікування</w:t>
            </w:r>
            <w:proofErr w:type="spellEnd"/>
            <w:r>
              <w:rPr>
                <w:lang w:eastAsia="en-US"/>
              </w:rPr>
              <w:t xml:space="preserve"> та </w:t>
            </w:r>
            <w:proofErr w:type="spellStart"/>
            <w:r>
              <w:rPr>
                <w:lang w:eastAsia="en-US"/>
              </w:rPr>
              <w:t>завершення</w:t>
            </w:r>
            <w:proofErr w:type="spellEnd"/>
            <w:r>
              <w:rPr>
                <w:lang w:eastAsia="en-US"/>
              </w:rPr>
              <w:t xml:space="preserve"> </w:t>
            </w:r>
            <w:proofErr w:type="spellStart"/>
            <w:r>
              <w:rPr>
                <w:lang w:eastAsia="en-US"/>
              </w:rPr>
              <w:t>повного</w:t>
            </w:r>
            <w:proofErr w:type="spellEnd"/>
            <w:r>
              <w:rPr>
                <w:lang w:eastAsia="en-US"/>
              </w:rPr>
              <w:t xml:space="preserve"> курсу </w:t>
            </w:r>
          </w:p>
        </w:tc>
        <w:tc>
          <w:tcPr>
            <w:tcW w:w="1275" w:type="dxa"/>
            <w:gridSpan w:val="2"/>
            <w:vMerge w:val="restart"/>
            <w:tcBorders>
              <w:top w:val="single" w:sz="4" w:space="0" w:color="auto"/>
              <w:left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vMerge w:val="restart"/>
            <w:tcBorders>
              <w:top w:val="single" w:sz="4" w:space="0" w:color="auto"/>
              <w:left w:val="single" w:sz="4" w:space="0" w:color="auto"/>
              <w:right w:val="single" w:sz="4" w:space="0" w:color="auto"/>
            </w:tcBorders>
            <w:hideMark/>
          </w:tcPr>
          <w:p w:rsidR="00E42120" w:rsidRDefault="00E42120" w:rsidP="008E1B27">
            <w:pPr>
              <w:spacing w:line="276" w:lineRule="auto"/>
              <w:rPr>
                <w:lang w:eastAsia="en-US"/>
              </w:rPr>
            </w:pPr>
            <w:r>
              <w:rPr>
                <w:lang w:val="uk-UA" w:eastAsia="en-US"/>
              </w:rPr>
              <w:t>КНП «ЦПМД          м. Бахмута»</w:t>
            </w:r>
          </w:p>
        </w:tc>
        <w:tc>
          <w:tcPr>
            <w:tcW w:w="128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eastAsia="en-US"/>
              </w:rPr>
            </w:pPr>
            <w:proofErr w:type="spellStart"/>
            <w:r>
              <w:rPr>
                <w:lang w:eastAsia="en-US"/>
              </w:rPr>
              <w:t>Міський</w:t>
            </w:r>
            <w:proofErr w:type="spellEnd"/>
          </w:p>
          <w:p w:rsidR="00E42120" w:rsidRDefault="00E42120" w:rsidP="008E1B27">
            <w:pPr>
              <w:spacing w:line="276" w:lineRule="auto"/>
              <w:jc w:val="center"/>
              <w:rPr>
                <w:lang w:eastAsia="en-US"/>
              </w:rPr>
            </w:pPr>
            <w:r>
              <w:rPr>
                <w:lang w:eastAsia="en-US"/>
              </w:rPr>
              <w:t>Бюджет</w:t>
            </w:r>
          </w:p>
          <w:p w:rsidR="00E42120" w:rsidRDefault="00E42120" w:rsidP="008E1B27">
            <w:pPr>
              <w:spacing w:line="276" w:lineRule="auto"/>
              <w:ind w:right="-108"/>
              <w:jc w:val="center"/>
              <w:rPr>
                <w:lang w:eastAsia="en-US"/>
              </w:rPr>
            </w:pPr>
            <w:r>
              <w:rPr>
                <w:lang w:eastAsia="en-US"/>
              </w:rPr>
              <w:t>м. Бахмута</w:t>
            </w:r>
          </w:p>
        </w:tc>
        <w:tc>
          <w:tcPr>
            <w:tcW w:w="1005"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eastAsia="en-US"/>
              </w:rPr>
            </w:pPr>
            <w:r>
              <w:rPr>
                <w:lang w:eastAsia="en-US"/>
              </w:rPr>
              <w:t>15,0</w:t>
            </w:r>
          </w:p>
        </w:tc>
        <w:tc>
          <w:tcPr>
            <w:tcW w:w="100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eastAsia="en-US"/>
              </w:rPr>
            </w:pPr>
            <w:r>
              <w:rPr>
                <w:lang w:eastAsia="en-US"/>
              </w:rPr>
              <w:t>16,0</w:t>
            </w:r>
          </w:p>
        </w:tc>
        <w:tc>
          <w:tcPr>
            <w:tcW w:w="992" w:type="dxa"/>
            <w:tcBorders>
              <w:top w:val="single" w:sz="4" w:space="0" w:color="auto"/>
              <w:left w:val="single" w:sz="4" w:space="0" w:color="auto"/>
              <w:bottom w:val="single" w:sz="4" w:space="0" w:color="auto"/>
              <w:right w:val="single" w:sz="4" w:space="0" w:color="auto"/>
            </w:tcBorders>
            <w:vAlign w:val="center"/>
            <w:hideMark/>
          </w:tcPr>
          <w:p w:rsidR="00E42120" w:rsidRPr="00983142" w:rsidRDefault="00E42120" w:rsidP="008E1B27">
            <w:pPr>
              <w:spacing w:line="276" w:lineRule="auto"/>
              <w:jc w:val="center"/>
              <w:rPr>
                <w:lang w:val="uk-UA" w:eastAsia="en-US"/>
              </w:rPr>
            </w:pPr>
            <w:r>
              <w:rPr>
                <w:lang w:val="uk-UA" w:eastAsia="en-US"/>
              </w:rPr>
              <w:t>10,0</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E42120" w:rsidRPr="00983142" w:rsidRDefault="00E42120" w:rsidP="008E1B27">
            <w:pPr>
              <w:spacing w:line="276" w:lineRule="auto"/>
              <w:jc w:val="center"/>
              <w:rPr>
                <w:lang w:val="uk-UA" w:eastAsia="en-US"/>
              </w:rPr>
            </w:pPr>
            <w:r>
              <w:rPr>
                <w:lang w:val="uk-UA" w:eastAsia="en-US"/>
              </w:rPr>
              <w:t>-</w:t>
            </w:r>
          </w:p>
        </w:tc>
        <w:tc>
          <w:tcPr>
            <w:tcW w:w="997" w:type="dxa"/>
            <w:tcBorders>
              <w:top w:val="single" w:sz="4" w:space="0" w:color="auto"/>
              <w:left w:val="single" w:sz="4" w:space="0" w:color="auto"/>
              <w:bottom w:val="single" w:sz="4" w:space="0" w:color="auto"/>
              <w:right w:val="single" w:sz="4" w:space="0" w:color="auto"/>
            </w:tcBorders>
            <w:vAlign w:val="center"/>
            <w:hideMark/>
          </w:tcPr>
          <w:p w:rsidR="00E42120" w:rsidRPr="00983142" w:rsidRDefault="00E42120" w:rsidP="008E1B27">
            <w:pPr>
              <w:tabs>
                <w:tab w:val="center" w:pos="459"/>
              </w:tabs>
              <w:spacing w:line="276" w:lineRule="auto"/>
              <w:jc w:val="center"/>
              <w:rPr>
                <w:lang w:val="uk-UA" w:eastAsia="en-US"/>
              </w:rPr>
            </w:pPr>
            <w:r>
              <w:rPr>
                <w:lang w:val="uk-UA" w:eastAsia="en-US"/>
              </w:rPr>
              <w:t>41,0</w:t>
            </w:r>
          </w:p>
        </w:tc>
        <w:tc>
          <w:tcPr>
            <w:tcW w:w="2127" w:type="dxa"/>
            <w:vMerge w:val="restart"/>
            <w:tcBorders>
              <w:top w:val="single" w:sz="4" w:space="0" w:color="auto"/>
              <w:left w:val="single" w:sz="4" w:space="0" w:color="auto"/>
              <w:right w:val="single" w:sz="4" w:space="0" w:color="auto"/>
            </w:tcBorders>
            <w:hideMark/>
          </w:tcPr>
          <w:p w:rsidR="00E42120" w:rsidRDefault="00E42120" w:rsidP="008E1B27">
            <w:pPr>
              <w:tabs>
                <w:tab w:val="center" w:pos="1180"/>
              </w:tabs>
              <w:spacing w:line="276" w:lineRule="auto"/>
              <w:rPr>
                <w:lang w:eastAsia="en-US"/>
              </w:rPr>
            </w:pPr>
            <w:proofErr w:type="spellStart"/>
            <w:r>
              <w:rPr>
                <w:lang w:eastAsia="en-US"/>
              </w:rPr>
              <w:t>Підтримка</w:t>
            </w:r>
            <w:proofErr w:type="spellEnd"/>
            <w:r>
              <w:rPr>
                <w:lang w:eastAsia="en-US"/>
              </w:rPr>
              <w:t xml:space="preserve"> та </w:t>
            </w:r>
            <w:proofErr w:type="spellStart"/>
            <w:r>
              <w:rPr>
                <w:lang w:eastAsia="en-US"/>
              </w:rPr>
              <w:t>лікування</w:t>
            </w:r>
            <w:proofErr w:type="spellEnd"/>
            <w:r>
              <w:rPr>
                <w:lang w:eastAsia="en-US"/>
              </w:rPr>
              <w:t xml:space="preserve"> хворого </w:t>
            </w:r>
            <w:proofErr w:type="spellStart"/>
            <w:r>
              <w:rPr>
                <w:lang w:eastAsia="en-US"/>
              </w:rPr>
              <w:t>населення</w:t>
            </w:r>
            <w:proofErr w:type="spellEnd"/>
            <w:r>
              <w:rPr>
                <w:lang w:eastAsia="en-US"/>
              </w:rPr>
              <w:t xml:space="preserve">  </w:t>
            </w:r>
            <w:r>
              <w:rPr>
                <w:lang w:val="uk-UA" w:eastAsia="en-US"/>
              </w:rPr>
              <w:t xml:space="preserve"> </w:t>
            </w:r>
            <w:r>
              <w:rPr>
                <w:lang w:eastAsia="en-US"/>
              </w:rPr>
              <w:t xml:space="preserve">на </w:t>
            </w:r>
            <w:r>
              <w:rPr>
                <w:lang w:val="uk-UA" w:eastAsia="en-US"/>
              </w:rPr>
              <w:t xml:space="preserve"> </w:t>
            </w:r>
            <w:proofErr w:type="spellStart"/>
            <w:r>
              <w:rPr>
                <w:lang w:eastAsia="en-US"/>
              </w:rPr>
              <w:t>туберкульоз</w:t>
            </w:r>
            <w:proofErr w:type="spellEnd"/>
          </w:p>
        </w:tc>
      </w:tr>
      <w:tr w:rsidR="00E42120" w:rsidTr="00F320E5">
        <w:trPr>
          <w:trHeight w:hRule="exact" w:val="1880"/>
        </w:trPr>
        <w:tc>
          <w:tcPr>
            <w:tcW w:w="426" w:type="dxa"/>
            <w:vMerge/>
            <w:tcBorders>
              <w:top w:val="single" w:sz="4" w:space="0" w:color="auto"/>
              <w:left w:val="single" w:sz="4" w:space="0" w:color="auto"/>
              <w:bottom w:val="single" w:sz="4" w:space="0" w:color="auto"/>
              <w:right w:val="single" w:sz="4" w:space="0" w:color="auto"/>
            </w:tcBorders>
            <w:vAlign w:val="center"/>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E42120" w:rsidRDefault="00E42120" w:rsidP="008E1B27">
            <w:pPr>
              <w:rPr>
                <w:lang w:eastAsia="en-US"/>
              </w:rPr>
            </w:pPr>
          </w:p>
        </w:tc>
        <w:tc>
          <w:tcPr>
            <w:tcW w:w="2266" w:type="dxa"/>
            <w:vMerge/>
            <w:tcBorders>
              <w:left w:val="single" w:sz="4" w:space="0" w:color="auto"/>
              <w:bottom w:val="single" w:sz="4" w:space="0" w:color="auto"/>
              <w:right w:val="single" w:sz="4" w:space="0" w:color="auto"/>
            </w:tcBorders>
          </w:tcPr>
          <w:p w:rsidR="00E42120" w:rsidRDefault="00E42120" w:rsidP="008E1B27">
            <w:pPr>
              <w:spacing w:line="276" w:lineRule="auto"/>
              <w:rPr>
                <w:lang w:eastAsia="en-US"/>
              </w:rPr>
            </w:pPr>
          </w:p>
        </w:tc>
        <w:tc>
          <w:tcPr>
            <w:tcW w:w="1275" w:type="dxa"/>
            <w:gridSpan w:val="2"/>
            <w:vMerge/>
            <w:tcBorders>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1699" w:type="dxa"/>
            <w:vMerge/>
            <w:tcBorders>
              <w:left w:val="single" w:sz="4" w:space="0" w:color="auto"/>
              <w:bottom w:val="single" w:sz="4" w:space="0" w:color="auto"/>
              <w:right w:val="single" w:sz="4" w:space="0" w:color="auto"/>
            </w:tcBorders>
          </w:tcPr>
          <w:p w:rsidR="00E42120" w:rsidRDefault="00E42120" w:rsidP="008E1B27">
            <w:pPr>
              <w:spacing w:line="276" w:lineRule="auto"/>
              <w:rPr>
                <w:lang w:val="uk-UA" w:eastAsia="en-US"/>
              </w:rPr>
            </w:pPr>
          </w:p>
        </w:tc>
        <w:tc>
          <w:tcPr>
            <w:tcW w:w="1280" w:type="dxa"/>
            <w:tcBorders>
              <w:top w:val="single" w:sz="4" w:space="0" w:color="auto"/>
              <w:left w:val="single" w:sz="4" w:space="0" w:color="auto"/>
              <w:bottom w:val="single" w:sz="4" w:space="0" w:color="auto"/>
              <w:right w:val="single" w:sz="4" w:space="0" w:color="auto"/>
            </w:tcBorders>
            <w:vAlign w:val="center"/>
          </w:tcPr>
          <w:p w:rsidR="00E42120" w:rsidRPr="00983142" w:rsidRDefault="00E42120" w:rsidP="008E1B27">
            <w:pPr>
              <w:spacing w:line="276" w:lineRule="auto"/>
              <w:jc w:val="center"/>
              <w:rPr>
                <w:lang w:val="uk-UA" w:eastAsia="en-US"/>
              </w:rPr>
            </w:pPr>
            <w:r>
              <w:rPr>
                <w:lang w:val="uk-UA" w:eastAsia="en-US"/>
              </w:rPr>
              <w:t>Бюджет Бахмутської міської ОТГ</w:t>
            </w:r>
          </w:p>
        </w:tc>
        <w:tc>
          <w:tcPr>
            <w:tcW w:w="1005" w:type="dxa"/>
            <w:tcBorders>
              <w:top w:val="single" w:sz="4" w:space="0" w:color="auto"/>
              <w:left w:val="single" w:sz="4" w:space="0" w:color="auto"/>
              <w:bottom w:val="single" w:sz="4" w:space="0" w:color="auto"/>
              <w:right w:val="single" w:sz="4" w:space="0" w:color="auto"/>
            </w:tcBorders>
            <w:vAlign w:val="center"/>
          </w:tcPr>
          <w:p w:rsidR="00E42120" w:rsidRPr="0019606C" w:rsidRDefault="00E42120" w:rsidP="008E1B27">
            <w:pPr>
              <w:spacing w:line="276" w:lineRule="auto"/>
              <w:jc w:val="center"/>
              <w:rPr>
                <w:lang w:val="uk-UA" w:eastAsia="en-US"/>
              </w:rPr>
            </w:pPr>
            <w:r>
              <w:rPr>
                <w:lang w:val="uk-UA" w:eastAsia="en-US"/>
              </w:rPr>
              <w:t>-</w:t>
            </w:r>
          </w:p>
        </w:tc>
        <w:tc>
          <w:tcPr>
            <w:tcW w:w="1008" w:type="dxa"/>
            <w:tcBorders>
              <w:top w:val="single" w:sz="4" w:space="0" w:color="auto"/>
              <w:left w:val="single" w:sz="4" w:space="0" w:color="auto"/>
              <w:bottom w:val="single" w:sz="4" w:space="0" w:color="auto"/>
              <w:right w:val="single" w:sz="4" w:space="0" w:color="auto"/>
            </w:tcBorders>
            <w:vAlign w:val="center"/>
          </w:tcPr>
          <w:p w:rsidR="00E42120" w:rsidRPr="0019606C" w:rsidRDefault="00E42120" w:rsidP="008E1B27">
            <w:pPr>
              <w:spacing w:line="276" w:lineRule="auto"/>
              <w:jc w:val="center"/>
              <w:rPr>
                <w:lang w:val="uk-UA" w:eastAsia="en-US"/>
              </w:rPr>
            </w:pPr>
            <w:r>
              <w:rPr>
                <w:lang w:val="uk-UA"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line="276" w:lineRule="auto"/>
              <w:jc w:val="center"/>
              <w:rPr>
                <w:lang w:val="uk-UA" w:eastAsia="en-US"/>
              </w:rPr>
            </w:pPr>
            <w:r>
              <w:rPr>
                <w:lang w:val="uk-UA" w:eastAsia="en-US"/>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line="276" w:lineRule="auto"/>
              <w:jc w:val="center"/>
              <w:rPr>
                <w:lang w:val="uk-UA" w:eastAsia="en-US"/>
              </w:rPr>
            </w:pPr>
            <w:r>
              <w:rPr>
                <w:lang w:val="uk-UA" w:eastAsia="en-US"/>
              </w:rPr>
              <w:t>18,0</w:t>
            </w:r>
          </w:p>
        </w:tc>
        <w:tc>
          <w:tcPr>
            <w:tcW w:w="997" w:type="dxa"/>
            <w:tcBorders>
              <w:top w:val="single" w:sz="4" w:space="0" w:color="auto"/>
              <w:left w:val="single" w:sz="4" w:space="0" w:color="auto"/>
              <w:bottom w:val="single" w:sz="4" w:space="0" w:color="auto"/>
              <w:right w:val="single" w:sz="4" w:space="0" w:color="auto"/>
            </w:tcBorders>
            <w:vAlign w:val="center"/>
          </w:tcPr>
          <w:p w:rsidR="00E42120" w:rsidRPr="0019606C" w:rsidRDefault="00E42120" w:rsidP="008E1B27">
            <w:pPr>
              <w:tabs>
                <w:tab w:val="center" w:pos="459"/>
              </w:tabs>
              <w:spacing w:line="276" w:lineRule="auto"/>
              <w:jc w:val="center"/>
              <w:rPr>
                <w:lang w:val="uk-UA" w:eastAsia="en-US"/>
              </w:rPr>
            </w:pPr>
            <w:r>
              <w:rPr>
                <w:lang w:val="uk-UA" w:eastAsia="en-US"/>
              </w:rPr>
              <w:t>18,0</w:t>
            </w:r>
          </w:p>
        </w:tc>
        <w:tc>
          <w:tcPr>
            <w:tcW w:w="2127" w:type="dxa"/>
            <w:vMerge/>
            <w:tcBorders>
              <w:left w:val="single" w:sz="4" w:space="0" w:color="auto"/>
              <w:bottom w:val="single" w:sz="4" w:space="0" w:color="auto"/>
              <w:right w:val="single" w:sz="4" w:space="0" w:color="auto"/>
            </w:tcBorders>
          </w:tcPr>
          <w:p w:rsidR="00E42120" w:rsidRDefault="00E42120" w:rsidP="008E1B27">
            <w:pPr>
              <w:tabs>
                <w:tab w:val="center" w:pos="1180"/>
              </w:tabs>
              <w:spacing w:line="276" w:lineRule="auto"/>
              <w:rPr>
                <w:lang w:eastAsia="en-US"/>
              </w:rPr>
            </w:pPr>
          </w:p>
        </w:tc>
      </w:tr>
      <w:tr w:rsidR="00E42120" w:rsidTr="00F320E5">
        <w:trPr>
          <w:trHeight w:val="3283"/>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2.7. </w:t>
            </w:r>
            <w:proofErr w:type="spellStart"/>
            <w:r>
              <w:rPr>
                <w:lang w:eastAsia="en-US"/>
              </w:rPr>
              <w:t>Забезпечення</w:t>
            </w:r>
            <w:proofErr w:type="spellEnd"/>
            <w:r>
              <w:rPr>
                <w:lang w:eastAsia="en-US"/>
              </w:rPr>
              <w:t xml:space="preserve"> </w:t>
            </w:r>
            <w:proofErr w:type="spellStart"/>
            <w:r>
              <w:rPr>
                <w:lang w:eastAsia="en-US"/>
              </w:rPr>
              <w:t>безперервності</w:t>
            </w:r>
            <w:proofErr w:type="spellEnd"/>
            <w:r>
              <w:rPr>
                <w:lang w:eastAsia="en-US"/>
              </w:rPr>
              <w:t xml:space="preserve"> </w:t>
            </w:r>
            <w:proofErr w:type="spellStart"/>
            <w:r>
              <w:rPr>
                <w:lang w:eastAsia="en-US"/>
              </w:rPr>
              <w:t>надання</w:t>
            </w:r>
            <w:proofErr w:type="spellEnd"/>
            <w:r>
              <w:rPr>
                <w:lang w:eastAsia="en-US"/>
              </w:rPr>
              <w:t xml:space="preserve"> </w:t>
            </w:r>
            <w:proofErr w:type="spellStart"/>
            <w:r>
              <w:rPr>
                <w:lang w:eastAsia="en-US"/>
              </w:rPr>
              <w:t>послуг</w:t>
            </w:r>
            <w:proofErr w:type="spellEnd"/>
            <w:r>
              <w:rPr>
                <w:lang w:eastAsia="en-US"/>
              </w:rPr>
              <w:t xml:space="preserve"> ВПО,  </w:t>
            </w:r>
            <w:proofErr w:type="spellStart"/>
            <w:r>
              <w:rPr>
                <w:lang w:eastAsia="en-US"/>
              </w:rPr>
              <w:t>безпритульним</w:t>
            </w:r>
            <w:proofErr w:type="spellEnd"/>
            <w:r>
              <w:rPr>
                <w:lang w:eastAsia="en-US"/>
              </w:rPr>
              <w:t xml:space="preserve"> особам</w:t>
            </w: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F33556" w:rsidP="008E1B27">
            <w:pPr>
              <w:spacing w:line="276" w:lineRule="auto"/>
              <w:rPr>
                <w:lang w:eastAsia="en-US"/>
              </w:rPr>
            </w:pPr>
            <w:r w:rsidRPr="00F33556">
              <w:rPr>
                <w:lang w:val="uk-UA"/>
              </w:rPr>
              <w:t>ВСП КНП «ОКПТД М. БАХМУТ»,</w:t>
            </w:r>
            <w:r>
              <w:rPr>
                <w:sz w:val="16"/>
                <w:szCs w:val="16"/>
                <w:lang w:val="uk-UA"/>
              </w:rPr>
              <w:t xml:space="preserve"> </w:t>
            </w:r>
            <w:r w:rsidR="00E42120">
              <w:rPr>
                <w:lang w:val="uk-UA" w:eastAsia="en-US"/>
              </w:rPr>
              <w:t>КНП «ЦПМД м. Бахмута»</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245"/>
                <w:tab w:val="center" w:pos="1180"/>
              </w:tabs>
              <w:spacing w:line="276" w:lineRule="auto"/>
              <w:jc w:val="both"/>
              <w:rPr>
                <w:lang w:eastAsia="en-US"/>
              </w:rPr>
            </w:pPr>
            <w:proofErr w:type="spellStart"/>
            <w:r>
              <w:rPr>
                <w:lang w:eastAsia="en-US"/>
              </w:rPr>
              <w:t>Зниження</w:t>
            </w:r>
            <w:proofErr w:type="spellEnd"/>
            <w:r>
              <w:rPr>
                <w:lang w:eastAsia="en-US"/>
              </w:rPr>
              <w:t xml:space="preserve"> </w:t>
            </w:r>
            <w:proofErr w:type="spellStart"/>
            <w:r>
              <w:rPr>
                <w:lang w:eastAsia="en-US"/>
              </w:rPr>
              <w:t>ризику</w:t>
            </w:r>
            <w:proofErr w:type="spellEnd"/>
            <w:r>
              <w:rPr>
                <w:lang w:eastAsia="en-US"/>
              </w:rPr>
              <w:t xml:space="preserve"> </w:t>
            </w:r>
            <w:proofErr w:type="spellStart"/>
            <w:r>
              <w:rPr>
                <w:lang w:eastAsia="en-US"/>
              </w:rPr>
              <w:t>поширеності</w:t>
            </w:r>
            <w:proofErr w:type="spellEnd"/>
            <w:r>
              <w:rPr>
                <w:lang w:eastAsia="en-US"/>
              </w:rPr>
              <w:t xml:space="preserve"> </w:t>
            </w:r>
            <w:proofErr w:type="spellStart"/>
            <w:r>
              <w:rPr>
                <w:lang w:eastAsia="en-US"/>
              </w:rPr>
              <w:t>інфекції</w:t>
            </w:r>
            <w:proofErr w:type="spellEnd"/>
            <w:r>
              <w:rPr>
                <w:lang w:eastAsia="en-US"/>
              </w:rPr>
              <w:t xml:space="preserve"> на ТБ</w:t>
            </w:r>
            <w:r>
              <w:rPr>
                <w:lang w:eastAsia="en-US"/>
              </w:rPr>
              <w:tab/>
            </w:r>
          </w:p>
        </w:tc>
      </w:tr>
      <w:tr w:rsidR="00E42120" w:rsidTr="00F320E5">
        <w:trPr>
          <w:trHeight w:hRule="exact" w:val="2233"/>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2.8. </w:t>
            </w:r>
            <w:proofErr w:type="spellStart"/>
            <w:r>
              <w:rPr>
                <w:lang w:eastAsia="en-US"/>
              </w:rPr>
              <w:t>Забезпечення</w:t>
            </w:r>
            <w:proofErr w:type="spellEnd"/>
            <w:r>
              <w:rPr>
                <w:lang w:eastAsia="en-US"/>
              </w:rPr>
              <w:t xml:space="preserve"> </w:t>
            </w:r>
            <w:proofErr w:type="spellStart"/>
            <w:r>
              <w:rPr>
                <w:lang w:eastAsia="en-US"/>
              </w:rPr>
              <w:t>надання</w:t>
            </w:r>
            <w:proofErr w:type="spellEnd"/>
            <w:r>
              <w:rPr>
                <w:lang w:eastAsia="en-US"/>
              </w:rPr>
              <w:t xml:space="preserve"> </w:t>
            </w:r>
            <w:proofErr w:type="spellStart"/>
            <w:r>
              <w:rPr>
                <w:lang w:eastAsia="en-US"/>
              </w:rPr>
              <w:t>паліативної</w:t>
            </w:r>
            <w:proofErr w:type="spellEnd"/>
            <w:r>
              <w:rPr>
                <w:lang w:eastAsia="en-US"/>
              </w:rPr>
              <w:t xml:space="preserve"> </w:t>
            </w:r>
            <w:proofErr w:type="spellStart"/>
            <w:r>
              <w:rPr>
                <w:lang w:eastAsia="en-US"/>
              </w:rPr>
              <w:t>допомоги</w:t>
            </w:r>
            <w:proofErr w:type="spellEnd"/>
            <w:r>
              <w:rPr>
                <w:lang w:eastAsia="en-US"/>
              </w:rPr>
              <w:t xml:space="preserve"> </w:t>
            </w:r>
            <w:proofErr w:type="spellStart"/>
            <w:r>
              <w:rPr>
                <w:lang w:eastAsia="en-US"/>
              </w:rPr>
              <w:t>хворим</w:t>
            </w:r>
            <w:proofErr w:type="spellEnd"/>
            <w:r>
              <w:rPr>
                <w:lang w:eastAsia="en-US"/>
              </w:rPr>
              <w:t xml:space="preserve"> на ТБ </w:t>
            </w:r>
            <w:proofErr w:type="spellStart"/>
            <w:r>
              <w:rPr>
                <w:lang w:eastAsia="en-US"/>
              </w:rPr>
              <w:t>відповідно</w:t>
            </w:r>
            <w:proofErr w:type="spellEnd"/>
            <w:r>
              <w:rPr>
                <w:lang w:eastAsia="en-US"/>
              </w:rPr>
              <w:t xml:space="preserve"> до </w:t>
            </w:r>
            <w:proofErr w:type="spellStart"/>
            <w:r>
              <w:rPr>
                <w:lang w:eastAsia="en-US"/>
              </w:rPr>
              <w:t>міжнародних</w:t>
            </w:r>
            <w:proofErr w:type="spellEnd"/>
            <w:r>
              <w:rPr>
                <w:lang w:eastAsia="en-US"/>
              </w:rPr>
              <w:t xml:space="preserve"> </w:t>
            </w:r>
            <w:proofErr w:type="spellStart"/>
            <w:r>
              <w:rPr>
                <w:lang w:eastAsia="en-US"/>
              </w:rPr>
              <w:t>рекомендацій</w:t>
            </w:r>
            <w:proofErr w:type="spellEnd"/>
          </w:p>
          <w:p w:rsidR="00E42120" w:rsidRDefault="00E42120" w:rsidP="008E1B27">
            <w:pPr>
              <w:spacing w:line="276" w:lineRule="auto"/>
              <w:rPr>
                <w:lang w:eastAsia="en-US"/>
              </w:rPr>
            </w:pP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Pr="00AB017A" w:rsidRDefault="00AB017A" w:rsidP="008E1B27">
            <w:pPr>
              <w:spacing w:line="276" w:lineRule="auto"/>
              <w:rPr>
                <w:lang w:eastAsia="en-US"/>
              </w:rPr>
            </w:pPr>
            <w:r w:rsidRPr="00AB017A">
              <w:rPr>
                <w:lang w:val="uk-UA"/>
              </w:rPr>
              <w:t>ВСП КНП «ОКПТД М. БАХМУТ»</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right="-108"/>
              <w:rPr>
                <w:lang w:eastAsia="en-US"/>
              </w:rPr>
            </w:pPr>
            <w:proofErr w:type="spellStart"/>
            <w:r>
              <w:rPr>
                <w:lang w:eastAsia="en-US"/>
              </w:rPr>
              <w:t>Державний</w:t>
            </w:r>
            <w:proofErr w:type="spellEnd"/>
            <w:r>
              <w:rPr>
                <w:lang w:eastAsia="en-US"/>
              </w:rPr>
              <w:t xml:space="preserve"> бюджет</w:t>
            </w:r>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22,0</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22,0</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22,0</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22,0</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88,0</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Підтримка</w:t>
            </w:r>
            <w:proofErr w:type="spellEnd"/>
            <w:r>
              <w:rPr>
                <w:lang w:eastAsia="en-US"/>
              </w:rPr>
              <w:t xml:space="preserve"> та </w:t>
            </w:r>
            <w:proofErr w:type="spellStart"/>
            <w:r>
              <w:rPr>
                <w:lang w:eastAsia="en-US"/>
              </w:rPr>
              <w:t>лікування</w:t>
            </w:r>
            <w:proofErr w:type="spellEnd"/>
            <w:r>
              <w:rPr>
                <w:lang w:eastAsia="en-US"/>
              </w:rPr>
              <w:t xml:space="preserve"> хворого </w:t>
            </w:r>
            <w:proofErr w:type="spellStart"/>
            <w:r>
              <w:rPr>
                <w:lang w:eastAsia="en-US"/>
              </w:rPr>
              <w:t>населення</w:t>
            </w:r>
            <w:proofErr w:type="spellEnd"/>
            <w:r>
              <w:rPr>
                <w:lang w:eastAsia="en-US"/>
              </w:rPr>
              <w:t xml:space="preserve">               на </w:t>
            </w:r>
            <w:proofErr w:type="spellStart"/>
            <w:r>
              <w:rPr>
                <w:lang w:eastAsia="en-US"/>
              </w:rPr>
              <w:t>туберкульоз</w:t>
            </w:r>
            <w:proofErr w:type="spellEnd"/>
          </w:p>
        </w:tc>
      </w:tr>
      <w:tr w:rsidR="00E42120" w:rsidTr="006F342E">
        <w:trPr>
          <w:trHeight w:hRule="exact" w:val="3967"/>
        </w:trPr>
        <w:tc>
          <w:tcPr>
            <w:tcW w:w="42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2.9. </w:t>
            </w:r>
            <w:proofErr w:type="spellStart"/>
            <w:r>
              <w:rPr>
                <w:lang w:eastAsia="en-US"/>
              </w:rPr>
              <w:t>Зміцнення</w:t>
            </w:r>
            <w:proofErr w:type="spellEnd"/>
            <w:r>
              <w:rPr>
                <w:lang w:eastAsia="en-US"/>
              </w:rPr>
              <w:t xml:space="preserve"> </w:t>
            </w:r>
            <w:proofErr w:type="spellStart"/>
            <w:r>
              <w:rPr>
                <w:lang w:eastAsia="en-US"/>
              </w:rPr>
              <w:t>співпраці</w:t>
            </w:r>
            <w:proofErr w:type="spellEnd"/>
            <w:r>
              <w:rPr>
                <w:lang w:eastAsia="en-US"/>
              </w:rPr>
              <w:t xml:space="preserve"> </w:t>
            </w:r>
            <w:proofErr w:type="spellStart"/>
            <w:r>
              <w:rPr>
                <w:lang w:eastAsia="en-US"/>
              </w:rPr>
              <w:t>між</w:t>
            </w:r>
            <w:proofErr w:type="spellEnd"/>
            <w:r>
              <w:rPr>
                <w:lang w:eastAsia="en-US"/>
              </w:rPr>
              <w:t xml:space="preserve"> </w:t>
            </w:r>
            <w:proofErr w:type="spellStart"/>
            <w:r>
              <w:rPr>
                <w:lang w:eastAsia="en-US"/>
              </w:rPr>
              <w:t>цивільним</w:t>
            </w:r>
            <w:proofErr w:type="spellEnd"/>
            <w:r>
              <w:rPr>
                <w:lang w:eastAsia="en-US"/>
              </w:rPr>
              <w:t xml:space="preserve"> та </w:t>
            </w:r>
            <w:proofErr w:type="spellStart"/>
            <w:r>
              <w:rPr>
                <w:lang w:eastAsia="en-US"/>
              </w:rPr>
              <w:t>пенітенціарним</w:t>
            </w:r>
            <w:proofErr w:type="spellEnd"/>
            <w:r>
              <w:rPr>
                <w:lang w:eastAsia="en-US"/>
              </w:rPr>
              <w:t xml:space="preserve"> сектором з метою </w:t>
            </w:r>
            <w:proofErr w:type="spellStart"/>
            <w:r>
              <w:rPr>
                <w:lang w:eastAsia="en-US"/>
              </w:rPr>
              <w:t>забезпечення</w:t>
            </w:r>
            <w:proofErr w:type="spellEnd"/>
            <w:r>
              <w:rPr>
                <w:lang w:eastAsia="en-US"/>
              </w:rPr>
              <w:t xml:space="preserve"> </w:t>
            </w:r>
            <w:proofErr w:type="spellStart"/>
            <w:proofErr w:type="gramStart"/>
            <w:r>
              <w:rPr>
                <w:lang w:eastAsia="en-US"/>
              </w:rPr>
              <w:t>безперервності</w:t>
            </w:r>
            <w:proofErr w:type="spellEnd"/>
            <w:r>
              <w:rPr>
                <w:lang w:eastAsia="en-US"/>
              </w:rPr>
              <w:t xml:space="preserve">  </w:t>
            </w:r>
            <w:proofErr w:type="spellStart"/>
            <w:r>
              <w:rPr>
                <w:lang w:eastAsia="en-US"/>
              </w:rPr>
              <w:t>лікування</w:t>
            </w:r>
            <w:proofErr w:type="spellEnd"/>
            <w:proofErr w:type="gramEnd"/>
            <w:r>
              <w:rPr>
                <w:lang w:eastAsia="en-US"/>
              </w:rPr>
              <w:t xml:space="preserve"> </w:t>
            </w:r>
            <w:proofErr w:type="spellStart"/>
            <w:r>
              <w:rPr>
                <w:lang w:eastAsia="en-US"/>
              </w:rPr>
              <w:t>пацієнтів</w:t>
            </w:r>
            <w:proofErr w:type="spellEnd"/>
            <w:r>
              <w:rPr>
                <w:lang w:eastAsia="en-US"/>
              </w:rPr>
              <w:t xml:space="preserve">, </w:t>
            </w:r>
            <w:proofErr w:type="spellStart"/>
            <w:r>
              <w:rPr>
                <w:lang w:eastAsia="en-US"/>
              </w:rPr>
              <w:t>які</w:t>
            </w:r>
            <w:proofErr w:type="spellEnd"/>
            <w:r>
              <w:rPr>
                <w:lang w:eastAsia="en-US"/>
              </w:rPr>
              <w:t xml:space="preserve"> </w:t>
            </w:r>
            <w:proofErr w:type="spellStart"/>
            <w:r>
              <w:rPr>
                <w:lang w:eastAsia="en-US"/>
              </w:rPr>
              <w:t>переводяться</w:t>
            </w:r>
            <w:proofErr w:type="spellEnd"/>
            <w:r>
              <w:rPr>
                <w:lang w:eastAsia="en-US"/>
              </w:rPr>
              <w:t xml:space="preserve"> з </w:t>
            </w:r>
            <w:proofErr w:type="spellStart"/>
            <w:r>
              <w:rPr>
                <w:lang w:eastAsia="en-US"/>
              </w:rPr>
              <w:t>пенітенціарних</w:t>
            </w:r>
            <w:proofErr w:type="spellEnd"/>
            <w:r>
              <w:rPr>
                <w:lang w:eastAsia="en-US"/>
              </w:rPr>
              <w:t xml:space="preserve"> </w:t>
            </w:r>
            <w:proofErr w:type="spellStart"/>
            <w:r>
              <w:rPr>
                <w:lang w:eastAsia="en-US"/>
              </w:rPr>
              <w:t>закладів</w:t>
            </w:r>
            <w:proofErr w:type="spellEnd"/>
            <w:r>
              <w:rPr>
                <w:lang w:eastAsia="en-US"/>
              </w:rPr>
              <w:t xml:space="preserve"> до </w:t>
            </w:r>
            <w:proofErr w:type="spellStart"/>
            <w:r>
              <w:rPr>
                <w:lang w:eastAsia="en-US"/>
              </w:rPr>
              <w:t>закладів</w:t>
            </w:r>
            <w:proofErr w:type="spellEnd"/>
            <w:r>
              <w:rPr>
                <w:lang w:eastAsia="en-US"/>
              </w:rPr>
              <w:t xml:space="preserve"> </w:t>
            </w:r>
            <w:proofErr w:type="spellStart"/>
            <w:r>
              <w:rPr>
                <w:lang w:eastAsia="en-US"/>
              </w:rPr>
              <w:t>цивільного</w:t>
            </w:r>
            <w:proofErr w:type="spellEnd"/>
            <w:r>
              <w:rPr>
                <w:lang w:eastAsia="en-US"/>
              </w:rPr>
              <w:t xml:space="preserve"> сектору та </w:t>
            </w:r>
            <w:proofErr w:type="spellStart"/>
            <w:r>
              <w:rPr>
                <w:lang w:eastAsia="en-US"/>
              </w:rPr>
              <w:t>навпаки</w:t>
            </w:r>
            <w:proofErr w:type="spellEnd"/>
          </w:p>
          <w:p w:rsidR="00E42120" w:rsidRDefault="00E42120" w:rsidP="008E1B27">
            <w:pPr>
              <w:spacing w:line="276" w:lineRule="auto"/>
              <w:rPr>
                <w:lang w:eastAsia="en-US"/>
              </w:rPr>
            </w:pP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Pr="00AB017A" w:rsidRDefault="00AB017A" w:rsidP="008E1B27">
            <w:pPr>
              <w:spacing w:line="276" w:lineRule="auto"/>
              <w:rPr>
                <w:lang w:eastAsia="en-US"/>
              </w:rPr>
            </w:pPr>
            <w:r w:rsidRPr="00AB017A">
              <w:rPr>
                <w:lang w:val="uk-UA"/>
              </w:rPr>
              <w:t>ВСП КНП «ОКПТД М. БАХМУТ»</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245"/>
                <w:tab w:val="center" w:pos="1180"/>
              </w:tabs>
              <w:spacing w:line="276" w:lineRule="auto"/>
              <w:jc w:val="both"/>
              <w:rPr>
                <w:lang w:eastAsia="en-US"/>
              </w:rPr>
            </w:pPr>
            <w:proofErr w:type="spellStart"/>
            <w:r>
              <w:rPr>
                <w:lang w:eastAsia="en-US"/>
              </w:rPr>
              <w:t>Виявлення</w:t>
            </w:r>
            <w:proofErr w:type="spellEnd"/>
            <w:r>
              <w:rPr>
                <w:lang w:eastAsia="en-US"/>
              </w:rPr>
              <w:t xml:space="preserve"> та </w:t>
            </w:r>
            <w:proofErr w:type="spellStart"/>
            <w:r>
              <w:rPr>
                <w:lang w:eastAsia="en-US"/>
              </w:rPr>
              <w:t>зниження</w:t>
            </w:r>
            <w:proofErr w:type="spellEnd"/>
            <w:r>
              <w:rPr>
                <w:lang w:eastAsia="en-US"/>
              </w:rPr>
              <w:t xml:space="preserve"> </w:t>
            </w:r>
            <w:proofErr w:type="spellStart"/>
            <w:r>
              <w:rPr>
                <w:lang w:eastAsia="en-US"/>
              </w:rPr>
              <w:t>захворюваності</w:t>
            </w:r>
            <w:proofErr w:type="spellEnd"/>
            <w:r>
              <w:rPr>
                <w:lang w:eastAsia="en-US"/>
              </w:rPr>
              <w:t xml:space="preserve"> </w:t>
            </w:r>
            <w:proofErr w:type="spellStart"/>
            <w:r>
              <w:rPr>
                <w:lang w:eastAsia="en-US"/>
              </w:rPr>
              <w:t>населення</w:t>
            </w:r>
            <w:proofErr w:type="spellEnd"/>
            <w:r>
              <w:rPr>
                <w:lang w:eastAsia="en-US"/>
              </w:rPr>
              <w:t xml:space="preserve"> на ТБ</w:t>
            </w:r>
          </w:p>
        </w:tc>
      </w:tr>
      <w:tr w:rsidR="00E42120" w:rsidTr="00F320E5">
        <w:trPr>
          <w:trHeight w:hRule="exact" w:val="3119"/>
        </w:trPr>
        <w:tc>
          <w:tcPr>
            <w:tcW w:w="426" w:type="dxa"/>
            <w:vMerge w:val="restart"/>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3.</w:t>
            </w:r>
          </w:p>
        </w:tc>
        <w:tc>
          <w:tcPr>
            <w:tcW w:w="1560" w:type="dxa"/>
            <w:vMerge w:val="restart"/>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both"/>
              <w:rPr>
                <w:lang w:eastAsia="en-US"/>
              </w:rPr>
            </w:pPr>
            <w:proofErr w:type="spellStart"/>
            <w:r>
              <w:rPr>
                <w:bCs/>
                <w:lang w:eastAsia="en-US"/>
              </w:rPr>
              <w:t>Спільні</w:t>
            </w:r>
            <w:proofErr w:type="spellEnd"/>
            <w:r>
              <w:rPr>
                <w:bCs/>
                <w:lang w:eastAsia="en-US"/>
              </w:rPr>
              <w:t xml:space="preserve"> заходи </w:t>
            </w:r>
            <w:proofErr w:type="spellStart"/>
            <w:r>
              <w:rPr>
                <w:bCs/>
                <w:lang w:eastAsia="en-US"/>
              </w:rPr>
              <w:t>боротьби</w:t>
            </w:r>
            <w:proofErr w:type="spellEnd"/>
            <w:r>
              <w:rPr>
                <w:bCs/>
                <w:lang w:eastAsia="en-US"/>
              </w:rPr>
              <w:t xml:space="preserve"> з ко-</w:t>
            </w:r>
            <w:proofErr w:type="spellStart"/>
            <w:r>
              <w:rPr>
                <w:bCs/>
                <w:lang w:eastAsia="en-US"/>
              </w:rPr>
              <w:t>інфекцією</w:t>
            </w:r>
            <w:proofErr w:type="spellEnd"/>
            <w:r>
              <w:rPr>
                <w:bCs/>
                <w:lang w:eastAsia="en-US"/>
              </w:rPr>
              <w:t xml:space="preserve"> ТБ/ВІЛ та </w:t>
            </w:r>
            <w:proofErr w:type="spellStart"/>
            <w:r>
              <w:rPr>
                <w:bCs/>
                <w:lang w:eastAsia="en-US"/>
              </w:rPr>
              <w:t>ведення</w:t>
            </w:r>
            <w:proofErr w:type="spellEnd"/>
            <w:r>
              <w:rPr>
                <w:bCs/>
                <w:lang w:eastAsia="en-US"/>
              </w:rPr>
              <w:t xml:space="preserve"> </w:t>
            </w:r>
            <w:proofErr w:type="spellStart"/>
            <w:r>
              <w:rPr>
                <w:bCs/>
                <w:lang w:eastAsia="en-US"/>
              </w:rPr>
              <w:t>поєднаних</w:t>
            </w:r>
            <w:proofErr w:type="spellEnd"/>
            <w:r>
              <w:rPr>
                <w:bCs/>
                <w:lang w:eastAsia="en-US"/>
              </w:rPr>
              <w:t xml:space="preserve"> </w:t>
            </w:r>
            <w:proofErr w:type="spellStart"/>
            <w:r>
              <w:rPr>
                <w:bCs/>
                <w:lang w:eastAsia="en-US"/>
              </w:rPr>
              <w:t>патологій</w:t>
            </w:r>
            <w:proofErr w:type="spellEnd"/>
          </w:p>
        </w:tc>
        <w:tc>
          <w:tcPr>
            <w:tcW w:w="2266"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3.1 </w:t>
            </w:r>
            <w:proofErr w:type="spellStart"/>
            <w:r>
              <w:rPr>
                <w:lang w:eastAsia="en-US"/>
              </w:rPr>
              <w:t>Забезпечення</w:t>
            </w:r>
            <w:proofErr w:type="spellEnd"/>
            <w:r>
              <w:rPr>
                <w:lang w:eastAsia="en-US"/>
              </w:rPr>
              <w:t xml:space="preserve"> </w:t>
            </w:r>
            <w:proofErr w:type="spellStart"/>
            <w:r>
              <w:rPr>
                <w:lang w:eastAsia="en-US"/>
              </w:rPr>
              <w:t>проведення</w:t>
            </w:r>
            <w:proofErr w:type="spellEnd"/>
            <w:r>
              <w:rPr>
                <w:lang w:eastAsia="en-US"/>
              </w:rPr>
              <w:t xml:space="preserve">  до - та </w:t>
            </w:r>
            <w:proofErr w:type="spellStart"/>
            <w:r>
              <w:rPr>
                <w:lang w:eastAsia="en-US"/>
              </w:rPr>
              <w:t>після</w:t>
            </w:r>
            <w:proofErr w:type="spellEnd"/>
            <w:r>
              <w:rPr>
                <w:lang w:eastAsia="en-US"/>
              </w:rPr>
              <w:t xml:space="preserve"> тестового </w:t>
            </w:r>
            <w:proofErr w:type="spellStart"/>
            <w:r>
              <w:rPr>
                <w:lang w:eastAsia="en-US"/>
              </w:rPr>
              <w:t>консультування</w:t>
            </w:r>
            <w:proofErr w:type="spellEnd"/>
            <w:r>
              <w:rPr>
                <w:lang w:eastAsia="en-US"/>
              </w:rPr>
              <w:t xml:space="preserve"> та </w:t>
            </w:r>
            <w:proofErr w:type="spellStart"/>
            <w:r>
              <w:rPr>
                <w:lang w:eastAsia="en-US"/>
              </w:rPr>
              <w:t>тестування</w:t>
            </w:r>
            <w:proofErr w:type="spellEnd"/>
            <w:r>
              <w:rPr>
                <w:lang w:eastAsia="en-US"/>
              </w:rPr>
              <w:t xml:space="preserve"> на ВІЛ-</w:t>
            </w:r>
            <w:proofErr w:type="spellStart"/>
            <w:r>
              <w:rPr>
                <w:lang w:eastAsia="en-US"/>
              </w:rPr>
              <w:t>інфекцію</w:t>
            </w:r>
            <w:proofErr w:type="spellEnd"/>
            <w:r>
              <w:rPr>
                <w:lang w:eastAsia="en-US"/>
              </w:rPr>
              <w:t xml:space="preserve"> </w:t>
            </w:r>
            <w:proofErr w:type="spellStart"/>
            <w:r>
              <w:rPr>
                <w:lang w:eastAsia="en-US"/>
              </w:rPr>
              <w:t>усім</w:t>
            </w:r>
            <w:proofErr w:type="spellEnd"/>
            <w:r>
              <w:rPr>
                <w:lang w:eastAsia="en-US"/>
              </w:rPr>
              <w:t xml:space="preserve"> </w:t>
            </w:r>
            <w:proofErr w:type="spellStart"/>
            <w:r>
              <w:rPr>
                <w:lang w:eastAsia="en-US"/>
              </w:rPr>
              <w:t>хворим</w:t>
            </w:r>
            <w:proofErr w:type="spellEnd"/>
            <w:r>
              <w:rPr>
                <w:lang w:eastAsia="en-US"/>
              </w:rPr>
              <w:t xml:space="preserve"> на </w:t>
            </w:r>
            <w:proofErr w:type="spellStart"/>
            <w:r>
              <w:rPr>
                <w:lang w:eastAsia="en-US"/>
              </w:rPr>
              <w:t>туберкульоз</w:t>
            </w:r>
            <w:proofErr w:type="spellEnd"/>
            <w:r>
              <w:rPr>
                <w:lang w:eastAsia="en-US"/>
              </w:rPr>
              <w:t xml:space="preserve"> та </w:t>
            </w:r>
            <w:proofErr w:type="spellStart"/>
            <w:r>
              <w:rPr>
                <w:lang w:eastAsia="en-US"/>
              </w:rPr>
              <w:t>визначення</w:t>
            </w:r>
            <w:proofErr w:type="spellEnd"/>
            <w:r>
              <w:rPr>
                <w:lang w:eastAsia="en-US"/>
              </w:rPr>
              <w:t xml:space="preserve"> </w:t>
            </w:r>
            <w:proofErr w:type="spellStart"/>
            <w:r>
              <w:rPr>
                <w:lang w:eastAsia="en-US"/>
              </w:rPr>
              <w:t>рівня</w:t>
            </w:r>
            <w:proofErr w:type="spellEnd"/>
            <w:r>
              <w:rPr>
                <w:lang w:eastAsia="en-US"/>
              </w:rPr>
              <w:t xml:space="preserve"> СД4 у ВІЛ-</w:t>
            </w:r>
            <w:proofErr w:type="spellStart"/>
            <w:r>
              <w:rPr>
                <w:lang w:eastAsia="en-US"/>
              </w:rPr>
              <w:t>інфікованих</w:t>
            </w:r>
            <w:proofErr w:type="spellEnd"/>
            <w:r>
              <w:rPr>
                <w:lang w:eastAsia="en-US"/>
              </w:rPr>
              <w:t xml:space="preserve">   </w:t>
            </w: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Default="00AB017A" w:rsidP="008E1B27">
            <w:pPr>
              <w:spacing w:line="276" w:lineRule="auto"/>
              <w:rPr>
                <w:lang w:eastAsia="en-US"/>
              </w:rPr>
            </w:pPr>
            <w:r w:rsidRPr="00AB017A">
              <w:rPr>
                <w:lang w:val="uk-UA"/>
              </w:rPr>
              <w:t>ВСП КНП «ОКПТД М. БАХМУТ»</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hanging="108"/>
              <w:rPr>
                <w:lang w:eastAsia="en-US"/>
              </w:rPr>
            </w:pPr>
            <w:proofErr w:type="spellStart"/>
            <w:r>
              <w:rPr>
                <w:lang w:eastAsia="en-US"/>
              </w:rPr>
              <w:t>Державний</w:t>
            </w:r>
            <w:proofErr w:type="spellEnd"/>
            <w:r>
              <w:rPr>
                <w:lang w:eastAsia="en-US"/>
              </w:rPr>
              <w:t xml:space="preserve"> бюджет</w:t>
            </w:r>
          </w:p>
        </w:tc>
        <w:tc>
          <w:tcPr>
            <w:tcW w:w="4994" w:type="dxa"/>
            <w:gridSpan w:val="6"/>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proofErr w:type="gramStart"/>
            <w:r>
              <w:rPr>
                <w:lang w:eastAsia="en-US"/>
              </w:rPr>
              <w:t>У межах</w:t>
            </w:r>
            <w:proofErr w:type="gramEnd"/>
            <w:r>
              <w:rPr>
                <w:lang w:eastAsia="en-US"/>
              </w:rPr>
              <w:t xml:space="preserve"> </w:t>
            </w:r>
            <w:proofErr w:type="spellStart"/>
            <w:r>
              <w:rPr>
                <w:lang w:eastAsia="en-US"/>
              </w:rPr>
              <w:t>загального</w:t>
            </w:r>
            <w:proofErr w:type="spellEnd"/>
            <w:r>
              <w:rPr>
                <w:lang w:eastAsia="en-US"/>
              </w:rPr>
              <w:t xml:space="preserve"> </w:t>
            </w:r>
            <w:proofErr w:type="spellStart"/>
            <w:r>
              <w:rPr>
                <w:lang w:eastAsia="en-US"/>
              </w:rPr>
              <w:t>кошторису</w:t>
            </w:r>
            <w:proofErr w:type="spellEnd"/>
            <w:r>
              <w:rPr>
                <w:lang w:eastAsia="en-US"/>
              </w:rPr>
              <w:t xml:space="preserve"> </w:t>
            </w:r>
            <w:proofErr w:type="spellStart"/>
            <w:r>
              <w:rPr>
                <w:lang w:eastAsia="en-US"/>
              </w:rPr>
              <w:t>протитуберкульозних</w:t>
            </w:r>
            <w:proofErr w:type="spellEnd"/>
            <w:r>
              <w:rPr>
                <w:lang w:eastAsia="en-US"/>
              </w:rPr>
              <w:t xml:space="preserve"> </w:t>
            </w:r>
            <w:proofErr w:type="spellStart"/>
            <w:r>
              <w:rPr>
                <w:lang w:eastAsia="en-US"/>
              </w:rPr>
              <w:t>закладів</w:t>
            </w:r>
            <w:proofErr w:type="spellEnd"/>
          </w:p>
          <w:p w:rsidR="00E42120" w:rsidRDefault="00E42120" w:rsidP="008E1B27">
            <w:pPr>
              <w:spacing w:line="276" w:lineRule="auto"/>
              <w:jc w:val="center"/>
              <w:rPr>
                <w:lang w:eastAsia="en-US"/>
              </w:rPr>
            </w:pPr>
            <w:r>
              <w:rPr>
                <w:lang w:eastAsia="en-US"/>
              </w:rPr>
              <w:t xml:space="preserve">з </w:t>
            </w:r>
            <w:proofErr w:type="spellStart"/>
            <w:r>
              <w:rPr>
                <w:lang w:eastAsia="en-US"/>
              </w:rPr>
              <w:t>урахуванням</w:t>
            </w:r>
            <w:proofErr w:type="spellEnd"/>
            <w:r>
              <w:rPr>
                <w:lang w:eastAsia="en-US"/>
              </w:rPr>
              <w:t xml:space="preserve"> </w:t>
            </w:r>
            <w:proofErr w:type="spellStart"/>
            <w:r>
              <w:rPr>
                <w:lang w:eastAsia="en-US"/>
              </w:rPr>
              <w:t>збільшення</w:t>
            </w:r>
            <w:proofErr w:type="spellEnd"/>
            <w:r>
              <w:rPr>
                <w:lang w:eastAsia="en-US"/>
              </w:rPr>
              <w:t xml:space="preserve"> </w:t>
            </w:r>
            <w:proofErr w:type="spellStart"/>
            <w:r>
              <w:rPr>
                <w:lang w:eastAsia="en-US"/>
              </w:rPr>
              <w:t>витрат</w:t>
            </w:r>
            <w:proofErr w:type="spellEnd"/>
            <w:r>
              <w:rPr>
                <w:lang w:eastAsia="en-US"/>
              </w:rPr>
              <w:t xml:space="preserve"> </w:t>
            </w:r>
            <w:proofErr w:type="spellStart"/>
            <w:r>
              <w:rPr>
                <w:lang w:eastAsia="en-US"/>
              </w:rPr>
              <w:t>згідно</w:t>
            </w:r>
            <w:proofErr w:type="spellEnd"/>
            <w:r>
              <w:rPr>
                <w:lang w:eastAsia="en-US"/>
              </w:rPr>
              <w:t xml:space="preserve"> з </w:t>
            </w:r>
            <w:proofErr w:type="spellStart"/>
            <w:r>
              <w:rPr>
                <w:lang w:eastAsia="en-US"/>
              </w:rPr>
              <w:t>розрахунками</w:t>
            </w:r>
            <w:proofErr w:type="spellEnd"/>
          </w:p>
        </w:tc>
        <w:tc>
          <w:tcPr>
            <w:tcW w:w="2127" w:type="dxa"/>
            <w:tcBorders>
              <w:top w:val="single" w:sz="4" w:space="0" w:color="auto"/>
              <w:left w:val="single" w:sz="4" w:space="0" w:color="auto"/>
              <w:bottom w:val="single" w:sz="4" w:space="0" w:color="auto"/>
              <w:right w:val="single" w:sz="4" w:space="0" w:color="auto"/>
            </w:tcBorders>
          </w:tcPr>
          <w:p w:rsidR="00E42120" w:rsidRDefault="00E42120" w:rsidP="008E1B27">
            <w:pPr>
              <w:tabs>
                <w:tab w:val="center" w:pos="1180"/>
              </w:tabs>
              <w:spacing w:line="276" w:lineRule="auto"/>
              <w:jc w:val="both"/>
              <w:rPr>
                <w:lang w:eastAsia="en-US"/>
              </w:rPr>
            </w:pPr>
            <w:proofErr w:type="spellStart"/>
            <w:r>
              <w:rPr>
                <w:lang w:eastAsia="en-US"/>
              </w:rPr>
              <w:t>Забезпечення</w:t>
            </w:r>
            <w:proofErr w:type="spellEnd"/>
            <w:r>
              <w:rPr>
                <w:lang w:eastAsia="en-US"/>
              </w:rPr>
              <w:t xml:space="preserve"> </w:t>
            </w:r>
            <w:proofErr w:type="spellStart"/>
            <w:r>
              <w:rPr>
                <w:lang w:eastAsia="en-US"/>
              </w:rPr>
              <w:t>ранньої</w:t>
            </w:r>
            <w:proofErr w:type="spellEnd"/>
            <w:r>
              <w:rPr>
                <w:lang w:eastAsia="en-US"/>
              </w:rPr>
              <w:t xml:space="preserve"> </w:t>
            </w:r>
            <w:proofErr w:type="spellStart"/>
            <w:r>
              <w:rPr>
                <w:lang w:eastAsia="en-US"/>
              </w:rPr>
              <w:t>діагностики</w:t>
            </w:r>
            <w:proofErr w:type="spellEnd"/>
            <w:r>
              <w:rPr>
                <w:lang w:eastAsia="en-US"/>
              </w:rPr>
              <w:t xml:space="preserve"> на ВІЛ - </w:t>
            </w:r>
            <w:proofErr w:type="spellStart"/>
            <w:r>
              <w:rPr>
                <w:lang w:eastAsia="en-US"/>
              </w:rPr>
              <w:t>інфекцію</w:t>
            </w:r>
            <w:proofErr w:type="spellEnd"/>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p w:rsidR="00E42120" w:rsidRDefault="00E42120" w:rsidP="008E1B27">
            <w:pPr>
              <w:tabs>
                <w:tab w:val="center" w:pos="1180"/>
              </w:tabs>
              <w:spacing w:line="276" w:lineRule="auto"/>
              <w:jc w:val="both"/>
              <w:rPr>
                <w:lang w:eastAsia="en-US"/>
              </w:rPr>
            </w:pPr>
          </w:p>
        </w:tc>
      </w:tr>
      <w:tr w:rsidR="00E42120" w:rsidTr="00F320E5">
        <w:trPr>
          <w:trHeight w:val="4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3.2. </w:t>
            </w:r>
            <w:proofErr w:type="spellStart"/>
            <w:r>
              <w:rPr>
                <w:lang w:eastAsia="en-US"/>
              </w:rPr>
              <w:t>Забезпечення</w:t>
            </w:r>
            <w:proofErr w:type="spellEnd"/>
            <w:r>
              <w:rPr>
                <w:lang w:eastAsia="en-US"/>
              </w:rPr>
              <w:t xml:space="preserve"> </w:t>
            </w:r>
            <w:proofErr w:type="spellStart"/>
            <w:r>
              <w:rPr>
                <w:lang w:eastAsia="en-US"/>
              </w:rPr>
              <w:t>ефективного</w:t>
            </w:r>
            <w:proofErr w:type="spellEnd"/>
            <w:r>
              <w:rPr>
                <w:lang w:eastAsia="en-US"/>
              </w:rPr>
              <w:t xml:space="preserve"> </w:t>
            </w:r>
            <w:proofErr w:type="spellStart"/>
            <w:r>
              <w:rPr>
                <w:lang w:eastAsia="en-US"/>
              </w:rPr>
              <w:t>моніторингу</w:t>
            </w:r>
            <w:proofErr w:type="spellEnd"/>
            <w:r>
              <w:rPr>
                <w:lang w:eastAsia="en-US"/>
              </w:rPr>
              <w:t xml:space="preserve"> </w:t>
            </w:r>
            <w:proofErr w:type="spellStart"/>
            <w:r>
              <w:rPr>
                <w:lang w:eastAsia="en-US"/>
              </w:rPr>
              <w:t>побічних</w:t>
            </w:r>
            <w:proofErr w:type="spellEnd"/>
            <w:r>
              <w:rPr>
                <w:lang w:eastAsia="en-US"/>
              </w:rPr>
              <w:t xml:space="preserve"> </w:t>
            </w:r>
            <w:proofErr w:type="spellStart"/>
            <w:r>
              <w:rPr>
                <w:lang w:eastAsia="en-US"/>
              </w:rPr>
              <w:t>реакцій</w:t>
            </w:r>
            <w:proofErr w:type="spellEnd"/>
            <w:r>
              <w:rPr>
                <w:lang w:eastAsia="en-US"/>
              </w:rPr>
              <w:t xml:space="preserve"> у </w:t>
            </w:r>
            <w:proofErr w:type="spellStart"/>
            <w:r>
              <w:rPr>
                <w:lang w:eastAsia="en-US"/>
              </w:rPr>
              <w:t>хворих</w:t>
            </w:r>
            <w:proofErr w:type="spellEnd"/>
            <w:r>
              <w:rPr>
                <w:lang w:eastAsia="en-US"/>
              </w:rPr>
              <w:t xml:space="preserve"> </w:t>
            </w:r>
            <w:proofErr w:type="gramStart"/>
            <w:r>
              <w:rPr>
                <w:lang w:eastAsia="en-US"/>
              </w:rPr>
              <w:t>на  ТБ</w:t>
            </w:r>
            <w:proofErr w:type="gramEnd"/>
            <w:r>
              <w:rPr>
                <w:lang w:eastAsia="en-US"/>
              </w:rPr>
              <w:t xml:space="preserve"> та </w:t>
            </w:r>
            <w:proofErr w:type="spellStart"/>
            <w:r>
              <w:rPr>
                <w:lang w:eastAsia="en-US"/>
              </w:rPr>
              <w:t>їх</w:t>
            </w:r>
            <w:proofErr w:type="spellEnd"/>
            <w:r>
              <w:rPr>
                <w:lang w:eastAsia="en-US"/>
              </w:rPr>
              <w:t xml:space="preserve"> </w:t>
            </w:r>
            <w:proofErr w:type="spellStart"/>
            <w:r>
              <w:rPr>
                <w:lang w:eastAsia="en-US"/>
              </w:rPr>
              <w:t>своєчасне</w:t>
            </w:r>
            <w:proofErr w:type="spellEnd"/>
            <w:r>
              <w:rPr>
                <w:lang w:eastAsia="en-US"/>
              </w:rPr>
              <w:t xml:space="preserve"> </w:t>
            </w:r>
            <w:proofErr w:type="spellStart"/>
            <w:r>
              <w:rPr>
                <w:lang w:eastAsia="en-US"/>
              </w:rPr>
              <w:t>виявлення</w:t>
            </w:r>
            <w:proofErr w:type="spellEnd"/>
            <w:r>
              <w:rPr>
                <w:lang w:eastAsia="en-US"/>
              </w:rPr>
              <w:t xml:space="preserve"> та </w:t>
            </w:r>
            <w:proofErr w:type="spellStart"/>
            <w:r>
              <w:rPr>
                <w:lang w:eastAsia="en-US"/>
              </w:rPr>
              <w:t>попередження</w:t>
            </w:r>
            <w:proofErr w:type="spellEnd"/>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Pr="0019606C" w:rsidRDefault="00AB017A" w:rsidP="00AD2ECA">
            <w:pPr>
              <w:spacing w:line="276" w:lineRule="auto"/>
              <w:jc w:val="center"/>
              <w:rPr>
                <w:lang w:val="uk-UA" w:eastAsia="en-US"/>
              </w:rPr>
            </w:pPr>
            <w:r w:rsidRPr="00AB017A">
              <w:rPr>
                <w:lang w:val="uk-UA"/>
              </w:rPr>
              <w:t>ВСП КНП «ОКПТД М. БАХМУТ»</w:t>
            </w:r>
            <w:r w:rsidR="00D939CE">
              <w:rPr>
                <w:lang w:val="uk-UA"/>
              </w:rPr>
              <w:t xml:space="preserve">, </w:t>
            </w:r>
            <w:r w:rsidR="00E42120">
              <w:rPr>
                <w:lang w:val="uk-UA" w:eastAsia="en-US"/>
              </w:rPr>
              <w:t>КНП</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rPr>
                <w:lang w:eastAsia="en-US"/>
              </w:rPr>
            </w:pPr>
            <w:proofErr w:type="spellStart"/>
            <w:r>
              <w:rPr>
                <w:lang w:eastAsia="en-US"/>
              </w:rPr>
              <w:t>Своєчасне</w:t>
            </w:r>
            <w:proofErr w:type="spellEnd"/>
            <w:r>
              <w:rPr>
                <w:lang w:eastAsia="en-US"/>
              </w:rPr>
              <w:t xml:space="preserve"> </w:t>
            </w:r>
            <w:proofErr w:type="spellStart"/>
            <w:r>
              <w:rPr>
                <w:lang w:eastAsia="en-US"/>
              </w:rPr>
              <w:t>виявлення</w:t>
            </w:r>
            <w:proofErr w:type="spellEnd"/>
            <w:r>
              <w:rPr>
                <w:lang w:eastAsia="en-US"/>
              </w:rPr>
              <w:t xml:space="preserve"> </w:t>
            </w:r>
            <w:proofErr w:type="spellStart"/>
            <w:r>
              <w:rPr>
                <w:lang w:eastAsia="en-US"/>
              </w:rPr>
              <w:t>побічних</w:t>
            </w:r>
            <w:proofErr w:type="spellEnd"/>
            <w:r>
              <w:rPr>
                <w:lang w:eastAsia="en-US"/>
              </w:rPr>
              <w:t xml:space="preserve"> </w:t>
            </w:r>
            <w:proofErr w:type="spellStart"/>
            <w:r>
              <w:rPr>
                <w:lang w:eastAsia="en-US"/>
              </w:rPr>
              <w:t>реакцій</w:t>
            </w:r>
            <w:proofErr w:type="spellEnd"/>
            <w:r>
              <w:rPr>
                <w:lang w:eastAsia="en-US"/>
              </w:rPr>
              <w:t xml:space="preserve"> та  </w:t>
            </w:r>
            <w:proofErr w:type="spellStart"/>
            <w:r>
              <w:rPr>
                <w:lang w:eastAsia="en-US"/>
              </w:rPr>
              <w:t>надання</w:t>
            </w:r>
            <w:proofErr w:type="spellEnd"/>
            <w:r>
              <w:rPr>
                <w:lang w:eastAsia="en-US"/>
              </w:rPr>
              <w:t xml:space="preserve"> </w:t>
            </w:r>
            <w:proofErr w:type="spellStart"/>
            <w:r>
              <w:rPr>
                <w:lang w:eastAsia="en-US"/>
              </w:rPr>
              <w:t>якісної</w:t>
            </w:r>
            <w:proofErr w:type="spellEnd"/>
            <w:r>
              <w:rPr>
                <w:lang w:eastAsia="en-US"/>
              </w:rPr>
              <w:t xml:space="preserve"> і </w:t>
            </w:r>
            <w:proofErr w:type="spellStart"/>
            <w:r>
              <w:rPr>
                <w:shd w:val="clear" w:color="auto" w:fill="FFFFFF"/>
                <w:lang w:eastAsia="en-US"/>
              </w:rPr>
              <w:t>безперер</w:t>
            </w:r>
            <w:proofErr w:type="spellEnd"/>
            <w:r>
              <w:rPr>
                <w:shd w:val="clear" w:color="auto" w:fill="FFFFFF"/>
                <w:lang w:eastAsia="en-US"/>
              </w:rPr>
              <w:t xml:space="preserve">- </w:t>
            </w:r>
            <w:proofErr w:type="spellStart"/>
            <w:r>
              <w:rPr>
                <w:shd w:val="clear" w:color="auto" w:fill="FFFFFF"/>
                <w:lang w:eastAsia="en-US"/>
              </w:rPr>
              <w:t>вної</w:t>
            </w:r>
            <w:proofErr w:type="spellEnd"/>
            <w:r>
              <w:rPr>
                <w:lang w:eastAsia="en-US"/>
              </w:rPr>
              <w:t xml:space="preserve"> </w:t>
            </w:r>
            <w:proofErr w:type="spellStart"/>
            <w:r>
              <w:rPr>
                <w:lang w:eastAsia="en-US"/>
              </w:rPr>
              <w:t>медичної</w:t>
            </w:r>
            <w:proofErr w:type="spellEnd"/>
            <w:r>
              <w:rPr>
                <w:lang w:eastAsia="en-US"/>
              </w:rPr>
              <w:t xml:space="preserve"> </w:t>
            </w:r>
            <w:proofErr w:type="spellStart"/>
            <w:r>
              <w:rPr>
                <w:lang w:eastAsia="en-US"/>
              </w:rPr>
              <w:t>допомоги</w:t>
            </w:r>
            <w:proofErr w:type="spellEnd"/>
            <w:r>
              <w:rPr>
                <w:lang w:eastAsia="en-US"/>
              </w:rPr>
              <w:t xml:space="preserve"> </w:t>
            </w:r>
            <w:proofErr w:type="spellStart"/>
            <w:r>
              <w:rPr>
                <w:lang w:eastAsia="en-US"/>
              </w:rPr>
              <w:t>лікування</w:t>
            </w:r>
            <w:proofErr w:type="spellEnd"/>
            <w:r>
              <w:rPr>
                <w:lang w:eastAsia="en-US"/>
              </w:rPr>
              <w:t xml:space="preserve"> </w:t>
            </w:r>
            <w:proofErr w:type="spellStart"/>
            <w:r>
              <w:rPr>
                <w:lang w:eastAsia="en-US"/>
              </w:rPr>
              <w:t>хворих</w:t>
            </w:r>
            <w:proofErr w:type="spellEnd"/>
            <w:r>
              <w:rPr>
                <w:lang w:eastAsia="en-US"/>
              </w:rPr>
              <w:t xml:space="preserve"> на ТБ</w:t>
            </w:r>
          </w:p>
        </w:tc>
      </w:tr>
      <w:tr w:rsidR="00E42120" w:rsidTr="00F320E5">
        <w:trPr>
          <w:cantSplit/>
          <w:trHeight w:hRule="exact" w:val="2198"/>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3.3. </w:t>
            </w:r>
            <w:proofErr w:type="spellStart"/>
            <w:r>
              <w:rPr>
                <w:lang w:eastAsia="en-US"/>
              </w:rPr>
              <w:t>Забезпечення</w:t>
            </w:r>
            <w:proofErr w:type="spellEnd"/>
            <w:r>
              <w:rPr>
                <w:lang w:eastAsia="en-US"/>
              </w:rPr>
              <w:t xml:space="preserve"> 100% доступу </w:t>
            </w:r>
            <w:proofErr w:type="spellStart"/>
            <w:r>
              <w:rPr>
                <w:lang w:eastAsia="en-US"/>
              </w:rPr>
              <w:t>хворих</w:t>
            </w:r>
            <w:proofErr w:type="spellEnd"/>
            <w:r>
              <w:rPr>
                <w:lang w:eastAsia="en-US"/>
              </w:rPr>
              <w:t xml:space="preserve"> на ТБ/ВІЛ до </w:t>
            </w:r>
            <w:proofErr w:type="spellStart"/>
            <w:r>
              <w:rPr>
                <w:lang w:eastAsia="en-US"/>
              </w:rPr>
              <w:t>раннього</w:t>
            </w:r>
            <w:proofErr w:type="spellEnd"/>
            <w:r>
              <w:rPr>
                <w:lang w:eastAsia="en-US"/>
              </w:rPr>
              <w:t xml:space="preserve"> та </w:t>
            </w:r>
            <w:proofErr w:type="spellStart"/>
            <w:r>
              <w:rPr>
                <w:lang w:eastAsia="en-US"/>
              </w:rPr>
              <w:t>контрольованого</w:t>
            </w:r>
            <w:proofErr w:type="spellEnd"/>
            <w:r>
              <w:rPr>
                <w:lang w:eastAsia="en-US"/>
              </w:rPr>
              <w:t xml:space="preserve"> </w:t>
            </w:r>
            <w:proofErr w:type="spellStart"/>
            <w:proofErr w:type="gramStart"/>
            <w:r>
              <w:rPr>
                <w:lang w:eastAsia="en-US"/>
              </w:rPr>
              <w:t>лікування</w:t>
            </w:r>
            <w:proofErr w:type="spellEnd"/>
            <w:r>
              <w:rPr>
                <w:lang w:eastAsia="en-US"/>
              </w:rPr>
              <w:t xml:space="preserve">  </w:t>
            </w:r>
            <w:proofErr w:type="spellStart"/>
            <w:r>
              <w:rPr>
                <w:lang w:eastAsia="en-US"/>
              </w:rPr>
              <w:t>антиретровірусною</w:t>
            </w:r>
            <w:proofErr w:type="spellEnd"/>
            <w:proofErr w:type="gramEnd"/>
            <w:r>
              <w:rPr>
                <w:lang w:eastAsia="en-US"/>
              </w:rPr>
              <w:t xml:space="preserve"> </w:t>
            </w:r>
            <w:proofErr w:type="spellStart"/>
            <w:r>
              <w:rPr>
                <w:lang w:eastAsia="en-US"/>
              </w:rPr>
              <w:t>терапією</w:t>
            </w:r>
            <w:proofErr w:type="spellEnd"/>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Pr="0019606C" w:rsidRDefault="00E42120" w:rsidP="008E1B27">
            <w:pPr>
              <w:spacing w:line="276" w:lineRule="auto"/>
              <w:rPr>
                <w:lang w:val="uk-UA" w:eastAsia="en-US"/>
              </w:rPr>
            </w:pPr>
            <w:r>
              <w:rPr>
                <w:lang w:val="uk-UA" w:eastAsia="en-US"/>
              </w:rPr>
              <w:t>КНП «БЛІЛ            м. Бахмут»</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ind w:hanging="108"/>
              <w:rPr>
                <w:lang w:eastAsia="en-US"/>
              </w:rPr>
            </w:pPr>
            <w:proofErr w:type="spellStart"/>
            <w:r>
              <w:rPr>
                <w:lang w:eastAsia="en-US"/>
              </w:rPr>
              <w:t>Державний</w:t>
            </w:r>
            <w:proofErr w:type="spellEnd"/>
            <w:r>
              <w:rPr>
                <w:lang w:eastAsia="en-US"/>
              </w:rPr>
              <w:t xml:space="preserve"> бюджет</w:t>
            </w:r>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2,0</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2,0</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2,0</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2,0</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8,0</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Своєчасне</w:t>
            </w:r>
            <w:proofErr w:type="spellEnd"/>
            <w:r>
              <w:rPr>
                <w:lang w:eastAsia="en-US"/>
              </w:rPr>
              <w:t xml:space="preserve"> </w:t>
            </w:r>
            <w:proofErr w:type="spellStart"/>
            <w:r>
              <w:rPr>
                <w:lang w:eastAsia="en-US"/>
              </w:rPr>
              <w:t>лікування</w:t>
            </w:r>
            <w:proofErr w:type="spellEnd"/>
            <w:r>
              <w:rPr>
                <w:lang w:eastAsia="en-US"/>
              </w:rPr>
              <w:t xml:space="preserve"> та  </w:t>
            </w:r>
            <w:proofErr w:type="spellStart"/>
            <w:r>
              <w:rPr>
                <w:lang w:eastAsia="en-US"/>
              </w:rPr>
              <w:t>забезпечення</w:t>
            </w:r>
            <w:proofErr w:type="spellEnd"/>
            <w:r>
              <w:rPr>
                <w:lang w:eastAsia="en-US"/>
              </w:rPr>
              <w:t xml:space="preserve"> АРВ </w:t>
            </w:r>
            <w:proofErr w:type="spellStart"/>
            <w:r>
              <w:rPr>
                <w:lang w:eastAsia="en-US"/>
              </w:rPr>
              <w:t>терапією</w:t>
            </w:r>
            <w:proofErr w:type="spellEnd"/>
            <w:r>
              <w:rPr>
                <w:lang w:eastAsia="en-US"/>
              </w:rPr>
              <w:t xml:space="preserve"> хворого </w:t>
            </w:r>
            <w:proofErr w:type="spellStart"/>
            <w:r>
              <w:rPr>
                <w:lang w:eastAsia="en-US"/>
              </w:rPr>
              <w:t>населення</w:t>
            </w:r>
            <w:proofErr w:type="spellEnd"/>
            <w:r>
              <w:rPr>
                <w:lang w:eastAsia="en-US"/>
              </w:rPr>
              <w:t xml:space="preserve"> </w:t>
            </w:r>
            <w:proofErr w:type="spellStart"/>
            <w:r>
              <w:rPr>
                <w:lang w:eastAsia="en-US"/>
              </w:rPr>
              <w:t>м.Бахмут</w:t>
            </w:r>
            <w:proofErr w:type="spellEnd"/>
            <w:r>
              <w:rPr>
                <w:lang w:eastAsia="en-US"/>
              </w:rPr>
              <w:t xml:space="preserve">  на ТБ </w:t>
            </w:r>
          </w:p>
        </w:tc>
      </w:tr>
      <w:tr w:rsidR="00E42120" w:rsidTr="006F342E">
        <w:trPr>
          <w:trHeight w:hRule="exact" w:val="2625"/>
        </w:trPr>
        <w:tc>
          <w:tcPr>
            <w:tcW w:w="426"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lastRenderedPageBreak/>
              <w:t>4.</w:t>
            </w:r>
          </w:p>
        </w:tc>
        <w:tc>
          <w:tcPr>
            <w:tcW w:w="156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both"/>
              <w:rPr>
                <w:bCs/>
                <w:lang w:eastAsia="en-US"/>
              </w:rPr>
            </w:pPr>
            <w:proofErr w:type="spellStart"/>
            <w:r>
              <w:rPr>
                <w:lang w:eastAsia="en-US"/>
              </w:rPr>
              <w:t>Забезпечити</w:t>
            </w:r>
            <w:proofErr w:type="spellEnd"/>
            <w:r>
              <w:rPr>
                <w:lang w:eastAsia="en-US"/>
              </w:rPr>
              <w:t xml:space="preserve"> </w:t>
            </w:r>
            <w:proofErr w:type="spellStart"/>
            <w:r>
              <w:rPr>
                <w:lang w:eastAsia="en-US"/>
              </w:rPr>
              <w:t>доступність</w:t>
            </w:r>
            <w:proofErr w:type="spellEnd"/>
            <w:r>
              <w:rPr>
                <w:lang w:eastAsia="en-US"/>
              </w:rPr>
              <w:t xml:space="preserve">, </w:t>
            </w:r>
            <w:proofErr w:type="spellStart"/>
            <w:r>
              <w:rPr>
                <w:lang w:eastAsia="en-US"/>
              </w:rPr>
              <w:t>якість</w:t>
            </w:r>
            <w:proofErr w:type="spellEnd"/>
            <w:r>
              <w:rPr>
                <w:lang w:eastAsia="en-US"/>
              </w:rPr>
              <w:t xml:space="preserve"> ДОТ-</w:t>
            </w:r>
            <w:proofErr w:type="spellStart"/>
            <w:r>
              <w:rPr>
                <w:lang w:eastAsia="en-US"/>
              </w:rPr>
              <w:t>лікування</w:t>
            </w:r>
            <w:proofErr w:type="spellEnd"/>
            <w:r>
              <w:rPr>
                <w:lang w:eastAsia="en-US"/>
              </w:rPr>
              <w:t xml:space="preserve"> </w:t>
            </w:r>
            <w:proofErr w:type="spellStart"/>
            <w:r>
              <w:rPr>
                <w:lang w:eastAsia="en-US"/>
              </w:rPr>
              <w:t>хворих</w:t>
            </w:r>
            <w:proofErr w:type="spellEnd"/>
            <w:r>
              <w:rPr>
                <w:lang w:eastAsia="en-US"/>
              </w:rPr>
              <w:t xml:space="preserve"> на </w:t>
            </w:r>
            <w:proofErr w:type="spellStart"/>
            <w:r>
              <w:rPr>
                <w:lang w:eastAsia="en-US"/>
              </w:rPr>
              <w:t>туберкульоз</w:t>
            </w:r>
            <w:proofErr w:type="spellEnd"/>
            <w:r>
              <w:rPr>
                <w:lang w:eastAsia="en-US"/>
              </w:rPr>
              <w:t xml:space="preserve"> у </w:t>
            </w:r>
            <w:proofErr w:type="spellStart"/>
            <w:r>
              <w:rPr>
                <w:lang w:eastAsia="en-US"/>
              </w:rPr>
              <w:t>загальній</w:t>
            </w:r>
            <w:proofErr w:type="spellEnd"/>
            <w:r>
              <w:rPr>
                <w:lang w:eastAsia="en-US"/>
              </w:rPr>
              <w:t xml:space="preserve"> </w:t>
            </w:r>
            <w:proofErr w:type="spellStart"/>
            <w:r>
              <w:rPr>
                <w:lang w:eastAsia="en-US"/>
              </w:rPr>
              <w:t>лікувальній</w:t>
            </w:r>
            <w:proofErr w:type="spellEnd"/>
            <w:r>
              <w:rPr>
                <w:lang w:eastAsia="en-US"/>
              </w:rPr>
              <w:t xml:space="preserve"> </w:t>
            </w:r>
            <w:proofErr w:type="spellStart"/>
            <w:r>
              <w:rPr>
                <w:lang w:eastAsia="en-US"/>
              </w:rPr>
              <w:t>мережі</w:t>
            </w:r>
            <w:proofErr w:type="spellEnd"/>
            <w:r>
              <w:rPr>
                <w:lang w:eastAsia="en-US"/>
              </w:rPr>
              <w:t xml:space="preserve"> 1 </w:t>
            </w:r>
            <w:proofErr w:type="spellStart"/>
            <w:r>
              <w:rPr>
                <w:lang w:eastAsia="en-US"/>
              </w:rPr>
              <w:t>рівня</w:t>
            </w:r>
            <w:proofErr w:type="spellEnd"/>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 xml:space="preserve">4.1. </w:t>
            </w:r>
            <w:proofErr w:type="spellStart"/>
            <w:r>
              <w:rPr>
                <w:lang w:eastAsia="en-US"/>
              </w:rPr>
              <w:t>Наближення</w:t>
            </w:r>
            <w:proofErr w:type="spellEnd"/>
            <w:r>
              <w:rPr>
                <w:lang w:eastAsia="en-US"/>
              </w:rPr>
              <w:t xml:space="preserve"> </w:t>
            </w:r>
            <w:proofErr w:type="spellStart"/>
            <w:r>
              <w:rPr>
                <w:lang w:eastAsia="en-US"/>
              </w:rPr>
              <w:t>надання</w:t>
            </w:r>
            <w:proofErr w:type="spellEnd"/>
            <w:r>
              <w:rPr>
                <w:lang w:eastAsia="en-US"/>
              </w:rPr>
              <w:t xml:space="preserve"> ДОТ-</w:t>
            </w:r>
            <w:proofErr w:type="spellStart"/>
            <w:r>
              <w:rPr>
                <w:lang w:eastAsia="en-US"/>
              </w:rPr>
              <w:t>послуг</w:t>
            </w:r>
            <w:proofErr w:type="spellEnd"/>
            <w:r>
              <w:rPr>
                <w:lang w:eastAsia="en-US"/>
              </w:rPr>
              <w:t xml:space="preserve"> до </w:t>
            </w:r>
            <w:proofErr w:type="spellStart"/>
            <w:r>
              <w:rPr>
                <w:lang w:eastAsia="en-US"/>
              </w:rPr>
              <w:t>місць</w:t>
            </w:r>
            <w:proofErr w:type="spellEnd"/>
            <w:r>
              <w:rPr>
                <w:lang w:eastAsia="en-US"/>
              </w:rPr>
              <w:t xml:space="preserve"> </w:t>
            </w:r>
            <w:proofErr w:type="spellStart"/>
            <w:r>
              <w:rPr>
                <w:lang w:eastAsia="en-US"/>
              </w:rPr>
              <w:t>проживання</w:t>
            </w:r>
            <w:proofErr w:type="spellEnd"/>
            <w:r>
              <w:rPr>
                <w:lang w:eastAsia="en-US"/>
              </w:rPr>
              <w:t xml:space="preserve"> </w:t>
            </w:r>
            <w:proofErr w:type="spellStart"/>
            <w:r>
              <w:rPr>
                <w:lang w:eastAsia="en-US"/>
              </w:rPr>
              <w:t>хворих</w:t>
            </w:r>
            <w:proofErr w:type="spellEnd"/>
            <w:r>
              <w:rPr>
                <w:lang w:eastAsia="en-US"/>
              </w:rPr>
              <w:t xml:space="preserve"> на </w:t>
            </w:r>
            <w:proofErr w:type="spellStart"/>
            <w:r>
              <w:rPr>
                <w:lang w:eastAsia="en-US"/>
              </w:rPr>
              <w:t>туберкульоз</w:t>
            </w:r>
            <w:proofErr w:type="spellEnd"/>
            <w:r>
              <w:rPr>
                <w:lang w:eastAsia="en-US"/>
              </w:rPr>
              <w:t xml:space="preserve"> шляхом </w:t>
            </w:r>
            <w:proofErr w:type="spellStart"/>
            <w:r>
              <w:rPr>
                <w:lang w:eastAsia="en-US"/>
              </w:rPr>
              <w:t>залучення</w:t>
            </w:r>
            <w:proofErr w:type="spellEnd"/>
            <w:r>
              <w:rPr>
                <w:lang w:eastAsia="en-US"/>
              </w:rPr>
              <w:t xml:space="preserve"> </w:t>
            </w:r>
            <w:proofErr w:type="gramStart"/>
            <w:r>
              <w:rPr>
                <w:lang w:eastAsia="en-US"/>
              </w:rPr>
              <w:t>до контролю</w:t>
            </w:r>
            <w:proofErr w:type="gramEnd"/>
            <w:r>
              <w:rPr>
                <w:lang w:eastAsia="en-US"/>
              </w:rPr>
              <w:t xml:space="preserve"> за </w:t>
            </w:r>
            <w:proofErr w:type="spellStart"/>
            <w:r>
              <w:rPr>
                <w:lang w:eastAsia="en-US"/>
              </w:rPr>
              <w:t>прийомом</w:t>
            </w:r>
            <w:proofErr w:type="spellEnd"/>
            <w:r>
              <w:rPr>
                <w:lang w:eastAsia="en-US"/>
              </w:rPr>
              <w:t xml:space="preserve"> </w:t>
            </w:r>
            <w:proofErr w:type="spellStart"/>
            <w:r>
              <w:rPr>
                <w:lang w:eastAsia="en-US"/>
              </w:rPr>
              <w:t>ліків</w:t>
            </w:r>
            <w:proofErr w:type="spellEnd"/>
            <w:r>
              <w:rPr>
                <w:lang w:eastAsia="en-US"/>
              </w:rPr>
              <w:t xml:space="preserve"> </w:t>
            </w:r>
            <w:proofErr w:type="spellStart"/>
            <w:r>
              <w:rPr>
                <w:lang w:eastAsia="en-US"/>
              </w:rPr>
              <w:t>медичних</w:t>
            </w:r>
            <w:proofErr w:type="spellEnd"/>
            <w:r>
              <w:rPr>
                <w:lang w:eastAsia="en-US"/>
              </w:rPr>
              <w:t xml:space="preserve"> </w:t>
            </w:r>
            <w:proofErr w:type="spellStart"/>
            <w:r>
              <w:rPr>
                <w:lang w:eastAsia="en-US"/>
              </w:rPr>
              <w:t>працівників</w:t>
            </w:r>
            <w:proofErr w:type="spellEnd"/>
          </w:p>
          <w:p w:rsidR="00E42120" w:rsidRDefault="00E42120" w:rsidP="008E1B27">
            <w:pPr>
              <w:spacing w:line="276" w:lineRule="auto"/>
              <w:rPr>
                <w:lang w:eastAsia="en-US"/>
              </w:rPr>
            </w:pPr>
          </w:p>
          <w:p w:rsidR="00E42120" w:rsidRDefault="00E42120" w:rsidP="008E1B27">
            <w:pPr>
              <w:spacing w:line="276" w:lineRule="auto"/>
              <w:rPr>
                <w:lang w:eastAsia="en-US"/>
              </w:rPr>
            </w:pPr>
          </w:p>
          <w:p w:rsidR="00E42120" w:rsidRDefault="00E42120" w:rsidP="008E1B27">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E42120" w:rsidRPr="0019606C" w:rsidRDefault="00E42120" w:rsidP="008E1B27">
            <w:pPr>
              <w:spacing w:line="276" w:lineRule="auto"/>
              <w:rPr>
                <w:lang w:val="uk-UA" w:eastAsia="en-US"/>
              </w:rPr>
            </w:pPr>
            <w:r>
              <w:rPr>
                <w:lang w:val="uk-UA" w:eastAsia="en-US"/>
              </w:rPr>
              <w:t>КНП «ЦПМД           м. Бахмута»</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r>
              <w:rPr>
                <w:lang w:eastAsia="en-US"/>
              </w:rPr>
              <w:t xml:space="preserve">Контроль та </w:t>
            </w:r>
            <w:proofErr w:type="spellStart"/>
            <w:r>
              <w:rPr>
                <w:lang w:eastAsia="en-US"/>
              </w:rPr>
              <w:t>діагностика</w:t>
            </w:r>
            <w:proofErr w:type="spellEnd"/>
            <w:r>
              <w:rPr>
                <w:lang w:eastAsia="en-US"/>
              </w:rPr>
              <w:t xml:space="preserve"> </w:t>
            </w:r>
            <w:proofErr w:type="spellStart"/>
            <w:r>
              <w:rPr>
                <w:lang w:eastAsia="en-US"/>
              </w:rPr>
              <w:t>захворюваності</w:t>
            </w:r>
            <w:proofErr w:type="spellEnd"/>
            <w:r>
              <w:rPr>
                <w:lang w:eastAsia="en-US"/>
              </w:rPr>
              <w:t xml:space="preserve"> на ТБ</w:t>
            </w:r>
          </w:p>
        </w:tc>
      </w:tr>
      <w:tr w:rsidR="00E42120" w:rsidTr="00F320E5">
        <w:trPr>
          <w:trHeight w:val="2943"/>
        </w:trPr>
        <w:tc>
          <w:tcPr>
            <w:tcW w:w="42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jc w:val="both"/>
              <w:rPr>
                <w:b/>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line="276" w:lineRule="auto"/>
              <w:rPr>
                <w:lang w:eastAsia="en-US"/>
              </w:rPr>
            </w:pPr>
            <w:r>
              <w:rPr>
                <w:lang w:eastAsia="en-US"/>
              </w:rPr>
              <w:t>4.</w:t>
            </w:r>
            <w:proofErr w:type="gramStart"/>
            <w:r>
              <w:rPr>
                <w:lang w:eastAsia="en-US"/>
              </w:rPr>
              <w:t>2.Організація</w:t>
            </w:r>
            <w:proofErr w:type="gramEnd"/>
            <w:r>
              <w:rPr>
                <w:lang w:eastAsia="en-US"/>
              </w:rPr>
              <w:t xml:space="preserve">, по </w:t>
            </w:r>
            <w:proofErr w:type="spellStart"/>
            <w:r>
              <w:rPr>
                <w:lang w:eastAsia="en-US"/>
              </w:rPr>
              <w:t>мірі</w:t>
            </w:r>
            <w:proofErr w:type="spellEnd"/>
            <w:r>
              <w:rPr>
                <w:lang w:eastAsia="en-US"/>
              </w:rPr>
              <w:t xml:space="preserve"> </w:t>
            </w:r>
            <w:proofErr w:type="spellStart"/>
            <w:r>
              <w:rPr>
                <w:lang w:eastAsia="en-US"/>
              </w:rPr>
              <w:t>необхідності</w:t>
            </w:r>
            <w:proofErr w:type="spellEnd"/>
            <w:r>
              <w:rPr>
                <w:lang w:eastAsia="en-US"/>
              </w:rPr>
              <w:t xml:space="preserve">,  </w:t>
            </w:r>
            <w:proofErr w:type="spellStart"/>
            <w:r>
              <w:rPr>
                <w:lang w:eastAsia="en-US"/>
              </w:rPr>
              <w:t>навчання</w:t>
            </w:r>
            <w:proofErr w:type="spellEnd"/>
            <w:r>
              <w:rPr>
                <w:lang w:eastAsia="en-US"/>
              </w:rPr>
              <w:t xml:space="preserve"> </w:t>
            </w:r>
            <w:proofErr w:type="spellStart"/>
            <w:r>
              <w:rPr>
                <w:lang w:eastAsia="en-US"/>
              </w:rPr>
              <w:t>соціальних</w:t>
            </w:r>
            <w:proofErr w:type="spellEnd"/>
            <w:r>
              <w:rPr>
                <w:lang w:eastAsia="en-US"/>
              </w:rPr>
              <w:t xml:space="preserve"> </w:t>
            </w:r>
            <w:proofErr w:type="spellStart"/>
            <w:r>
              <w:rPr>
                <w:lang w:eastAsia="en-US"/>
              </w:rPr>
              <w:t>працівників</w:t>
            </w:r>
            <w:proofErr w:type="spellEnd"/>
            <w:r>
              <w:rPr>
                <w:lang w:eastAsia="en-US"/>
              </w:rPr>
              <w:t xml:space="preserve">, </w:t>
            </w:r>
            <w:proofErr w:type="spellStart"/>
            <w:r>
              <w:rPr>
                <w:lang w:eastAsia="en-US"/>
              </w:rPr>
              <w:t>волонтерів</w:t>
            </w:r>
            <w:proofErr w:type="spellEnd"/>
            <w:r>
              <w:rPr>
                <w:lang w:eastAsia="en-US"/>
              </w:rPr>
              <w:t xml:space="preserve"> та </w:t>
            </w:r>
            <w:proofErr w:type="spellStart"/>
            <w:r>
              <w:rPr>
                <w:lang w:eastAsia="en-US"/>
              </w:rPr>
              <w:t>уповноважених</w:t>
            </w:r>
            <w:proofErr w:type="spellEnd"/>
            <w:r>
              <w:rPr>
                <w:lang w:eastAsia="en-US"/>
              </w:rPr>
              <w:t xml:space="preserve"> </w:t>
            </w:r>
            <w:proofErr w:type="spellStart"/>
            <w:r>
              <w:rPr>
                <w:lang w:eastAsia="en-US"/>
              </w:rPr>
              <w:t>членів</w:t>
            </w:r>
            <w:proofErr w:type="spellEnd"/>
            <w:r>
              <w:rPr>
                <w:lang w:eastAsia="en-US"/>
              </w:rPr>
              <w:t xml:space="preserve"> громад з </w:t>
            </w:r>
            <w:proofErr w:type="spellStart"/>
            <w:r>
              <w:rPr>
                <w:lang w:eastAsia="en-US"/>
              </w:rPr>
              <w:t>питань</w:t>
            </w:r>
            <w:proofErr w:type="spellEnd"/>
            <w:r>
              <w:rPr>
                <w:lang w:eastAsia="en-US"/>
              </w:rPr>
              <w:t xml:space="preserve"> </w:t>
            </w:r>
            <w:proofErr w:type="spellStart"/>
            <w:r>
              <w:rPr>
                <w:lang w:eastAsia="en-US"/>
              </w:rPr>
              <w:t>надання</w:t>
            </w:r>
            <w:proofErr w:type="spellEnd"/>
            <w:r>
              <w:rPr>
                <w:lang w:eastAsia="en-US"/>
              </w:rPr>
              <w:t xml:space="preserve"> ДОТ-</w:t>
            </w:r>
            <w:proofErr w:type="spellStart"/>
            <w:r>
              <w:rPr>
                <w:lang w:eastAsia="en-US"/>
              </w:rPr>
              <w:t>послуг</w:t>
            </w:r>
            <w:proofErr w:type="spellEnd"/>
            <w:r>
              <w:rPr>
                <w:lang w:eastAsia="en-US"/>
              </w:rPr>
              <w:t xml:space="preserve"> на </w:t>
            </w:r>
            <w:proofErr w:type="spellStart"/>
            <w:r>
              <w:rPr>
                <w:lang w:eastAsia="en-US"/>
              </w:rPr>
              <w:t>базі</w:t>
            </w:r>
            <w:proofErr w:type="spellEnd"/>
            <w:r>
              <w:rPr>
                <w:lang w:eastAsia="en-US"/>
              </w:rPr>
              <w:t xml:space="preserve"> КЛПУ «</w:t>
            </w:r>
            <w:proofErr w:type="spellStart"/>
            <w:r>
              <w:rPr>
                <w:lang w:eastAsia="en-US"/>
              </w:rPr>
              <w:t>Міський</w:t>
            </w:r>
            <w:proofErr w:type="spellEnd"/>
            <w:r>
              <w:rPr>
                <w:lang w:eastAsia="en-US"/>
              </w:rPr>
              <w:t xml:space="preserve"> </w:t>
            </w:r>
            <w:proofErr w:type="spellStart"/>
            <w:r>
              <w:rPr>
                <w:lang w:eastAsia="en-US"/>
              </w:rPr>
              <w:t>протитуберку-льозний</w:t>
            </w:r>
            <w:proofErr w:type="spellEnd"/>
            <w:r>
              <w:rPr>
                <w:lang w:eastAsia="en-US"/>
              </w:rPr>
              <w:t xml:space="preserve"> диспансер </w:t>
            </w:r>
          </w:p>
          <w:p w:rsidR="00E42120" w:rsidRDefault="00E42120" w:rsidP="008E1B27">
            <w:pPr>
              <w:spacing w:line="276" w:lineRule="auto"/>
              <w:rPr>
                <w:lang w:eastAsia="en-US"/>
              </w:rPr>
            </w:pPr>
            <w:r>
              <w:rPr>
                <w:lang w:eastAsia="en-US"/>
              </w:rPr>
              <w:t>м. Бахмут»</w:t>
            </w:r>
          </w:p>
        </w:tc>
        <w:tc>
          <w:tcPr>
            <w:tcW w:w="1275"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 xml:space="preserve">2017-2020 </w:t>
            </w:r>
          </w:p>
          <w:p w:rsidR="00E42120" w:rsidRDefault="00E42120" w:rsidP="008E1B27">
            <w:pPr>
              <w:spacing w:line="276" w:lineRule="auto"/>
              <w:jc w:val="center"/>
              <w:rPr>
                <w:lang w:eastAsia="en-US"/>
              </w:rPr>
            </w:pPr>
            <w:r>
              <w:rPr>
                <w:lang w:eastAsia="en-US"/>
              </w:rPr>
              <w:t>роки</w:t>
            </w:r>
          </w:p>
        </w:tc>
        <w:tc>
          <w:tcPr>
            <w:tcW w:w="1699" w:type="dxa"/>
            <w:tcBorders>
              <w:top w:val="single" w:sz="4" w:space="0" w:color="auto"/>
              <w:left w:val="single" w:sz="4" w:space="0" w:color="auto"/>
              <w:bottom w:val="single" w:sz="4" w:space="0" w:color="auto"/>
              <w:right w:val="single" w:sz="4" w:space="0" w:color="auto"/>
            </w:tcBorders>
            <w:hideMark/>
          </w:tcPr>
          <w:p w:rsidR="00D939CE" w:rsidRDefault="00E42120" w:rsidP="00D939CE">
            <w:pPr>
              <w:pStyle w:val="a3"/>
              <w:spacing w:line="276" w:lineRule="auto"/>
            </w:pPr>
            <w:r w:rsidRPr="0019606C">
              <w:rPr>
                <w:rFonts w:ascii="Times New Roman" w:hAnsi="Times New Roman"/>
                <w:sz w:val="20"/>
                <w:szCs w:val="20"/>
                <w:lang w:val="uk-UA"/>
              </w:rPr>
              <w:t xml:space="preserve">КНП «ЦПМД           м. Бахмута» </w:t>
            </w:r>
            <w:r>
              <w:rPr>
                <w:rFonts w:ascii="Times New Roman" w:hAnsi="Times New Roman"/>
                <w:sz w:val="20"/>
                <w:szCs w:val="20"/>
                <w:lang w:val="uk-UA"/>
              </w:rPr>
              <w:t xml:space="preserve">, </w:t>
            </w:r>
          </w:p>
          <w:p w:rsidR="00E42120" w:rsidRDefault="00D939CE" w:rsidP="008E1B27">
            <w:pPr>
              <w:spacing w:line="276" w:lineRule="auto"/>
              <w:rPr>
                <w:lang w:eastAsia="en-US"/>
              </w:rPr>
            </w:pPr>
            <w:r w:rsidRPr="00AB017A">
              <w:rPr>
                <w:lang w:val="uk-UA"/>
              </w:rPr>
              <w:t>ВСП КНП «ОКПТД М. БАХМУТ»</w:t>
            </w:r>
          </w:p>
        </w:tc>
        <w:tc>
          <w:tcPr>
            <w:tcW w:w="1280"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rPr>
                <w:lang w:eastAsia="en-US"/>
              </w:rPr>
            </w:pPr>
            <w:r>
              <w:rPr>
                <w:lang w:eastAsia="en-US"/>
              </w:rPr>
              <w:t xml:space="preserve">Не </w:t>
            </w:r>
            <w:proofErr w:type="spellStart"/>
            <w:r>
              <w:rPr>
                <w:lang w:eastAsia="en-US"/>
              </w:rPr>
              <w:t>потребує</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E42120" w:rsidRDefault="00E42120" w:rsidP="008E1B27">
            <w:pPr>
              <w:spacing w:line="276" w:lineRule="auto"/>
              <w:jc w:val="center"/>
              <w:rPr>
                <w:lang w:eastAsia="en-US"/>
              </w:rPr>
            </w:pPr>
            <w:r>
              <w:rPr>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center" w:pos="1180"/>
              </w:tabs>
              <w:spacing w:line="276" w:lineRule="auto"/>
              <w:jc w:val="both"/>
              <w:rPr>
                <w:lang w:eastAsia="en-US"/>
              </w:rPr>
            </w:pPr>
            <w:proofErr w:type="spellStart"/>
            <w:r>
              <w:rPr>
                <w:lang w:eastAsia="en-US"/>
              </w:rPr>
              <w:t>Раннє</w:t>
            </w:r>
            <w:proofErr w:type="spellEnd"/>
            <w:r>
              <w:rPr>
                <w:lang w:eastAsia="en-US"/>
              </w:rPr>
              <w:t xml:space="preserve"> </w:t>
            </w:r>
            <w:proofErr w:type="spellStart"/>
            <w:r>
              <w:rPr>
                <w:lang w:eastAsia="en-US"/>
              </w:rPr>
              <w:t>діагностування</w:t>
            </w:r>
            <w:proofErr w:type="spellEnd"/>
            <w:r>
              <w:rPr>
                <w:lang w:eastAsia="en-US"/>
              </w:rPr>
              <w:t xml:space="preserve"> </w:t>
            </w:r>
            <w:proofErr w:type="spellStart"/>
            <w:r>
              <w:rPr>
                <w:lang w:eastAsia="en-US"/>
              </w:rPr>
              <w:t>захворюваності</w:t>
            </w:r>
            <w:proofErr w:type="spellEnd"/>
            <w:r>
              <w:rPr>
                <w:lang w:eastAsia="en-US"/>
              </w:rPr>
              <w:t xml:space="preserve"> на ТБ</w:t>
            </w:r>
          </w:p>
        </w:tc>
      </w:tr>
      <w:tr w:rsidR="00E42120" w:rsidTr="00F320E5">
        <w:trPr>
          <w:trHeight w:val="902"/>
        </w:trPr>
        <w:tc>
          <w:tcPr>
            <w:tcW w:w="42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705"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spacing w:line="276" w:lineRule="auto"/>
              <w:jc w:val="center"/>
              <w:rPr>
                <w:lang w:val="en-US" w:eastAsia="en-US"/>
              </w:rPr>
            </w:pPr>
            <w:proofErr w:type="spellStart"/>
            <w:r>
              <w:rPr>
                <w:lang w:eastAsia="en-US"/>
              </w:rPr>
              <w:t>Міський</w:t>
            </w:r>
            <w:proofErr w:type="spellEnd"/>
            <w:r>
              <w:rPr>
                <w:lang w:eastAsia="en-US"/>
              </w:rPr>
              <w:t xml:space="preserve"> бюджет</w:t>
            </w:r>
          </w:p>
          <w:p w:rsidR="00E42120" w:rsidRDefault="00E42120" w:rsidP="008E1B27">
            <w:pPr>
              <w:spacing w:line="276" w:lineRule="auto"/>
              <w:ind w:left="-91" w:right="-121"/>
              <w:jc w:val="center"/>
              <w:rPr>
                <w:lang w:eastAsia="en-US"/>
              </w:rPr>
            </w:pPr>
            <w:r>
              <w:rPr>
                <w:lang w:eastAsia="en-US"/>
              </w:rPr>
              <w:t>м. Бахмута</w:t>
            </w:r>
          </w:p>
        </w:tc>
        <w:tc>
          <w:tcPr>
            <w:tcW w:w="1005"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right="-108" w:hanging="250"/>
              <w:jc w:val="center"/>
              <w:rPr>
                <w:b/>
                <w:sz w:val="26"/>
                <w:szCs w:val="26"/>
                <w:lang w:eastAsia="en-US"/>
              </w:rPr>
            </w:pPr>
            <w:r w:rsidRPr="0046772A">
              <w:rPr>
                <w:b/>
                <w:sz w:val="26"/>
                <w:szCs w:val="26"/>
                <w:lang w:eastAsia="en-US"/>
              </w:rPr>
              <w:t>554,25</w:t>
            </w:r>
          </w:p>
        </w:tc>
        <w:tc>
          <w:tcPr>
            <w:tcW w:w="1008"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391" w:right="-117" w:firstLine="339"/>
              <w:jc w:val="center"/>
              <w:rPr>
                <w:b/>
                <w:sz w:val="26"/>
                <w:szCs w:val="26"/>
                <w:lang w:eastAsia="en-US"/>
              </w:rPr>
            </w:pPr>
            <w:r w:rsidRPr="0046772A">
              <w:rPr>
                <w:b/>
                <w:sz w:val="26"/>
                <w:szCs w:val="26"/>
                <w:lang w:eastAsia="en-US"/>
              </w:rPr>
              <w:t>430,0</w:t>
            </w:r>
          </w:p>
        </w:tc>
        <w:tc>
          <w:tcPr>
            <w:tcW w:w="1001" w:type="dxa"/>
            <w:gridSpan w:val="2"/>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hanging="241"/>
              <w:jc w:val="center"/>
              <w:rPr>
                <w:b/>
                <w:sz w:val="26"/>
                <w:szCs w:val="26"/>
                <w:lang w:val="uk-UA" w:eastAsia="en-US"/>
              </w:rPr>
            </w:pPr>
            <w:r w:rsidRPr="0046772A">
              <w:rPr>
                <w:b/>
                <w:sz w:val="26"/>
                <w:szCs w:val="26"/>
                <w:lang w:val="uk-UA" w:eastAsia="en-US"/>
              </w:rPr>
              <w:t>414,0</w:t>
            </w:r>
          </w:p>
        </w:tc>
        <w:tc>
          <w:tcPr>
            <w:tcW w:w="983"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hanging="142"/>
              <w:jc w:val="center"/>
              <w:rPr>
                <w:b/>
                <w:sz w:val="26"/>
                <w:szCs w:val="26"/>
                <w:lang w:val="uk-UA" w:eastAsia="en-US"/>
              </w:rPr>
            </w:pPr>
            <w:r w:rsidRPr="0046772A">
              <w:rPr>
                <w:b/>
                <w:sz w:val="26"/>
                <w:szCs w:val="26"/>
                <w:lang w:val="uk-UA" w:eastAsia="en-US"/>
              </w:rPr>
              <w:t>-</w:t>
            </w:r>
          </w:p>
        </w:tc>
        <w:tc>
          <w:tcPr>
            <w:tcW w:w="997"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right="-103" w:hanging="142"/>
              <w:jc w:val="center"/>
              <w:rPr>
                <w:b/>
                <w:sz w:val="26"/>
                <w:szCs w:val="26"/>
                <w:lang w:val="uk-UA" w:eastAsia="en-US"/>
              </w:rPr>
            </w:pPr>
            <w:r w:rsidRPr="0046772A">
              <w:rPr>
                <w:b/>
                <w:sz w:val="26"/>
                <w:szCs w:val="26"/>
                <w:lang w:val="uk-UA" w:eastAsia="en-US"/>
              </w:rPr>
              <w:t>1398,25</w:t>
            </w:r>
          </w:p>
        </w:tc>
        <w:tc>
          <w:tcPr>
            <w:tcW w:w="2127"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after="200" w:line="276" w:lineRule="auto"/>
              <w:ind w:left="142"/>
              <w:jc w:val="center"/>
              <w:rPr>
                <w:sz w:val="28"/>
                <w:szCs w:val="28"/>
                <w:lang w:eastAsia="en-US"/>
              </w:rPr>
            </w:pPr>
          </w:p>
        </w:tc>
      </w:tr>
      <w:tr w:rsidR="00E42120" w:rsidTr="00F320E5">
        <w:trPr>
          <w:trHeight w:val="701"/>
        </w:trPr>
        <w:tc>
          <w:tcPr>
            <w:tcW w:w="42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705"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E42120" w:rsidRPr="0019606C" w:rsidRDefault="00E42120" w:rsidP="008E1B27">
            <w:pPr>
              <w:spacing w:line="276" w:lineRule="auto"/>
              <w:ind w:right="-121" w:hanging="91"/>
              <w:jc w:val="center"/>
              <w:rPr>
                <w:lang w:val="uk-UA" w:eastAsia="en-US"/>
              </w:rPr>
            </w:pPr>
            <w:r>
              <w:rPr>
                <w:lang w:val="uk-UA" w:eastAsia="en-US"/>
              </w:rPr>
              <w:t>Бюджет Бахмутської міської ОТГ</w:t>
            </w:r>
          </w:p>
        </w:tc>
        <w:tc>
          <w:tcPr>
            <w:tcW w:w="1005"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right="-108" w:hanging="250"/>
              <w:jc w:val="center"/>
              <w:rPr>
                <w:b/>
                <w:sz w:val="26"/>
                <w:szCs w:val="26"/>
                <w:lang w:val="uk-UA" w:eastAsia="en-US"/>
              </w:rPr>
            </w:pPr>
            <w:r w:rsidRPr="0046772A">
              <w:rPr>
                <w:b/>
                <w:sz w:val="26"/>
                <w:szCs w:val="26"/>
                <w:lang w:val="uk-UA" w:eastAsia="en-US"/>
              </w:rPr>
              <w:t>-</w:t>
            </w:r>
          </w:p>
        </w:tc>
        <w:tc>
          <w:tcPr>
            <w:tcW w:w="1008"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391" w:right="-117" w:firstLine="339"/>
              <w:jc w:val="center"/>
              <w:rPr>
                <w:b/>
                <w:sz w:val="26"/>
                <w:szCs w:val="26"/>
                <w:lang w:val="uk-UA" w:eastAsia="en-US"/>
              </w:rPr>
            </w:pPr>
            <w:r w:rsidRPr="0046772A">
              <w:rPr>
                <w:b/>
                <w:sz w:val="26"/>
                <w:szCs w:val="26"/>
                <w:lang w:val="uk-UA" w:eastAsia="en-US"/>
              </w:rPr>
              <w:t>-</w:t>
            </w:r>
          </w:p>
        </w:tc>
        <w:tc>
          <w:tcPr>
            <w:tcW w:w="1001" w:type="dxa"/>
            <w:gridSpan w:val="2"/>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hanging="241"/>
              <w:jc w:val="center"/>
              <w:rPr>
                <w:b/>
                <w:sz w:val="26"/>
                <w:szCs w:val="26"/>
                <w:lang w:val="uk-UA" w:eastAsia="en-US"/>
              </w:rPr>
            </w:pPr>
            <w:r w:rsidRPr="0046772A">
              <w:rPr>
                <w:b/>
                <w:sz w:val="26"/>
                <w:szCs w:val="26"/>
                <w:lang w:val="uk-UA" w:eastAsia="en-US"/>
              </w:rPr>
              <w:t>-</w:t>
            </w:r>
          </w:p>
        </w:tc>
        <w:tc>
          <w:tcPr>
            <w:tcW w:w="983"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hanging="142"/>
              <w:jc w:val="center"/>
              <w:rPr>
                <w:b/>
                <w:sz w:val="26"/>
                <w:szCs w:val="26"/>
                <w:lang w:val="uk-UA" w:eastAsia="en-US"/>
              </w:rPr>
            </w:pPr>
            <w:r w:rsidRPr="0046772A">
              <w:rPr>
                <w:b/>
                <w:sz w:val="26"/>
                <w:szCs w:val="26"/>
                <w:lang w:val="uk-UA" w:eastAsia="en-US"/>
              </w:rPr>
              <w:t>635,0</w:t>
            </w:r>
          </w:p>
        </w:tc>
        <w:tc>
          <w:tcPr>
            <w:tcW w:w="997"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right="-103" w:hanging="142"/>
              <w:jc w:val="center"/>
              <w:rPr>
                <w:b/>
                <w:sz w:val="26"/>
                <w:szCs w:val="26"/>
                <w:lang w:val="uk-UA" w:eastAsia="en-US"/>
              </w:rPr>
            </w:pPr>
            <w:r w:rsidRPr="0046772A">
              <w:rPr>
                <w:b/>
                <w:sz w:val="26"/>
                <w:szCs w:val="26"/>
                <w:lang w:val="uk-UA" w:eastAsia="en-US"/>
              </w:rPr>
              <w:t>635,0</w:t>
            </w:r>
          </w:p>
        </w:tc>
        <w:tc>
          <w:tcPr>
            <w:tcW w:w="2127"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after="200" w:line="276" w:lineRule="auto"/>
              <w:ind w:left="142"/>
              <w:jc w:val="center"/>
              <w:rPr>
                <w:sz w:val="28"/>
                <w:szCs w:val="28"/>
                <w:lang w:eastAsia="en-US"/>
              </w:rPr>
            </w:pPr>
          </w:p>
        </w:tc>
      </w:tr>
      <w:tr w:rsidR="00E42120" w:rsidTr="00F320E5">
        <w:trPr>
          <w:trHeight w:val="701"/>
        </w:trPr>
        <w:tc>
          <w:tcPr>
            <w:tcW w:w="42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705"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line="276" w:lineRule="auto"/>
              <w:ind w:right="-121" w:hanging="91"/>
              <w:jc w:val="center"/>
              <w:rPr>
                <w:lang w:eastAsia="en-US"/>
              </w:rPr>
            </w:pPr>
            <w:proofErr w:type="spellStart"/>
            <w:r>
              <w:rPr>
                <w:lang w:eastAsia="en-US"/>
              </w:rPr>
              <w:t>Державний</w:t>
            </w:r>
            <w:proofErr w:type="spellEnd"/>
            <w:r>
              <w:rPr>
                <w:lang w:eastAsia="en-US"/>
              </w:rPr>
              <w:t xml:space="preserve"> бюджет</w:t>
            </w:r>
          </w:p>
        </w:tc>
        <w:tc>
          <w:tcPr>
            <w:tcW w:w="1005"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right="-108" w:hanging="250"/>
              <w:jc w:val="center"/>
              <w:rPr>
                <w:b/>
                <w:sz w:val="26"/>
                <w:szCs w:val="26"/>
                <w:lang w:eastAsia="en-US"/>
              </w:rPr>
            </w:pPr>
            <w:r w:rsidRPr="0046772A">
              <w:rPr>
                <w:b/>
                <w:sz w:val="26"/>
                <w:szCs w:val="26"/>
                <w:lang w:eastAsia="en-US"/>
              </w:rPr>
              <w:t>1240,0</w:t>
            </w:r>
          </w:p>
        </w:tc>
        <w:tc>
          <w:tcPr>
            <w:tcW w:w="1008"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391" w:right="-117" w:firstLine="339"/>
              <w:jc w:val="center"/>
              <w:rPr>
                <w:b/>
                <w:sz w:val="26"/>
                <w:szCs w:val="26"/>
                <w:lang w:eastAsia="en-US"/>
              </w:rPr>
            </w:pPr>
            <w:r w:rsidRPr="0046772A">
              <w:rPr>
                <w:b/>
                <w:sz w:val="26"/>
                <w:szCs w:val="26"/>
                <w:lang w:eastAsia="en-US"/>
              </w:rPr>
              <w:t>1240,0</w:t>
            </w:r>
          </w:p>
        </w:tc>
        <w:tc>
          <w:tcPr>
            <w:tcW w:w="1001" w:type="dxa"/>
            <w:gridSpan w:val="2"/>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hanging="241"/>
              <w:jc w:val="center"/>
              <w:rPr>
                <w:b/>
                <w:sz w:val="26"/>
                <w:szCs w:val="26"/>
                <w:lang w:eastAsia="en-US"/>
              </w:rPr>
            </w:pPr>
            <w:r w:rsidRPr="0046772A">
              <w:rPr>
                <w:b/>
                <w:sz w:val="26"/>
                <w:szCs w:val="26"/>
                <w:lang w:eastAsia="en-US"/>
              </w:rPr>
              <w:t>1240,0</w:t>
            </w:r>
          </w:p>
        </w:tc>
        <w:tc>
          <w:tcPr>
            <w:tcW w:w="983"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hanging="142"/>
              <w:jc w:val="center"/>
              <w:rPr>
                <w:b/>
                <w:sz w:val="26"/>
                <w:szCs w:val="26"/>
                <w:lang w:eastAsia="en-US"/>
              </w:rPr>
            </w:pPr>
            <w:r w:rsidRPr="0046772A">
              <w:rPr>
                <w:b/>
                <w:sz w:val="26"/>
                <w:szCs w:val="26"/>
                <w:lang w:eastAsia="en-US"/>
              </w:rPr>
              <w:t>1240,0</w:t>
            </w:r>
          </w:p>
        </w:tc>
        <w:tc>
          <w:tcPr>
            <w:tcW w:w="997" w:type="dxa"/>
            <w:tcBorders>
              <w:top w:val="single" w:sz="4" w:space="0" w:color="auto"/>
              <w:left w:val="single" w:sz="4" w:space="0" w:color="auto"/>
              <w:bottom w:val="single" w:sz="4" w:space="0" w:color="auto"/>
              <w:right w:val="single" w:sz="4" w:space="0" w:color="auto"/>
            </w:tcBorders>
            <w:vAlign w:val="center"/>
          </w:tcPr>
          <w:p w:rsidR="00E42120" w:rsidRPr="0046772A" w:rsidRDefault="00E42120" w:rsidP="008E1B27">
            <w:pPr>
              <w:spacing w:after="200" w:line="276" w:lineRule="auto"/>
              <w:ind w:left="142" w:right="-103" w:hanging="142"/>
              <w:jc w:val="center"/>
              <w:rPr>
                <w:b/>
                <w:sz w:val="26"/>
                <w:szCs w:val="26"/>
                <w:lang w:eastAsia="en-US"/>
              </w:rPr>
            </w:pPr>
            <w:r w:rsidRPr="0046772A">
              <w:rPr>
                <w:b/>
                <w:sz w:val="26"/>
                <w:szCs w:val="26"/>
                <w:lang w:eastAsia="en-US"/>
              </w:rPr>
              <w:t>4960,0</w:t>
            </w:r>
          </w:p>
        </w:tc>
        <w:tc>
          <w:tcPr>
            <w:tcW w:w="2127"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after="200" w:line="276" w:lineRule="auto"/>
              <w:ind w:left="142"/>
              <w:jc w:val="center"/>
              <w:rPr>
                <w:sz w:val="28"/>
                <w:szCs w:val="28"/>
                <w:lang w:eastAsia="en-US"/>
              </w:rPr>
            </w:pPr>
          </w:p>
        </w:tc>
      </w:tr>
      <w:tr w:rsidR="00E42120" w:rsidTr="00F320E5">
        <w:trPr>
          <w:trHeight w:val="697"/>
        </w:trPr>
        <w:tc>
          <w:tcPr>
            <w:tcW w:w="42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705"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line="276" w:lineRule="auto"/>
              <w:jc w:val="center"/>
              <w:rPr>
                <w:lang w:eastAsia="en-US"/>
              </w:rPr>
            </w:pPr>
            <w:proofErr w:type="spellStart"/>
            <w:r>
              <w:rPr>
                <w:lang w:eastAsia="en-US"/>
              </w:rPr>
              <w:t>Інші</w:t>
            </w:r>
            <w:proofErr w:type="spellEnd"/>
            <w:r>
              <w:rPr>
                <w:lang w:eastAsia="en-US"/>
              </w:rPr>
              <w:t xml:space="preserve"> </w:t>
            </w:r>
            <w:proofErr w:type="spellStart"/>
            <w:r>
              <w:rPr>
                <w:lang w:eastAsia="en-US"/>
              </w:rPr>
              <w:t>джерела</w:t>
            </w:r>
            <w:proofErr w:type="spellEnd"/>
          </w:p>
          <w:p w:rsidR="00E42120" w:rsidRDefault="00E42120" w:rsidP="008E1B27">
            <w:pPr>
              <w:spacing w:line="276" w:lineRule="auto"/>
              <w:jc w:val="center"/>
              <w:rPr>
                <w:lang w:eastAsia="en-US"/>
              </w:rPr>
            </w:pPr>
          </w:p>
        </w:tc>
        <w:tc>
          <w:tcPr>
            <w:tcW w:w="1005" w:type="dxa"/>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142" w:right="-108" w:hanging="250"/>
              <w:jc w:val="center"/>
              <w:rPr>
                <w:b/>
                <w:sz w:val="26"/>
                <w:szCs w:val="26"/>
                <w:lang w:eastAsia="en-US"/>
              </w:rPr>
            </w:pPr>
            <w:r w:rsidRPr="0046772A">
              <w:rPr>
                <w:b/>
                <w:sz w:val="26"/>
                <w:szCs w:val="26"/>
                <w:lang w:eastAsia="en-US"/>
              </w:rPr>
              <w:t>2001,25</w:t>
            </w:r>
          </w:p>
        </w:tc>
        <w:tc>
          <w:tcPr>
            <w:tcW w:w="1008" w:type="dxa"/>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391" w:right="-117" w:firstLine="339"/>
              <w:jc w:val="center"/>
              <w:rPr>
                <w:b/>
                <w:sz w:val="26"/>
                <w:szCs w:val="26"/>
                <w:lang w:eastAsia="en-US"/>
              </w:rPr>
            </w:pPr>
            <w:r w:rsidRPr="0046772A">
              <w:rPr>
                <w:b/>
                <w:sz w:val="26"/>
                <w:szCs w:val="26"/>
                <w:lang w:eastAsia="en-US"/>
              </w:rPr>
              <w:t>1,25</w:t>
            </w:r>
          </w:p>
        </w:tc>
        <w:tc>
          <w:tcPr>
            <w:tcW w:w="1001" w:type="dxa"/>
            <w:gridSpan w:val="2"/>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142" w:hanging="241"/>
              <w:jc w:val="center"/>
              <w:rPr>
                <w:b/>
                <w:sz w:val="26"/>
                <w:szCs w:val="26"/>
                <w:lang w:eastAsia="en-US"/>
              </w:rPr>
            </w:pPr>
            <w:r w:rsidRPr="0046772A">
              <w:rPr>
                <w:b/>
                <w:sz w:val="26"/>
                <w:szCs w:val="26"/>
                <w:lang w:eastAsia="en-US"/>
              </w:rPr>
              <w:t>1,0</w:t>
            </w:r>
          </w:p>
        </w:tc>
        <w:tc>
          <w:tcPr>
            <w:tcW w:w="983" w:type="dxa"/>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142" w:hanging="142"/>
              <w:jc w:val="center"/>
              <w:rPr>
                <w:b/>
                <w:sz w:val="26"/>
                <w:szCs w:val="26"/>
                <w:lang w:eastAsia="en-US"/>
              </w:rPr>
            </w:pPr>
            <w:r w:rsidRPr="0046772A">
              <w:rPr>
                <w:b/>
                <w:sz w:val="26"/>
                <w:szCs w:val="26"/>
                <w:lang w:eastAsia="en-US"/>
              </w:rPr>
              <w:t>1,0</w:t>
            </w:r>
          </w:p>
        </w:tc>
        <w:tc>
          <w:tcPr>
            <w:tcW w:w="997" w:type="dxa"/>
            <w:tcBorders>
              <w:top w:val="single" w:sz="4" w:space="0" w:color="auto"/>
              <w:left w:val="single" w:sz="4" w:space="0" w:color="auto"/>
              <w:bottom w:val="single" w:sz="4" w:space="0" w:color="auto"/>
              <w:right w:val="single" w:sz="4" w:space="0" w:color="auto"/>
            </w:tcBorders>
            <w:vAlign w:val="center"/>
            <w:hideMark/>
          </w:tcPr>
          <w:p w:rsidR="00E42120" w:rsidRPr="00F36488" w:rsidRDefault="00E42120" w:rsidP="008E1B27">
            <w:pPr>
              <w:spacing w:after="200" w:line="276" w:lineRule="auto"/>
              <w:ind w:left="142" w:right="-103" w:hanging="142"/>
              <w:jc w:val="center"/>
              <w:rPr>
                <w:b/>
                <w:sz w:val="26"/>
                <w:szCs w:val="26"/>
                <w:lang w:val="uk-UA" w:eastAsia="en-US"/>
              </w:rPr>
            </w:pPr>
            <w:r w:rsidRPr="0046772A">
              <w:rPr>
                <w:b/>
                <w:sz w:val="26"/>
                <w:szCs w:val="26"/>
                <w:lang w:eastAsia="en-US"/>
              </w:rPr>
              <w:t>2004,</w:t>
            </w:r>
            <w:r>
              <w:rPr>
                <w:b/>
                <w:sz w:val="26"/>
                <w:szCs w:val="26"/>
                <w:lang w:val="uk-UA" w:eastAsia="en-US"/>
              </w:rPr>
              <w:t>5</w:t>
            </w:r>
          </w:p>
        </w:tc>
        <w:tc>
          <w:tcPr>
            <w:tcW w:w="2127"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after="200" w:line="276" w:lineRule="auto"/>
              <w:ind w:left="142"/>
              <w:jc w:val="center"/>
              <w:rPr>
                <w:sz w:val="28"/>
                <w:szCs w:val="28"/>
                <w:lang w:eastAsia="en-US"/>
              </w:rPr>
            </w:pPr>
          </w:p>
        </w:tc>
      </w:tr>
      <w:tr w:rsidR="00E42120" w:rsidTr="00F320E5">
        <w:trPr>
          <w:trHeight w:val="710"/>
        </w:trPr>
        <w:tc>
          <w:tcPr>
            <w:tcW w:w="42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2266"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705"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line="276" w:lineRule="auto"/>
              <w:jc w:val="center"/>
              <w:rPr>
                <w:lang w:eastAsia="en-US"/>
              </w:rPr>
            </w:pPr>
            <w:r>
              <w:rPr>
                <w:lang w:eastAsia="en-US"/>
              </w:rPr>
              <w:t>РАЗОМ</w:t>
            </w:r>
          </w:p>
          <w:p w:rsidR="00E42120" w:rsidRDefault="00E42120" w:rsidP="008E1B27">
            <w:pPr>
              <w:spacing w:line="276" w:lineRule="auto"/>
              <w:jc w:val="center"/>
              <w:rPr>
                <w:lang w:eastAsia="en-US"/>
              </w:rPr>
            </w:pPr>
          </w:p>
        </w:tc>
        <w:tc>
          <w:tcPr>
            <w:tcW w:w="1005" w:type="dxa"/>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142" w:right="-108" w:hanging="250"/>
              <w:jc w:val="center"/>
              <w:rPr>
                <w:b/>
                <w:sz w:val="26"/>
                <w:szCs w:val="26"/>
                <w:lang w:eastAsia="en-US"/>
              </w:rPr>
            </w:pPr>
            <w:r w:rsidRPr="0046772A">
              <w:rPr>
                <w:b/>
                <w:sz w:val="26"/>
                <w:szCs w:val="26"/>
                <w:lang w:eastAsia="en-US"/>
              </w:rPr>
              <w:t>3795,5</w:t>
            </w:r>
          </w:p>
        </w:tc>
        <w:tc>
          <w:tcPr>
            <w:tcW w:w="1008" w:type="dxa"/>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391" w:right="-117" w:firstLine="339"/>
              <w:jc w:val="center"/>
              <w:rPr>
                <w:b/>
                <w:sz w:val="26"/>
                <w:szCs w:val="26"/>
                <w:lang w:eastAsia="en-US"/>
              </w:rPr>
            </w:pPr>
            <w:r w:rsidRPr="0046772A">
              <w:rPr>
                <w:b/>
                <w:sz w:val="26"/>
                <w:szCs w:val="26"/>
                <w:lang w:eastAsia="en-US"/>
              </w:rPr>
              <w:t>1671,25</w:t>
            </w:r>
          </w:p>
        </w:tc>
        <w:tc>
          <w:tcPr>
            <w:tcW w:w="1001" w:type="dxa"/>
            <w:gridSpan w:val="2"/>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142" w:hanging="241"/>
              <w:jc w:val="center"/>
              <w:rPr>
                <w:b/>
                <w:sz w:val="26"/>
                <w:szCs w:val="26"/>
                <w:lang w:val="uk-UA" w:eastAsia="en-US"/>
              </w:rPr>
            </w:pPr>
            <w:r w:rsidRPr="0046772A">
              <w:rPr>
                <w:b/>
                <w:sz w:val="26"/>
                <w:szCs w:val="26"/>
                <w:lang w:val="uk-UA" w:eastAsia="en-US"/>
              </w:rPr>
              <w:t>1655,0</w:t>
            </w:r>
          </w:p>
        </w:tc>
        <w:tc>
          <w:tcPr>
            <w:tcW w:w="983" w:type="dxa"/>
            <w:tcBorders>
              <w:top w:val="single" w:sz="4" w:space="0" w:color="auto"/>
              <w:left w:val="single" w:sz="4" w:space="0" w:color="auto"/>
              <w:bottom w:val="single" w:sz="4" w:space="0" w:color="auto"/>
              <w:right w:val="single" w:sz="4" w:space="0" w:color="auto"/>
            </w:tcBorders>
            <w:vAlign w:val="center"/>
            <w:hideMark/>
          </w:tcPr>
          <w:p w:rsidR="00E42120" w:rsidRPr="0046772A" w:rsidRDefault="00E42120" w:rsidP="008E1B27">
            <w:pPr>
              <w:spacing w:after="200" w:line="276" w:lineRule="auto"/>
              <w:ind w:left="142" w:hanging="142"/>
              <w:jc w:val="center"/>
              <w:rPr>
                <w:b/>
                <w:sz w:val="26"/>
                <w:szCs w:val="26"/>
                <w:lang w:val="uk-UA" w:eastAsia="en-US"/>
              </w:rPr>
            </w:pPr>
            <w:r w:rsidRPr="0046772A">
              <w:rPr>
                <w:b/>
                <w:sz w:val="26"/>
                <w:szCs w:val="26"/>
                <w:lang w:val="uk-UA" w:eastAsia="en-US"/>
              </w:rPr>
              <w:t>1876,0</w:t>
            </w:r>
          </w:p>
        </w:tc>
        <w:tc>
          <w:tcPr>
            <w:tcW w:w="997" w:type="dxa"/>
            <w:tcBorders>
              <w:top w:val="single" w:sz="4" w:space="0" w:color="auto"/>
              <w:left w:val="single" w:sz="4" w:space="0" w:color="auto"/>
              <w:bottom w:val="single" w:sz="4" w:space="0" w:color="auto"/>
              <w:right w:val="single" w:sz="4" w:space="0" w:color="auto"/>
            </w:tcBorders>
            <w:vAlign w:val="center"/>
            <w:hideMark/>
          </w:tcPr>
          <w:p w:rsidR="00E42120" w:rsidRPr="00F36488" w:rsidRDefault="00E42120" w:rsidP="008E1B27">
            <w:pPr>
              <w:spacing w:after="200" w:line="276" w:lineRule="auto"/>
              <w:ind w:left="142" w:right="-103" w:hanging="142"/>
              <w:jc w:val="center"/>
              <w:rPr>
                <w:b/>
                <w:sz w:val="26"/>
                <w:szCs w:val="26"/>
                <w:lang w:val="uk-UA" w:eastAsia="en-US"/>
              </w:rPr>
            </w:pPr>
            <w:r>
              <w:rPr>
                <w:b/>
                <w:sz w:val="26"/>
                <w:szCs w:val="26"/>
                <w:lang w:val="uk-UA" w:eastAsia="en-US"/>
              </w:rPr>
              <w:t>8997,75</w:t>
            </w:r>
          </w:p>
        </w:tc>
        <w:tc>
          <w:tcPr>
            <w:tcW w:w="2127"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spacing w:after="200" w:line="276" w:lineRule="auto"/>
              <w:ind w:left="142"/>
              <w:jc w:val="center"/>
              <w:rPr>
                <w:sz w:val="28"/>
                <w:szCs w:val="28"/>
                <w:lang w:eastAsia="en-US"/>
              </w:rPr>
            </w:pPr>
          </w:p>
        </w:tc>
      </w:tr>
    </w:tbl>
    <w:p w:rsidR="007C0A62" w:rsidRDefault="007C0A62" w:rsidP="00E42120">
      <w:pPr>
        <w:spacing w:after="200" w:line="276" w:lineRule="auto"/>
        <w:ind w:left="-567"/>
        <w:rPr>
          <w:i/>
          <w:iCs/>
          <w:sz w:val="28"/>
          <w:szCs w:val="28"/>
          <w:lang w:val="uk-UA"/>
        </w:rPr>
      </w:pPr>
    </w:p>
    <w:p w:rsidR="00E42120" w:rsidRPr="007C0A62" w:rsidRDefault="003C4F0C" w:rsidP="007C0A62">
      <w:pPr>
        <w:spacing w:after="200" w:line="276" w:lineRule="auto"/>
        <w:rPr>
          <w:i/>
          <w:iCs/>
          <w:sz w:val="28"/>
          <w:szCs w:val="28"/>
          <w:lang w:val="uk-UA"/>
        </w:rPr>
      </w:pPr>
      <w:r w:rsidRPr="00D25A43">
        <w:rPr>
          <w:i/>
          <w:iCs/>
          <w:sz w:val="28"/>
          <w:szCs w:val="28"/>
          <w:lang w:val="uk-UA"/>
        </w:rPr>
        <w:t xml:space="preserve">Додаток 1 «Заходи з реалізації </w:t>
      </w:r>
      <w:r w:rsidRPr="00D25A43">
        <w:rPr>
          <w:i/>
          <w:iCs/>
          <w:spacing w:val="-1"/>
          <w:sz w:val="28"/>
          <w:szCs w:val="28"/>
          <w:lang w:val="uk-UA"/>
        </w:rPr>
        <w:t>програми</w:t>
      </w:r>
      <w:r w:rsidRPr="00D25A43">
        <w:rPr>
          <w:i/>
          <w:iCs/>
          <w:sz w:val="28"/>
          <w:szCs w:val="28"/>
          <w:lang w:val="uk-UA"/>
        </w:rPr>
        <w:t xml:space="preserve">» до Програми </w:t>
      </w:r>
      <w:r w:rsidRPr="00D25A43">
        <w:rPr>
          <w:rFonts w:eastAsia="Times New Roman"/>
          <w:i/>
          <w:iCs/>
          <w:sz w:val="28"/>
          <w:szCs w:val="28"/>
          <w:lang w:val="uk-UA"/>
        </w:rPr>
        <w:t>протидії захворюванню на туберкульоз на території м. Бахмута на 2017-2020 роки, затвердженої у новій редакції рішенням Бахмутської</w:t>
      </w:r>
      <w:r w:rsidRPr="00D25A43">
        <w:rPr>
          <w:i/>
          <w:iCs/>
          <w:sz w:val="28"/>
          <w:szCs w:val="28"/>
          <w:lang w:val="uk-UA"/>
        </w:rPr>
        <w:t xml:space="preserve"> міської ради від </w:t>
      </w:r>
      <w:r w:rsidRPr="00D25A43">
        <w:rPr>
          <w:i/>
          <w:iCs/>
          <w:sz w:val="28"/>
          <w:lang w:val="uk-UA"/>
        </w:rPr>
        <w:t>28.03.2018 № 6/111-2146</w:t>
      </w:r>
      <w:r w:rsidR="00D25A43" w:rsidRPr="00D25A43">
        <w:rPr>
          <w:i/>
          <w:iCs/>
          <w:sz w:val="28"/>
          <w:lang w:val="uk-UA"/>
        </w:rPr>
        <w:t>, підготовлено Управлінням охорони здоров’я Бахмутської міської ради</w:t>
      </w:r>
    </w:p>
    <w:p w:rsidR="00D25A43" w:rsidRDefault="00D25A43" w:rsidP="00E42120">
      <w:pPr>
        <w:spacing w:line="276" w:lineRule="auto"/>
        <w:ind w:left="-567"/>
        <w:rPr>
          <w:sz w:val="28"/>
          <w:szCs w:val="28"/>
          <w:lang w:val="uk-UA"/>
        </w:rPr>
      </w:pPr>
    </w:p>
    <w:p w:rsidR="00E42120" w:rsidRDefault="00E42120" w:rsidP="007C0A62">
      <w:pPr>
        <w:spacing w:line="276" w:lineRule="auto"/>
        <w:rPr>
          <w:sz w:val="28"/>
          <w:szCs w:val="28"/>
          <w:lang w:val="uk-UA"/>
        </w:rPr>
      </w:pPr>
      <w:r>
        <w:rPr>
          <w:sz w:val="28"/>
          <w:szCs w:val="28"/>
          <w:lang w:val="uk-UA"/>
        </w:rPr>
        <w:t>В. о. начальника Управління охорони</w:t>
      </w:r>
    </w:p>
    <w:p w:rsidR="00E42120" w:rsidRDefault="00E42120" w:rsidP="00C85D51">
      <w:pPr>
        <w:spacing w:line="276" w:lineRule="auto"/>
        <w:rPr>
          <w:sz w:val="28"/>
          <w:szCs w:val="28"/>
          <w:lang w:val="uk-UA"/>
        </w:rPr>
      </w:pPr>
      <w:r>
        <w:rPr>
          <w:sz w:val="28"/>
          <w:szCs w:val="28"/>
          <w:lang w:val="uk-UA"/>
        </w:rPr>
        <w:t xml:space="preserve">здоров`я   </w:t>
      </w:r>
      <w:proofErr w:type="spellStart"/>
      <w:r>
        <w:rPr>
          <w:sz w:val="28"/>
          <w:szCs w:val="28"/>
          <w:lang w:val="uk-UA"/>
        </w:rPr>
        <w:t>Бахмутскої</w:t>
      </w:r>
      <w:proofErr w:type="spellEnd"/>
      <w:r>
        <w:rPr>
          <w:sz w:val="28"/>
          <w:szCs w:val="28"/>
          <w:lang w:val="uk-UA"/>
        </w:rPr>
        <w:t xml:space="preserve">  міської ради                                                                                              Л. М. Афанасьєва</w:t>
      </w:r>
    </w:p>
    <w:p w:rsidR="008E1B27" w:rsidRDefault="008E1B27" w:rsidP="00E42120">
      <w:pPr>
        <w:spacing w:line="276" w:lineRule="auto"/>
        <w:ind w:left="-567"/>
        <w:rPr>
          <w:sz w:val="28"/>
          <w:szCs w:val="28"/>
          <w:lang w:val="uk-UA"/>
        </w:rPr>
      </w:pPr>
    </w:p>
    <w:p w:rsidR="008E1B27" w:rsidRDefault="008E1B27" w:rsidP="00E42120">
      <w:pPr>
        <w:spacing w:line="276" w:lineRule="auto"/>
        <w:ind w:left="-567"/>
        <w:rPr>
          <w:sz w:val="28"/>
          <w:szCs w:val="28"/>
          <w:lang w:val="uk-UA"/>
        </w:rPr>
      </w:pPr>
    </w:p>
    <w:p w:rsidR="008E1B27" w:rsidRDefault="008E1B27" w:rsidP="00C85D51">
      <w:pPr>
        <w:spacing w:line="276" w:lineRule="auto"/>
        <w:rPr>
          <w:sz w:val="28"/>
          <w:szCs w:val="28"/>
          <w:lang w:val="uk-UA"/>
        </w:rPr>
      </w:pPr>
      <w:r>
        <w:rPr>
          <w:sz w:val="28"/>
          <w:szCs w:val="28"/>
          <w:lang w:val="uk-UA"/>
        </w:rPr>
        <w:t xml:space="preserve">Секретар Бахмутської </w:t>
      </w:r>
      <w:r w:rsidR="00A614C6">
        <w:rPr>
          <w:sz w:val="28"/>
          <w:szCs w:val="28"/>
          <w:lang w:val="uk-UA"/>
        </w:rPr>
        <w:t>м</w:t>
      </w:r>
      <w:r>
        <w:rPr>
          <w:sz w:val="28"/>
          <w:szCs w:val="28"/>
          <w:lang w:val="uk-UA"/>
        </w:rPr>
        <w:t xml:space="preserve">іської ради                                                                                               С. І. </w:t>
      </w:r>
      <w:proofErr w:type="spellStart"/>
      <w:r>
        <w:rPr>
          <w:sz w:val="28"/>
          <w:szCs w:val="28"/>
          <w:lang w:val="uk-UA"/>
        </w:rPr>
        <w:t>Кіщенко</w:t>
      </w:r>
      <w:proofErr w:type="spellEnd"/>
    </w:p>
    <w:p w:rsidR="00E42120" w:rsidRDefault="00E42120" w:rsidP="00E42120">
      <w:pPr>
        <w:spacing w:line="276" w:lineRule="auto"/>
        <w:ind w:left="-567"/>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42120" w:rsidRDefault="00E42120" w:rsidP="00E42120">
      <w:pPr>
        <w:spacing w:after="200" w:line="276" w:lineRule="auto"/>
        <w:ind w:left="-567"/>
        <w:rPr>
          <w:sz w:val="28"/>
          <w:szCs w:val="28"/>
        </w:rPr>
      </w:pPr>
    </w:p>
    <w:p w:rsidR="00E42120" w:rsidRDefault="00E42120" w:rsidP="008E1B27">
      <w:pPr>
        <w:spacing w:line="256" w:lineRule="auto"/>
        <w:ind w:left="7920" w:firstLine="576"/>
        <w:jc w:val="both"/>
        <w:rPr>
          <w:sz w:val="28"/>
          <w:szCs w:val="28"/>
          <w:lang w:val="uk-UA"/>
        </w:rPr>
      </w:pPr>
    </w:p>
    <w:p w:rsidR="008E1B27" w:rsidRDefault="008E1B27" w:rsidP="00E42120">
      <w:pPr>
        <w:spacing w:line="256" w:lineRule="auto"/>
        <w:ind w:left="7920" w:firstLine="576"/>
        <w:rPr>
          <w:sz w:val="28"/>
          <w:szCs w:val="28"/>
          <w:lang w:val="uk-UA"/>
        </w:rPr>
      </w:pPr>
    </w:p>
    <w:p w:rsidR="008E1B27" w:rsidRDefault="008E1B27" w:rsidP="00E42120">
      <w:pPr>
        <w:spacing w:line="256" w:lineRule="auto"/>
        <w:ind w:left="7920" w:firstLine="576"/>
        <w:rPr>
          <w:sz w:val="28"/>
          <w:szCs w:val="28"/>
          <w:lang w:val="uk-UA"/>
        </w:rPr>
      </w:pPr>
    </w:p>
    <w:p w:rsidR="008E1B27" w:rsidRDefault="008E1B27" w:rsidP="00E42120">
      <w:pPr>
        <w:tabs>
          <w:tab w:val="left" w:pos="1215"/>
        </w:tabs>
        <w:jc w:val="center"/>
        <w:outlineLvl w:val="0"/>
        <w:rPr>
          <w:b/>
          <w:sz w:val="28"/>
          <w:szCs w:val="28"/>
          <w:lang w:val="uk-UA"/>
        </w:rPr>
      </w:pPr>
    </w:p>
    <w:tbl>
      <w:tblPr>
        <w:tblW w:w="0" w:type="auto"/>
        <w:tblInd w:w="9574" w:type="dxa"/>
        <w:tblLook w:val="0000" w:firstRow="0" w:lastRow="0" w:firstColumn="0" w:lastColumn="0" w:noHBand="0" w:noVBand="0"/>
      </w:tblPr>
      <w:tblGrid>
        <w:gridCol w:w="5050"/>
      </w:tblGrid>
      <w:tr w:rsidR="005531B7" w:rsidTr="005531B7">
        <w:trPr>
          <w:trHeight w:val="1691"/>
        </w:trPr>
        <w:tc>
          <w:tcPr>
            <w:tcW w:w="5050" w:type="dxa"/>
          </w:tcPr>
          <w:p w:rsidR="005531B7" w:rsidRDefault="005531B7" w:rsidP="005531B7">
            <w:pPr>
              <w:tabs>
                <w:tab w:val="left" w:pos="8505"/>
                <w:tab w:val="left" w:pos="9072"/>
                <w:tab w:val="left" w:pos="9356"/>
              </w:tabs>
              <w:rPr>
                <w:lang w:val="uk-UA"/>
              </w:rPr>
            </w:pPr>
            <w:r>
              <w:rPr>
                <w:lang w:val="uk-UA"/>
              </w:rPr>
              <w:t>Додаток 2</w:t>
            </w:r>
          </w:p>
          <w:p w:rsidR="005531B7" w:rsidRDefault="005531B7" w:rsidP="005531B7">
            <w:pPr>
              <w:tabs>
                <w:tab w:val="left" w:pos="8505"/>
                <w:tab w:val="left" w:pos="9072"/>
                <w:tab w:val="left" w:pos="9356"/>
              </w:tabs>
              <w:rPr>
                <w:lang w:val="uk-UA"/>
              </w:rPr>
            </w:pPr>
            <w:r>
              <w:rPr>
                <w:lang w:val="uk-UA"/>
              </w:rPr>
              <w:t xml:space="preserve">до </w:t>
            </w:r>
            <w:r w:rsidRPr="004C1F8C">
              <w:rPr>
                <w:lang w:val="uk-UA"/>
              </w:rPr>
              <w:t>Програми протидії захворюванню на</w:t>
            </w:r>
            <w:r>
              <w:rPr>
                <w:lang w:val="uk-UA"/>
              </w:rPr>
              <w:t xml:space="preserve"> </w:t>
            </w:r>
          </w:p>
          <w:p w:rsidR="005531B7" w:rsidRDefault="005531B7" w:rsidP="005531B7">
            <w:pPr>
              <w:tabs>
                <w:tab w:val="left" w:pos="8505"/>
                <w:tab w:val="left" w:pos="9072"/>
                <w:tab w:val="left" w:pos="9356"/>
              </w:tabs>
              <w:rPr>
                <w:lang w:val="uk-UA"/>
              </w:rPr>
            </w:pPr>
            <w:r>
              <w:rPr>
                <w:lang w:val="uk-UA"/>
              </w:rPr>
              <w:t xml:space="preserve">туберкульоз на 2017-2020 роки, затвердженої </w:t>
            </w:r>
          </w:p>
          <w:p w:rsidR="005531B7" w:rsidRDefault="005531B7" w:rsidP="005531B7">
            <w:pPr>
              <w:tabs>
                <w:tab w:val="left" w:pos="8505"/>
                <w:tab w:val="left" w:pos="9072"/>
                <w:tab w:val="left" w:pos="9356"/>
              </w:tabs>
              <w:rPr>
                <w:lang w:val="uk-UA"/>
              </w:rPr>
            </w:pPr>
            <w:r>
              <w:rPr>
                <w:lang w:val="uk-UA"/>
              </w:rPr>
              <w:t>у новій редакції рішенням Бахмутської міської</w:t>
            </w:r>
          </w:p>
          <w:p w:rsidR="005531B7" w:rsidRDefault="005531B7" w:rsidP="005531B7">
            <w:pPr>
              <w:tabs>
                <w:tab w:val="left" w:pos="8505"/>
                <w:tab w:val="left" w:pos="9072"/>
                <w:tab w:val="left" w:pos="9356"/>
              </w:tabs>
              <w:rPr>
                <w:lang w:val="uk-UA"/>
              </w:rPr>
            </w:pPr>
            <w:r>
              <w:rPr>
                <w:lang w:val="uk-UA"/>
              </w:rPr>
              <w:t>ради 28.03.2018 № 6/111-2146</w:t>
            </w:r>
          </w:p>
          <w:p w:rsidR="005531B7" w:rsidRDefault="005531B7" w:rsidP="005531B7">
            <w:pPr>
              <w:tabs>
                <w:tab w:val="left" w:pos="8505"/>
                <w:tab w:val="left" w:pos="9072"/>
                <w:tab w:val="left" w:pos="9356"/>
              </w:tabs>
              <w:rPr>
                <w:lang w:val="uk-UA"/>
              </w:rPr>
            </w:pPr>
            <w:r>
              <w:rPr>
                <w:lang w:val="uk-UA"/>
              </w:rPr>
              <w:t>(</w:t>
            </w:r>
            <w:r w:rsidR="00D939CE">
              <w:rPr>
                <w:lang w:val="uk-UA"/>
              </w:rPr>
              <w:t xml:space="preserve">Додаток 2 </w:t>
            </w:r>
            <w:r>
              <w:rPr>
                <w:lang w:val="uk-UA"/>
              </w:rPr>
              <w:t>в редакції рішення Бахмутської міської ради</w:t>
            </w:r>
          </w:p>
          <w:p w:rsidR="005531B7" w:rsidRDefault="0052443C" w:rsidP="005531B7">
            <w:pPr>
              <w:tabs>
                <w:tab w:val="left" w:pos="8505"/>
                <w:tab w:val="left" w:pos="9072"/>
                <w:tab w:val="left" w:pos="9356"/>
              </w:tabs>
              <w:rPr>
                <w:lang w:val="uk-UA"/>
              </w:rPr>
            </w:pPr>
            <w:r>
              <w:rPr>
                <w:lang w:val="uk-UA"/>
              </w:rPr>
              <w:t>В</w:t>
            </w:r>
            <w:r w:rsidR="005531B7">
              <w:rPr>
                <w:lang w:val="uk-UA"/>
              </w:rPr>
              <w:t>ід</w:t>
            </w:r>
            <w:r>
              <w:rPr>
                <w:lang w:val="uk-UA"/>
              </w:rPr>
              <w:t xml:space="preserve"> </w:t>
            </w:r>
            <w:r>
              <w:rPr>
                <w:snapToGrid w:val="0"/>
                <w:lang w:val="uk-UA"/>
              </w:rPr>
              <w:t>27.11.2019 № 6/135-2749</w:t>
            </w:r>
            <w:r>
              <w:rPr>
                <w:snapToGrid w:val="0"/>
                <w:lang w:val="uk-UA"/>
              </w:rPr>
              <w:t>)</w:t>
            </w:r>
          </w:p>
          <w:p w:rsidR="005531B7" w:rsidRDefault="005531B7" w:rsidP="005531B7">
            <w:pPr>
              <w:tabs>
                <w:tab w:val="left" w:pos="8505"/>
                <w:tab w:val="left" w:pos="9072"/>
                <w:tab w:val="left" w:pos="9356"/>
              </w:tabs>
              <w:jc w:val="center"/>
              <w:rPr>
                <w:lang w:val="uk-UA"/>
              </w:rPr>
            </w:pPr>
          </w:p>
        </w:tc>
      </w:tr>
    </w:tbl>
    <w:p w:rsidR="005531B7" w:rsidRDefault="00B54961" w:rsidP="00B54961">
      <w:pPr>
        <w:tabs>
          <w:tab w:val="left" w:pos="8505"/>
          <w:tab w:val="left" w:pos="9072"/>
          <w:tab w:val="left" w:pos="9356"/>
        </w:tabs>
        <w:jc w:val="center"/>
        <w:rPr>
          <w:lang w:val="uk-UA"/>
        </w:rPr>
      </w:pPr>
      <w:r>
        <w:rPr>
          <w:lang w:val="uk-UA"/>
        </w:rPr>
        <w:t xml:space="preserve">                                              </w:t>
      </w:r>
    </w:p>
    <w:p w:rsidR="009A61D0" w:rsidRDefault="008E1B27" w:rsidP="00E42120">
      <w:pPr>
        <w:tabs>
          <w:tab w:val="left" w:pos="1215"/>
        </w:tabs>
        <w:jc w:val="center"/>
        <w:outlineLvl w:val="0"/>
        <w:rPr>
          <w:b/>
          <w:sz w:val="28"/>
          <w:szCs w:val="28"/>
          <w:lang w:val="uk-UA"/>
        </w:rPr>
      </w:pPr>
      <w:r>
        <w:rPr>
          <w:b/>
          <w:sz w:val="28"/>
          <w:szCs w:val="28"/>
          <w:lang w:val="uk-UA"/>
        </w:rPr>
        <w:t xml:space="preserve">                                                    </w:t>
      </w:r>
    </w:p>
    <w:p w:rsidR="00E42120" w:rsidRDefault="00E42120" w:rsidP="00E42120">
      <w:pPr>
        <w:tabs>
          <w:tab w:val="left" w:pos="1215"/>
        </w:tabs>
        <w:jc w:val="center"/>
        <w:outlineLvl w:val="0"/>
        <w:rPr>
          <w:b/>
          <w:sz w:val="28"/>
          <w:szCs w:val="28"/>
          <w:lang w:val="uk-UA"/>
        </w:rPr>
      </w:pPr>
      <w:proofErr w:type="spellStart"/>
      <w:r>
        <w:rPr>
          <w:b/>
          <w:sz w:val="28"/>
          <w:szCs w:val="28"/>
        </w:rPr>
        <w:t>Показники</w:t>
      </w:r>
      <w:proofErr w:type="spellEnd"/>
      <w:r>
        <w:rPr>
          <w:b/>
          <w:sz w:val="28"/>
          <w:szCs w:val="28"/>
        </w:rPr>
        <w:t xml:space="preserve"> </w:t>
      </w:r>
      <w:proofErr w:type="spellStart"/>
      <w:r>
        <w:rPr>
          <w:b/>
          <w:sz w:val="28"/>
          <w:szCs w:val="28"/>
        </w:rPr>
        <w:t>результативності</w:t>
      </w:r>
      <w:proofErr w:type="spellEnd"/>
      <w:r>
        <w:rPr>
          <w:b/>
          <w:sz w:val="28"/>
          <w:szCs w:val="28"/>
        </w:rPr>
        <w:t xml:space="preserve"> </w:t>
      </w:r>
      <w:r w:rsidR="008E1B27">
        <w:rPr>
          <w:b/>
          <w:sz w:val="28"/>
          <w:szCs w:val="28"/>
          <w:lang w:val="uk-UA"/>
        </w:rPr>
        <w:t>П</w:t>
      </w:r>
      <w:proofErr w:type="spellStart"/>
      <w:r>
        <w:rPr>
          <w:b/>
          <w:sz w:val="28"/>
          <w:szCs w:val="28"/>
        </w:rPr>
        <w:t>рограми</w:t>
      </w:r>
      <w:proofErr w:type="spellEnd"/>
      <w:r>
        <w:rPr>
          <w:b/>
          <w:sz w:val="28"/>
          <w:szCs w:val="28"/>
        </w:rPr>
        <w:t xml:space="preserve"> </w:t>
      </w:r>
    </w:p>
    <w:p w:rsidR="008E1B27" w:rsidRPr="008E1B27" w:rsidRDefault="008E1B27" w:rsidP="00E42120">
      <w:pPr>
        <w:tabs>
          <w:tab w:val="left" w:pos="1215"/>
        </w:tabs>
        <w:jc w:val="center"/>
        <w:outlineLvl w:val="0"/>
        <w:rPr>
          <w:b/>
          <w:sz w:val="28"/>
          <w:szCs w:val="28"/>
          <w:lang w:val="uk-UA"/>
        </w:rPr>
      </w:pPr>
    </w:p>
    <w:tbl>
      <w:tblPr>
        <w:tblpPr w:leftFromText="180" w:rightFromText="180" w:bottomFromText="200" w:vertAnchor="text" w:horzAnchor="margin" w:tblpY="106"/>
        <w:tblOverlap w:val="neve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0"/>
        <w:gridCol w:w="19"/>
        <w:gridCol w:w="5524"/>
        <w:gridCol w:w="1416"/>
        <w:gridCol w:w="1558"/>
        <w:gridCol w:w="1417"/>
        <w:gridCol w:w="1396"/>
        <w:gridCol w:w="1648"/>
        <w:gridCol w:w="1347"/>
      </w:tblGrid>
      <w:tr w:rsidR="00E42120" w:rsidTr="009442C2">
        <w:trPr>
          <w:trHeight w:val="464"/>
        </w:trPr>
        <w:tc>
          <w:tcPr>
            <w:tcW w:w="660" w:type="dxa"/>
            <w:vMerge w:val="restart"/>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 з/п</w:t>
            </w:r>
          </w:p>
        </w:tc>
        <w:tc>
          <w:tcPr>
            <w:tcW w:w="554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proofErr w:type="spellStart"/>
            <w:r>
              <w:rPr>
                <w:sz w:val="28"/>
                <w:szCs w:val="28"/>
                <w:lang w:eastAsia="en-US"/>
              </w:rPr>
              <w:t>Назва</w:t>
            </w:r>
            <w:proofErr w:type="spellEnd"/>
            <w:r>
              <w:rPr>
                <w:sz w:val="28"/>
                <w:szCs w:val="28"/>
                <w:lang w:eastAsia="en-US"/>
              </w:rPr>
              <w:t xml:space="preserve"> </w:t>
            </w:r>
            <w:proofErr w:type="spellStart"/>
            <w:r>
              <w:rPr>
                <w:sz w:val="28"/>
                <w:szCs w:val="28"/>
                <w:lang w:eastAsia="en-US"/>
              </w:rPr>
              <w:t>показника</w:t>
            </w:r>
            <w:proofErr w:type="spellEnd"/>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proofErr w:type="spellStart"/>
            <w:r>
              <w:rPr>
                <w:sz w:val="28"/>
                <w:szCs w:val="28"/>
                <w:lang w:eastAsia="en-US"/>
              </w:rPr>
              <w:t>Одиниця</w:t>
            </w:r>
            <w:proofErr w:type="spellEnd"/>
            <w:r>
              <w:rPr>
                <w:sz w:val="28"/>
                <w:szCs w:val="28"/>
                <w:lang w:eastAsia="en-US"/>
              </w:rPr>
              <w:t xml:space="preserve"> </w:t>
            </w:r>
            <w:proofErr w:type="spellStart"/>
            <w:r>
              <w:rPr>
                <w:sz w:val="28"/>
                <w:szCs w:val="28"/>
                <w:lang w:eastAsia="en-US"/>
              </w:rPr>
              <w:t>виміру</w:t>
            </w:r>
            <w:proofErr w:type="spellEnd"/>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proofErr w:type="spellStart"/>
            <w:r>
              <w:rPr>
                <w:sz w:val="28"/>
                <w:szCs w:val="28"/>
                <w:lang w:eastAsia="en-US"/>
              </w:rPr>
              <w:t>Вихідні</w:t>
            </w:r>
            <w:proofErr w:type="spellEnd"/>
            <w:r>
              <w:rPr>
                <w:sz w:val="28"/>
                <w:szCs w:val="28"/>
                <w:lang w:eastAsia="en-US"/>
              </w:rPr>
              <w:t xml:space="preserve"> </w:t>
            </w:r>
            <w:proofErr w:type="spellStart"/>
            <w:r>
              <w:rPr>
                <w:sz w:val="28"/>
                <w:szCs w:val="28"/>
                <w:lang w:eastAsia="en-US"/>
              </w:rPr>
              <w:t>дані</w:t>
            </w:r>
            <w:proofErr w:type="spellEnd"/>
            <w:r>
              <w:rPr>
                <w:sz w:val="28"/>
                <w:szCs w:val="28"/>
                <w:lang w:eastAsia="en-US"/>
              </w:rPr>
              <w:t xml:space="preserve"> на початок </w:t>
            </w:r>
            <w:proofErr w:type="spellStart"/>
            <w:r>
              <w:rPr>
                <w:sz w:val="28"/>
                <w:szCs w:val="28"/>
                <w:lang w:eastAsia="en-US"/>
              </w:rPr>
              <w:t>дії</w:t>
            </w:r>
            <w:proofErr w:type="spellEnd"/>
            <w:r>
              <w:rPr>
                <w:sz w:val="28"/>
                <w:szCs w:val="28"/>
                <w:lang w:eastAsia="en-US"/>
              </w:rPr>
              <w:t xml:space="preserve"> </w:t>
            </w:r>
            <w:proofErr w:type="spellStart"/>
            <w:r>
              <w:rPr>
                <w:sz w:val="28"/>
                <w:szCs w:val="28"/>
                <w:lang w:eastAsia="en-US"/>
              </w:rPr>
              <w:t>програми</w:t>
            </w:r>
            <w:proofErr w:type="spellEnd"/>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 xml:space="preserve">2017 </w:t>
            </w:r>
            <w:proofErr w:type="spellStart"/>
            <w:r>
              <w:rPr>
                <w:sz w:val="28"/>
                <w:szCs w:val="28"/>
                <w:lang w:eastAsia="en-US"/>
              </w:rPr>
              <w:t>рік</w:t>
            </w:r>
            <w:proofErr w:type="spellEnd"/>
          </w:p>
        </w:tc>
        <w:tc>
          <w:tcPr>
            <w:tcW w:w="1396" w:type="dxa"/>
            <w:vMerge w:val="restart"/>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 xml:space="preserve">2018 </w:t>
            </w:r>
            <w:proofErr w:type="spellStart"/>
            <w:r>
              <w:rPr>
                <w:sz w:val="28"/>
                <w:szCs w:val="28"/>
                <w:lang w:eastAsia="en-US"/>
              </w:rPr>
              <w:t>рік</w:t>
            </w:r>
            <w:proofErr w:type="spellEnd"/>
          </w:p>
        </w:tc>
        <w:tc>
          <w:tcPr>
            <w:tcW w:w="1648" w:type="dxa"/>
            <w:vMerge w:val="restart"/>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 xml:space="preserve">2019 </w:t>
            </w:r>
            <w:proofErr w:type="spellStart"/>
            <w:r>
              <w:rPr>
                <w:sz w:val="28"/>
                <w:szCs w:val="28"/>
                <w:lang w:eastAsia="en-US"/>
              </w:rPr>
              <w:t>рік</w:t>
            </w:r>
            <w:proofErr w:type="spellEnd"/>
          </w:p>
        </w:tc>
        <w:tc>
          <w:tcPr>
            <w:tcW w:w="1347" w:type="dxa"/>
            <w:vMerge w:val="restart"/>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 xml:space="preserve">2020 </w:t>
            </w:r>
            <w:proofErr w:type="spellStart"/>
            <w:r>
              <w:rPr>
                <w:sz w:val="28"/>
                <w:szCs w:val="28"/>
                <w:lang w:eastAsia="en-US"/>
              </w:rPr>
              <w:t>рік</w:t>
            </w:r>
            <w:proofErr w:type="spellEnd"/>
          </w:p>
        </w:tc>
      </w:tr>
      <w:tr w:rsidR="00E42120" w:rsidTr="009442C2">
        <w:trPr>
          <w:trHeight w:val="464"/>
        </w:trPr>
        <w:tc>
          <w:tcPr>
            <w:tcW w:w="660"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c>
          <w:tcPr>
            <w:tcW w:w="5543" w:type="dxa"/>
            <w:gridSpan w:val="2"/>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c>
          <w:tcPr>
            <w:tcW w:w="1347" w:type="dxa"/>
            <w:vMerge/>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rPr>
                <w:sz w:val="28"/>
                <w:szCs w:val="28"/>
                <w:lang w:eastAsia="en-US"/>
              </w:rPr>
            </w:pPr>
          </w:p>
        </w:tc>
      </w:tr>
      <w:tr w:rsidR="00E42120" w:rsidTr="009442C2">
        <w:trPr>
          <w:trHeight w:val="63"/>
        </w:trPr>
        <w:tc>
          <w:tcPr>
            <w:tcW w:w="660"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1</w:t>
            </w:r>
          </w:p>
        </w:tc>
        <w:tc>
          <w:tcPr>
            <w:tcW w:w="5543"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2</w:t>
            </w:r>
          </w:p>
        </w:tc>
        <w:tc>
          <w:tcPr>
            <w:tcW w:w="1416"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3</w:t>
            </w:r>
          </w:p>
        </w:tc>
        <w:tc>
          <w:tcPr>
            <w:tcW w:w="1558"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4</w:t>
            </w:r>
          </w:p>
        </w:tc>
        <w:tc>
          <w:tcPr>
            <w:tcW w:w="141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5</w:t>
            </w:r>
          </w:p>
        </w:tc>
        <w:tc>
          <w:tcPr>
            <w:tcW w:w="1396"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6</w:t>
            </w:r>
          </w:p>
        </w:tc>
        <w:tc>
          <w:tcPr>
            <w:tcW w:w="1648"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7</w:t>
            </w:r>
          </w:p>
        </w:tc>
        <w:tc>
          <w:tcPr>
            <w:tcW w:w="1347"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center"/>
              <w:rPr>
                <w:sz w:val="28"/>
                <w:szCs w:val="28"/>
                <w:lang w:eastAsia="en-US"/>
              </w:rPr>
            </w:pPr>
            <w:r>
              <w:rPr>
                <w:sz w:val="28"/>
                <w:szCs w:val="28"/>
                <w:lang w:eastAsia="en-US"/>
              </w:rPr>
              <w:t>8</w:t>
            </w:r>
          </w:p>
        </w:tc>
      </w:tr>
      <w:tr w:rsidR="00E42120" w:rsidTr="009442C2">
        <w:trPr>
          <w:trHeight w:val="500"/>
        </w:trPr>
        <w:tc>
          <w:tcPr>
            <w:tcW w:w="14985" w:type="dxa"/>
            <w:gridSpan w:val="9"/>
            <w:tcBorders>
              <w:top w:val="single" w:sz="4" w:space="0" w:color="auto"/>
              <w:left w:val="single" w:sz="4" w:space="0" w:color="auto"/>
              <w:bottom w:val="single" w:sz="4" w:space="0" w:color="auto"/>
              <w:right w:val="single" w:sz="4" w:space="0" w:color="auto"/>
            </w:tcBorders>
            <w:vAlign w:val="center"/>
          </w:tcPr>
          <w:p w:rsidR="00E42120" w:rsidRDefault="00E42120" w:rsidP="008E1B27">
            <w:pPr>
              <w:tabs>
                <w:tab w:val="left" w:pos="1215"/>
              </w:tabs>
              <w:spacing w:line="276" w:lineRule="auto"/>
              <w:jc w:val="center"/>
              <w:rPr>
                <w:b/>
                <w:sz w:val="28"/>
                <w:szCs w:val="28"/>
                <w:lang w:eastAsia="en-US"/>
              </w:rPr>
            </w:pPr>
            <w:r>
              <w:rPr>
                <w:b/>
                <w:sz w:val="28"/>
                <w:szCs w:val="28"/>
                <w:lang w:eastAsia="en-US"/>
              </w:rPr>
              <w:t xml:space="preserve">І. </w:t>
            </w:r>
            <w:proofErr w:type="spellStart"/>
            <w:r>
              <w:rPr>
                <w:b/>
                <w:sz w:val="28"/>
                <w:szCs w:val="28"/>
                <w:lang w:eastAsia="en-US"/>
              </w:rPr>
              <w:t>Показники</w:t>
            </w:r>
            <w:proofErr w:type="spellEnd"/>
            <w:r>
              <w:rPr>
                <w:b/>
                <w:sz w:val="28"/>
                <w:szCs w:val="28"/>
                <w:lang w:eastAsia="en-US"/>
              </w:rPr>
              <w:t xml:space="preserve"> </w:t>
            </w:r>
            <w:proofErr w:type="spellStart"/>
            <w:r>
              <w:rPr>
                <w:b/>
                <w:sz w:val="28"/>
                <w:szCs w:val="28"/>
                <w:lang w:eastAsia="en-US"/>
              </w:rPr>
              <w:t>витрат</w:t>
            </w:r>
            <w:proofErr w:type="spellEnd"/>
          </w:p>
          <w:p w:rsidR="00E42120" w:rsidRDefault="00E42120" w:rsidP="008E1B27">
            <w:pPr>
              <w:tabs>
                <w:tab w:val="left" w:pos="1215"/>
              </w:tabs>
              <w:spacing w:line="276" w:lineRule="auto"/>
              <w:jc w:val="center"/>
              <w:rPr>
                <w:sz w:val="28"/>
                <w:szCs w:val="28"/>
                <w:lang w:eastAsia="en-US"/>
              </w:rPr>
            </w:pPr>
          </w:p>
        </w:tc>
      </w:tr>
      <w:tr w:rsidR="00E42120" w:rsidTr="009442C2">
        <w:trPr>
          <w:trHeight w:val="63"/>
        </w:trPr>
        <w:tc>
          <w:tcPr>
            <w:tcW w:w="679" w:type="dxa"/>
            <w:gridSpan w:val="2"/>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w:t>
            </w:r>
          </w:p>
        </w:tc>
        <w:tc>
          <w:tcPr>
            <w:tcW w:w="5524"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Загальний</w:t>
            </w:r>
            <w:proofErr w:type="spellEnd"/>
            <w:r>
              <w:rPr>
                <w:sz w:val="28"/>
                <w:szCs w:val="28"/>
                <w:lang w:eastAsia="en-US"/>
              </w:rPr>
              <w:t xml:space="preserve"> </w:t>
            </w:r>
            <w:proofErr w:type="spellStart"/>
            <w:r>
              <w:rPr>
                <w:sz w:val="28"/>
                <w:szCs w:val="28"/>
                <w:lang w:eastAsia="en-US"/>
              </w:rPr>
              <w:t>обсяг</w:t>
            </w:r>
            <w:proofErr w:type="spellEnd"/>
            <w:r>
              <w:rPr>
                <w:sz w:val="28"/>
                <w:szCs w:val="28"/>
                <w:lang w:eastAsia="en-US"/>
              </w:rPr>
              <w:t xml:space="preserve"> </w:t>
            </w:r>
            <w:proofErr w:type="spellStart"/>
            <w:r>
              <w:rPr>
                <w:sz w:val="28"/>
                <w:szCs w:val="28"/>
                <w:lang w:eastAsia="en-US"/>
              </w:rPr>
              <w:t>витрат</w:t>
            </w:r>
            <w:proofErr w:type="spellEnd"/>
            <w:r>
              <w:rPr>
                <w:sz w:val="28"/>
                <w:szCs w:val="28"/>
                <w:lang w:eastAsia="en-US"/>
              </w:rPr>
              <w:t xml:space="preserve"> на </w:t>
            </w:r>
            <w:proofErr w:type="spellStart"/>
            <w:r>
              <w:rPr>
                <w:sz w:val="28"/>
                <w:szCs w:val="28"/>
                <w:lang w:eastAsia="en-US"/>
              </w:rPr>
              <w:t>реалізацію</w:t>
            </w:r>
            <w:proofErr w:type="spellEnd"/>
            <w:r>
              <w:rPr>
                <w:sz w:val="28"/>
                <w:szCs w:val="28"/>
                <w:lang w:eastAsia="en-US"/>
              </w:rPr>
              <w:t xml:space="preserve"> </w:t>
            </w:r>
            <w:proofErr w:type="spellStart"/>
            <w:r>
              <w:rPr>
                <w:sz w:val="28"/>
                <w:szCs w:val="28"/>
                <w:lang w:eastAsia="en-US"/>
              </w:rPr>
              <w:t>заходів</w:t>
            </w:r>
            <w:proofErr w:type="spellEnd"/>
            <w:r>
              <w:rPr>
                <w:sz w:val="28"/>
                <w:szCs w:val="28"/>
                <w:lang w:eastAsia="en-US"/>
              </w:rPr>
              <w:t xml:space="preserve"> </w:t>
            </w:r>
            <w:proofErr w:type="spellStart"/>
            <w:r>
              <w:rPr>
                <w:sz w:val="28"/>
                <w:szCs w:val="28"/>
                <w:lang w:eastAsia="en-US"/>
              </w:rPr>
              <w:t>Програми</w:t>
            </w:r>
            <w:proofErr w:type="spellEnd"/>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тис. грн.</w:t>
            </w: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3795,5</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1671,25</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Pr="000009B3" w:rsidRDefault="00E42120" w:rsidP="008E1B27">
            <w:pPr>
              <w:tabs>
                <w:tab w:val="left" w:pos="1215"/>
              </w:tabs>
              <w:spacing w:line="276" w:lineRule="auto"/>
              <w:jc w:val="center"/>
              <w:rPr>
                <w:sz w:val="28"/>
                <w:szCs w:val="28"/>
                <w:lang w:val="uk-UA" w:eastAsia="en-US"/>
              </w:rPr>
            </w:pPr>
            <w:r>
              <w:rPr>
                <w:sz w:val="28"/>
                <w:szCs w:val="28"/>
                <w:lang w:val="uk-UA" w:eastAsia="en-US"/>
              </w:rPr>
              <w:t>1655,0</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Pr="000009B3" w:rsidRDefault="00E42120" w:rsidP="008E1B27">
            <w:pPr>
              <w:tabs>
                <w:tab w:val="left" w:pos="1215"/>
              </w:tabs>
              <w:spacing w:line="276" w:lineRule="auto"/>
              <w:jc w:val="center"/>
              <w:rPr>
                <w:sz w:val="28"/>
                <w:szCs w:val="28"/>
                <w:lang w:val="uk-UA" w:eastAsia="en-US"/>
              </w:rPr>
            </w:pPr>
            <w:r>
              <w:rPr>
                <w:sz w:val="28"/>
                <w:szCs w:val="28"/>
                <w:lang w:val="uk-UA" w:eastAsia="en-US"/>
              </w:rPr>
              <w:t>1876,0</w:t>
            </w:r>
          </w:p>
        </w:tc>
      </w:tr>
      <w:tr w:rsidR="00E42120" w:rsidTr="009442C2">
        <w:trPr>
          <w:trHeight w:val="529"/>
        </w:trPr>
        <w:tc>
          <w:tcPr>
            <w:tcW w:w="679" w:type="dxa"/>
            <w:gridSpan w:val="2"/>
            <w:tcBorders>
              <w:top w:val="single" w:sz="4" w:space="0" w:color="auto"/>
              <w:left w:val="single" w:sz="4" w:space="0" w:color="auto"/>
              <w:bottom w:val="single" w:sz="4" w:space="0" w:color="auto"/>
              <w:right w:val="single" w:sz="4" w:space="0" w:color="auto"/>
            </w:tcBorders>
            <w:vAlign w:val="center"/>
          </w:tcPr>
          <w:p w:rsidR="00E42120" w:rsidRDefault="00E42120" w:rsidP="008E1B27">
            <w:pPr>
              <w:tabs>
                <w:tab w:val="left" w:pos="1215"/>
              </w:tabs>
              <w:spacing w:line="276" w:lineRule="auto"/>
              <w:jc w:val="center"/>
              <w:rPr>
                <w:sz w:val="28"/>
                <w:szCs w:val="28"/>
                <w:lang w:eastAsia="en-US"/>
              </w:rPr>
            </w:pPr>
          </w:p>
        </w:tc>
        <w:tc>
          <w:tcPr>
            <w:tcW w:w="14306" w:type="dxa"/>
            <w:gridSpan w:val="7"/>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b/>
                <w:sz w:val="28"/>
                <w:szCs w:val="28"/>
                <w:lang w:eastAsia="en-US"/>
              </w:rPr>
            </w:pPr>
            <w:r>
              <w:rPr>
                <w:b/>
                <w:sz w:val="28"/>
                <w:szCs w:val="28"/>
                <w:lang w:eastAsia="en-US"/>
              </w:rPr>
              <w:t xml:space="preserve">ІІ. </w:t>
            </w:r>
            <w:proofErr w:type="spellStart"/>
            <w:r>
              <w:rPr>
                <w:b/>
                <w:sz w:val="28"/>
                <w:szCs w:val="28"/>
                <w:lang w:eastAsia="en-US"/>
              </w:rPr>
              <w:t>Показники</w:t>
            </w:r>
            <w:proofErr w:type="spellEnd"/>
            <w:r>
              <w:rPr>
                <w:b/>
                <w:sz w:val="28"/>
                <w:szCs w:val="28"/>
                <w:lang w:eastAsia="en-US"/>
              </w:rPr>
              <w:t xml:space="preserve"> продукту</w:t>
            </w:r>
          </w:p>
        </w:tc>
      </w:tr>
      <w:tr w:rsidR="00E42120" w:rsidTr="009442C2">
        <w:trPr>
          <w:trHeight w:val="170"/>
        </w:trPr>
        <w:tc>
          <w:tcPr>
            <w:tcW w:w="679" w:type="dxa"/>
            <w:gridSpan w:val="2"/>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w:t>
            </w:r>
          </w:p>
        </w:tc>
        <w:tc>
          <w:tcPr>
            <w:tcW w:w="5524"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Кількість</w:t>
            </w:r>
            <w:proofErr w:type="spellEnd"/>
            <w:r>
              <w:rPr>
                <w:sz w:val="28"/>
                <w:szCs w:val="28"/>
                <w:lang w:eastAsia="en-US"/>
              </w:rPr>
              <w:t xml:space="preserve">  </w:t>
            </w:r>
            <w:proofErr w:type="spellStart"/>
            <w:r>
              <w:rPr>
                <w:sz w:val="28"/>
                <w:szCs w:val="28"/>
                <w:lang w:eastAsia="en-US"/>
              </w:rPr>
              <w:t>обстежених</w:t>
            </w:r>
            <w:proofErr w:type="spellEnd"/>
            <w:r>
              <w:rPr>
                <w:sz w:val="28"/>
                <w:szCs w:val="28"/>
                <w:lang w:eastAsia="en-US"/>
              </w:rPr>
              <w:t xml:space="preserve"> </w:t>
            </w:r>
            <w:proofErr w:type="spellStart"/>
            <w:r>
              <w:rPr>
                <w:sz w:val="28"/>
                <w:szCs w:val="28"/>
                <w:lang w:eastAsia="en-US"/>
              </w:rPr>
              <w:t>флюорографічно</w:t>
            </w:r>
            <w:proofErr w:type="spellEnd"/>
            <w:r>
              <w:rPr>
                <w:sz w:val="28"/>
                <w:szCs w:val="28"/>
                <w:lang w:eastAsia="en-US"/>
              </w:rPr>
              <w:t xml:space="preserve"> </w:t>
            </w:r>
            <w:proofErr w:type="spellStart"/>
            <w:r>
              <w:rPr>
                <w:sz w:val="28"/>
                <w:szCs w:val="28"/>
                <w:lang w:eastAsia="en-US"/>
              </w:rPr>
              <w:t>включно</w:t>
            </w:r>
            <w:proofErr w:type="spellEnd"/>
            <w:r>
              <w:rPr>
                <w:sz w:val="28"/>
                <w:szCs w:val="28"/>
                <w:lang w:eastAsia="en-US"/>
              </w:rPr>
              <w:t xml:space="preserve"> з рентген </w:t>
            </w:r>
            <w:proofErr w:type="spellStart"/>
            <w:r>
              <w:rPr>
                <w:sz w:val="28"/>
                <w:szCs w:val="28"/>
                <w:lang w:eastAsia="en-US"/>
              </w:rPr>
              <w:t>обстеженням</w:t>
            </w:r>
            <w:proofErr w:type="spellEnd"/>
            <w:r>
              <w:rPr>
                <w:sz w:val="28"/>
                <w:szCs w:val="28"/>
                <w:lang w:eastAsia="en-US"/>
              </w:rPr>
              <w:t xml:space="preserve"> </w:t>
            </w:r>
            <w:proofErr w:type="spellStart"/>
            <w:r>
              <w:rPr>
                <w:sz w:val="28"/>
                <w:szCs w:val="28"/>
                <w:lang w:eastAsia="en-US"/>
              </w:rPr>
              <w:t>органів</w:t>
            </w:r>
            <w:proofErr w:type="spellEnd"/>
            <w:r>
              <w:rPr>
                <w:sz w:val="28"/>
                <w:szCs w:val="28"/>
                <w:lang w:eastAsia="en-US"/>
              </w:rPr>
              <w:t xml:space="preserve"> </w:t>
            </w:r>
            <w:proofErr w:type="spellStart"/>
            <w:r>
              <w:rPr>
                <w:sz w:val="28"/>
                <w:szCs w:val="28"/>
                <w:lang w:eastAsia="en-US"/>
              </w:rPr>
              <w:t>грудної</w:t>
            </w:r>
            <w:proofErr w:type="spellEnd"/>
            <w:r>
              <w:rPr>
                <w:sz w:val="28"/>
                <w:szCs w:val="28"/>
                <w:lang w:eastAsia="en-US"/>
              </w:rPr>
              <w:t xml:space="preserve"> </w:t>
            </w:r>
            <w:proofErr w:type="spellStart"/>
            <w:r>
              <w:rPr>
                <w:sz w:val="28"/>
                <w:szCs w:val="28"/>
                <w:lang w:eastAsia="en-US"/>
              </w:rPr>
              <w:t>клітини</w:t>
            </w:r>
            <w:proofErr w:type="spellEnd"/>
            <w:r>
              <w:rPr>
                <w:sz w:val="28"/>
                <w:szCs w:val="28"/>
                <w:lang w:eastAsia="en-US"/>
              </w:rPr>
              <w:t xml:space="preserve"> (на 1000 </w:t>
            </w:r>
            <w:proofErr w:type="spellStart"/>
            <w:r>
              <w:rPr>
                <w:sz w:val="28"/>
                <w:szCs w:val="28"/>
                <w:lang w:eastAsia="en-US"/>
              </w:rPr>
              <w:t>дорослих</w:t>
            </w:r>
            <w:proofErr w:type="spellEnd"/>
            <w:r>
              <w:rPr>
                <w:sz w:val="28"/>
                <w:szCs w:val="28"/>
                <w:lang w:eastAsia="en-US"/>
              </w:rPr>
              <w:t xml:space="preserve"> та </w:t>
            </w:r>
            <w:proofErr w:type="spellStart"/>
            <w:r>
              <w:rPr>
                <w:sz w:val="28"/>
                <w:szCs w:val="28"/>
                <w:lang w:eastAsia="en-US"/>
              </w:rPr>
              <w:t>підлітків</w:t>
            </w:r>
            <w:proofErr w:type="spellEnd"/>
            <w:r>
              <w:rPr>
                <w:sz w:val="28"/>
                <w:szCs w:val="28"/>
                <w:lang w:eastAsia="en-US"/>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proofErr w:type="spellStart"/>
            <w:r>
              <w:rPr>
                <w:sz w:val="28"/>
                <w:szCs w:val="28"/>
                <w:lang w:eastAsia="en-US"/>
              </w:rPr>
              <w:t>осіб</w:t>
            </w:r>
            <w:proofErr w:type="spellEnd"/>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508,2</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482,4</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506,5</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530,0</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556,5</w:t>
            </w:r>
          </w:p>
        </w:tc>
      </w:tr>
      <w:tr w:rsidR="00E42120" w:rsidTr="009442C2">
        <w:trPr>
          <w:trHeight w:val="1021"/>
        </w:trPr>
        <w:tc>
          <w:tcPr>
            <w:tcW w:w="679" w:type="dxa"/>
            <w:gridSpan w:val="2"/>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lastRenderedPageBreak/>
              <w:t>2.</w:t>
            </w:r>
          </w:p>
        </w:tc>
        <w:tc>
          <w:tcPr>
            <w:tcW w:w="5524" w:type="dxa"/>
            <w:tcBorders>
              <w:top w:val="single" w:sz="4" w:space="0" w:color="auto"/>
              <w:left w:val="single" w:sz="4" w:space="0" w:color="auto"/>
              <w:bottom w:val="single" w:sz="4" w:space="0" w:color="auto"/>
              <w:right w:val="single" w:sz="4" w:space="0" w:color="auto"/>
            </w:tcBorders>
          </w:tcPr>
          <w:p w:rsidR="00E42120" w:rsidRDefault="00E42120" w:rsidP="008E1B27">
            <w:pPr>
              <w:tabs>
                <w:tab w:val="left" w:pos="1215"/>
              </w:tabs>
              <w:spacing w:line="276" w:lineRule="auto"/>
              <w:rPr>
                <w:rFonts w:ascii="Arial" w:hAnsi="Arial" w:cs="Arial"/>
                <w:sz w:val="27"/>
                <w:szCs w:val="27"/>
                <w:lang w:eastAsia="en-US"/>
              </w:rPr>
            </w:pPr>
            <w:proofErr w:type="spellStart"/>
            <w:proofErr w:type="gramStart"/>
            <w:r>
              <w:rPr>
                <w:sz w:val="28"/>
                <w:szCs w:val="28"/>
                <w:lang w:eastAsia="en-US"/>
              </w:rPr>
              <w:t>Кількість</w:t>
            </w:r>
            <w:proofErr w:type="spellEnd"/>
            <w:r>
              <w:rPr>
                <w:sz w:val="28"/>
                <w:szCs w:val="28"/>
                <w:lang w:eastAsia="en-US"/>
              </w:rPr>
              <w:t xml:space="preserve">  </w:t>
            </w:r>
            <w:proofErr w:type="spellStart"/>
            <w:r>
              <w:rPr>
                <w:sz w:val="28"/>
                <w:szCs w:val="28"/>
                <w:lang w:eastAsia="en-US"/>
              </w:rPr>
              <w:t>охоплених</w:t>
            </w:r>
            <w:proofErr w:type="spellEnd"/>
            <w:proofErr w:type="gramEnd"/>
            <w:r>
              <w:rPr>
                <w:sz w:val="28"/>
                <w:szCs w:val="28"/>
                <w:lang w:eastAsia="en-US"/>
              </w:rPr>
              <w:t xml:space="preserve"> </w:t>
            </w:r>
            <w:proofErr w:type="spellStart"/>
            <w:r>
              <w:rPr>
                <w:sz w:val="28"/>
                <w:szCs w:val="28"/>
                <w:lang w:eastAsia="en-US"/>
              </w:rPr>
              <w:t>туберкулінодіагностикою</w:t>
            </w:r>
            <w:proofErr w:type="spellEnd"/>
            <w:r>
              <w:rPr>
                <w:sz w:val="28"/>
                <w:szCs w:val="28"/>
                <w:lang w:eastAsia="en-US"/>
              </w:rPr>
              <w:t xml:space="preserve"> (на 1000 </w:t>
            </w:r>
            <w:proofErr w:type="spellStart"/>
            <w:r>
              <w:rPr>
                <w:sz w:val="28"/>
                <w:szCs w:val="28"/>
                <w:lang w:eastAsia="en-US"/>
              </w:rPr>
              <w:t>дітей</w:t>
            </w:r>
            <w:proofErr w:type="spellEnd"/>
            <w:r>
              <w:rPr>
                <w:sz w:val="28"/>
                <w:szCs w:val="28"/>
                <w:lang w:eastAsia="en-US"/>
              </w:rPr>
              <w:t xml:space="preserve">, </w:t>
            </w:r>
            <w:proofErr w:type="spellStart"/>
            <w:r>
              <w:rPr>
                <w:sz w:val="28"/>
                <w:szCs w:val="28"/>
                <w:lang w:eastAsia="en-US"/>
              </w:rPr>
              <w:t>що</w:t>
            </w:r>
            <w:proofErr w:type="spellEnd"/>
            <w:r>
              <w:rPr>
                <w:sz w:val="28"/>
                <w:szCs w:val="28"/>
                <w:lang w:eastAsia="en-US"/>
              </w:rPr>
              <w:t xml:space="preserve"> </w:t>
            </w:r>
            <w:proofErr w:type="spellStart"/>
            <w:r>
              <w:rPr>
                <w:sz w:val="28"/>
                <w:szCs w:val="28"/>
                <w:lang w:eastAsia="en-US"/>
              </w:rPr>
              <w:t>підлягають</w:t>
            </w:r>
            <w:proofErr w:type="spellEnd"/>
            <w:r>
              <w:rPr>
                <w:sz w:val="28"/>
                <w:szCs w:val="28"/>
                <w:lang w:eastAsia="en-US"/>
              </w:rPr>
              <w:t xml:space="preserve"> </w:t>
            </w:r>
            <w:proofErr w:type="spellStart"/>
            <w:r>
              <w:rPr>
                <w:sz w:val="28"/>
                <w:szCs w:val="28"/>
                <w:lang w:eastAsia="en-US"/>
              </w:rPr>
              <w:t>туберкулінодіагностиці</w:t>
            </w:r>
            <w:proofErr w:type="spellEnd"/>
            <w:r>
              <w:rPr>
                <w:rFonts w:ascii="Arial" w:hAnsi="Arial" w:cs="Arial"/>
                <w:sz w:val="27"/>
                <w:szCs w:val="27"/>
                <w:lang w:eastAsia="en-US"/>
              </w:rPr>
              <w:t>)</w:t>
            </w:r>
          </w:p>
          <w:p w:rsidR="00E42120" w:rsidRDefault="00E42120" w:rsidP="008E1B27">
            <w:pPr>
              <w:tabs>
                <w:tab w:val="left" w:pos="1215"/>
              </w:tabs>
              <w:spacing w:line="276" w:lineRule="auto"/>
              <w:rPr>
                <w:sz w:val="28"/>
                <w:szCs w:val="28"/>
                <w:lang w:eastAsia="en-US"/>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proofErr w:type="spellStart"/>
            <w:r>
              <w:rPr>
                <w:sz w:val="28"/>
                <w:szCs w:val="28"/>
                <w:lang w:eastAsia="en-US"/>
              </w:rPr>
              <w:t>осіб</w:t>
            </w:r>
            <w:proofErr w:type="spellEnd"/>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657,2</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908,1</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926,3</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944,8</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963,7</w:t>
            </w:r>
          </w:p>
        </w:tc>
      </w:tr>
      <w:tr w:rsidR="00E42120" w:rsidTr="009442C2">
        <w:trPr>
          <w:trHeight w:val="1128"/>
        </w:trPr>
        <w:tc>
          <w:tcPr>
            <w:tcW w:w="679" w:type="dxa"/>
            <w:gridSpan w:val="2"/>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3.</w:t>
            </w:r>
          </w:p>
        </w:tc>
        <w:tc>
          <w:tcPr>
            <w:tcW w:w="5524"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jc w:val="both"/>
              <w:rPr>
                <w:sz w:val="28"/>
                <w:szCs w:val="28"/>
                <w:lang w:eastAsia="en-US"/>
              </w:rPr>
            </w:pPr>
            <w:proofErr w:type="spellStart"/>
            <w:r>
              <w:rPr>
                <w:sz w:val="28"/>
                <w:szCs w:val="28"/>
                <w:lang w:eastAsia="en-US"/>
              </w:rPr>
              <w:t>Показник</w:t>
            </w:r>
            <w:proofErr w:type="spellEnd"/>
            <w:r>
              <w:rPr>
                <w:sz w:val="28"/>
                <w:szCs w:val="28"/>
                <w:lang w:eastAsia="en-US"/>
              </w:rPr>
              <w:t xml:space="preserve"> </w:t>
            </w:r>
            <w:proofErr w:type="spellStart"/>
            <w:r>
              <w:rPr>
                <w:sz w:val="28"/>
                <w:szCs w:val="28"/>
                <w:lang w:eastAsia="en-US"/>
              </w:rPr>
              <w:t>виявлення</w:t>
            </w:r>
            <w:proofErr w:type="spellEnd"/>
            <w:r>
              <w:rPr>
                <w:sz w:val="28"/>
                <w:szCs w:val="28"/>
                <w:lang w:eastAsia="en-US"/>
              </w:rPr>
              <w:t xml:space="preserve"> </w:t>
            </w:r>
            <w:proofErr w:type="spellStart"/>
            <w:r>
              <w:rPr>
                <w:sz w:val="28"/>
                <w:szCs w:val="28"/>
                <w:lang w:eastAsia="en-US"/>
              </w:rPr>
              <w:t>хворих</w:t>
            </w:r>
            <w:proofErr w:type="spellEnd"/>
            <w:r>
              <w:rPr>
                <w:sz w:val="28"/>
                <w:szCs w:val="28"/>
                <w:lang w:eastAsia="en-US"/>
              </w:rPr>
              <w:t xml:space="preserve"> на </w:t>
            </w:r>
            <w:proofErr w:type="spellStart"/>
            <w:r>
              <w:rPr>
                <w:sz w:val="28"/>
                <w:szCs w:val="28"/>
                <w:lang w:eastAsia="en-US"/>
              </w:rPr>
              <w:t>туберкульоз</w:t>
            </w:r>
            <w:proofErr w:type="spellEnd"/>
            <w:r>
              <w:rPr>
                <w:sz w:val="28"/>
                <w:szCs w:val="28"/>
                <w:lang w:eastAsia="en-US"/>
              </w:rPr>
              <w:t xml:space="preserve"> при </w:t>
            </w:r>
            <w:proofErr w:type="spellStart"/>
            <w:r>
              <w:rPr>
                <w:sz w:val="28"/>
                <w:szCs w:val="28"/>
                <w:lang w:eastAsia="en-US"/>
              </w:rPr>
              <w:t>профілактичних</w:t>
            </w:r>
            <w:proofErr w:type="spellEnd"/>
            <w:r>
              <w:rPr>
                <w:sz w:val="28"/>
                <w:szCs w:val="28"/>
                <w:lang w:eastAsia="en-US"/>
              </w:rPr>
              <w:t xml:space="preserve"> </w:t>
            </w:r>
            <w:proofErr w:type="spellStart"/>
            <w:r>
              <w:rPr>
                <w:sz w:val="28"/>
                <w:szCs w:val="28"/>
                <w:lang w:eastAsia="en-US"/>
              </w:rPr>
              <w:t>оглядах</w:t>
            </w:r>
            <w:proofErr w:type="spellEnd"/>
            <w:r>
              <w:rPr>
                <w:sz w:val="28"/>
                <w:szCs w:val="28"/>
                <w:lang w:eastAsia="en-US"/>
              </w:rPr>
              <w:t xml:space="preserve"> (на 1000 </w:t>
            </w:r>
            <w:proofErr w:type="spellStart"/>
            <w:r>
              <w:rPr>
                <w:sz w:val="28"/>
                <w:szCs w:val="28"/>
                <w:lang w:eastAsia="en-US"/>
              </w:rPr>
              <w:t>населення</w:t>
            </w:r>
            <w:proofErr w:type="spellEnd"/>
            <w:r>
              <w:rPr>
                <w:sz w:val="28"/>
                <w:szCs w:val="28"/>
                <w:lang w:eastAsia="en-US"/>
              </w:rPr>
              <w:t>)</w:t>
            </w:r>
          </w:p>
        </w:tc>
        <w:tc>
          <w:tcPr>
            <w:tcW w:w="1416" w:type="dxa"/>
            <w:tcBorders>
              <w:top w:val="single" w:sz="4" w:space="0" w:color="auto"/>
              <w:left w:val="single" w:sz="4" w:space="0" w:color="auto"/>
              <w:bottom w:val="single" w:sz="4" w:space="0" w:color="auto"/>
              <w:right w:val="single" w:sz="4" w:space="0" w:color="auto"/>
            </w:tcBorders>
            <w:vAlign w:val="center"/>
          </w:tcPr>
          <w:p w:rsidR="00E42120" w:rsidRDefault="00E42120" w:rsidP="008E1B27">
            <w:pPr>
              <w:tabs>
                <w:tab w:val="left" w:pos="1215"/>
              </w:tabs>
              <w:spacing w:line="276" w:lineRule="auto"/>
              <w:jc w:val="center"/>
              <w:rPr>
                <w:sz w:val="28"/>
                <w:szCs w:val="28"/>
                <w:lang w:eastAsia="en-US"/>
              </w:rPr>
            </w:pPr>
          </w:p>
          <w:p w:rsidR="00E42120" w:rsidRDefault="00E42120" w:rsidP="008E1B27">
            <w:pPr>
              <w:tabs>
                <w:tab w:val="left" w:pos="1215"/>
              </w:tabs>
              <w:spacing w:line="276" w:lineRule="auto"/>
              <w:jc w:val="center"/>
              <w:rPr>
                <w:sz w:val="28"/>
                <w:szCs w:val="28"/>
                <w:lang w:eastAsia="en-US"/>
              </w:rPr>
            </w:pPr>
            <w:proofErr w:type="spellStart"/>
            <w:r>
              <w:rPr>
                <w:sz w:val="28"/>
                <w:szCs w:val="28"/>
                <w:lang w:eastAsia="en-US"/>
              </w:rPr>
              <w:t>осіб</w:t>
            </w:r>
            <w:proofErr w:type="spellEnd"/>
          </w:p>
          <w:p w:rsidR="00E42120" w:rsidRDefault="00E42120" w:rsidP="008E1B27">
            <w:pPr>
              <w:tabs>
                <w:tab w:val="left" w:pos="1215"/>
              </w:tabs>
              <w:spacing w:line="276" w:lineRule="auto"/>
              <w:jc w:val="center"/>
              <w:rPr>
                <w:sz w:val="28"/>
                <w:szCs w:val="28"/>
                <w:lang w:eastAsia="en-US"/>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0,4</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0,8</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1,2</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1,5</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1,7</w:t>
            </w:r>
          </w:p>
        </w:tc>
      </w:tr>
      <w:tr w:rsidR="00E42120" w:rsidTr="009442C2">
        <w:trPr>
          <w:trHeight w:val="63"/>
        </w:trPr>
        <w:tc>
          <w:tcPr>
            <w:tcW w:w="679" w:type="dxa"/>
            <w:gridSpan w:val="2"/>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w:t>
            </w:r>
          </w:p>
        </w:tc>
        <w:tc>
          <w:tcPr>
            <w:tcW w:w="5524" w:type="dxa"/>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Охоплення</w:t>
            </w:r>
            <w:proofErr w:type="spellEnd"/>
            <w:r>
              <w:rPr>
                <w:sz w:val="28"/>
                <w:szCs w:val="28"/>
                <w:lang w:eastAsia="en-US"/>
              </w:rPr>
              <w:t xml:space="preserve">  </w:t>
            </w:r>
            <w:proofErr w:type="spellStart"/>
            <w:r>
              <w:rPr>
                <w:sz w:val="28"/>
                <w:szCs w:val="28"/>
                <w:lang w:eastAsia="en-US"/>
              </w:rPr>
              <w:t>хворих</w:t>
            </w:r>
            <w:proofErr w:type="spellEnd"/>
            <w:r>
              <w:rPr>
                <w:sz w:val="28"/>
                <w:szCs w:val="28"/>
                <w:lang w:eastAsia="en-US"/>
              </w:rPr>
              <w:t xml:space="preserve"> на </w:t>
            </w:r>
            <w:proofErr w:type="spellStart"/>
            <w:r>
              <w:rPr>
                <w:sz w:val="28"/>
                <w:szCs w:val="28"/>
                <w:lang w:eastAsia="en-US"/>
              </w:rPr>
              <w:t>активний</w:t>
            </w:r>
            <w:proofErr w:type="spellEnd"/>
            <w:r>
              <w:rPr>
                <w:sz w:val="28"/>
                <w:szCs w:val="28"/>
                <w:lang w:eastAsia="en-US"/>
              </w:rPr>
              <w:t xml:space="preserve"> </w:t>
            </w:r>
            <w:proofErr w:type="spellStart"/>
            <w:r>
              <w:rPr>
                <w:sz w:val="28"/>
                <w:szCs w:val="28"/>
                <w:lang w:eastAsia="en-US"/>
              </w:rPr>
              <w:t>туберкульоз</w:t>
            </w:r>
            <w:proofErr w:type="spellEnd"/>
            <w:r>
              <w:rPr>
                <w:sz w:val="28"/>
                <w:szCs w:val="28"/>
                <w:lang w:eastAsia="en-US"/>
              </w:rPr>
              <w:t xml:space="preserve"> 1-4 </w:t>
            </w:r>
            <w:proofErr w:type="spellStart"/>
            <w:r>
              <w:rPr>
                <w:sz w:val="28"/>
                <w:szCs w:val="28"/>
                <w:lang w:eastAsia="en-US"/>
              </w:rPr>
              <w:t>категорії</w:t>
            </w:r>
            <w:proofErr w:type="spellEnd"/>
            <w:r>
              <w:rPr>
                <w:sz w:val="28"/>
                <w:szCs w:val="28"/>
                <w:lang w:eastAsia="en-US"/>
              </w:rPr>
              <w:t xml:space="preserve"> </w:t>
            </w:r>
            <w:proofErr w:type="spellStart"/>
            <w:r>
              <w:rPr>
                <w:sz w:val="28"/>
                <w:szCs w:val="28"/>
                <w:lang w:eastAsia="en-US"/>
              </w:rPr>
              <w:t>соціальною</w:t>
            </w:r>
            <w:proofErr w:type="spellEnd"/>
            <w:r>
              <w:rPr>
                <w:sz w:val="28"/>
                <w:szCs w:val="28"/>
                <w:lang w:eastAsia="en-US"/>
              </w:rPr>
              <w:t xml:space="preserve"> </w:t>
            </w:r>
            <w:proofErr w:type="spellStart"/>
            <w:r>
              <w:rPr>
                <w:sz w:val="28"/>
                <w:szCs w:val="28"/>
                <w:lang w:eastAsia="en-US"/>
              </w:rPr>
              <w:t>підтримкою</w:t>
            </w:r>
            <w:proofErr w:type="spellEnd"/>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proofErr w:type="spellStart"/>
            <w:r>
              <w:rPr>
                <w:sz w:val="28"/>
                <w:szCs w:val="28"/>
                <w:lang w:eastAsia="en-US"/>
              </w:rPr>
              <w:t>осіб</w:t>
            </w:r>
            <w:proofErr w:type="spellEnd"/>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56</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100</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100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100</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100</w:t>
            </w:r>
          </w:p>
        </w:tc>
      </w:tr>
      <w:tr w:rsidR="00E42120" w:rsidTr="009442C2">
        <w:trPr>
          <w:trHeight w:val="597"/>
        </w:trPr>
        <w:tc>
          <w:tcPr>
            <w:tcW w:w="14985" w:type="dxa"/>
            <w:gridSpan w:val="9"/>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b/>
                <w:sz w:val="28"/>
                <w:szCs w:val="28"/>
                <w:lang w:eastAsia="en-US"/>
              </w:rPr>
            </w:pPr>
            <w:r>
              <w:rPr>
                <w:b/>
                <w:sz w:val="28"/>
                <w:szCs w:val="28"/>
                <w:lang w:eastAsia="en-US"/>
              </w:rPr>
              <w:t xml:space="preserve">ІІІ. </w:t>
            </w:r>
            <w:proofErr w:type="spellStart"/>
            <w:r>
              <w:rPr>
                <w:b/>
                <w:sz w:val="28"/>
                <w:szCs w:val="28"/>
                <w:lang w:eastAsia="en-US"/>
              </w:rPr>
              <w:t>Показники</w:t>
            </w:r>
            <w:proofErr w:type="spellEnd"/>
            <w:r>
              <w:rPr>
                <w:b/>
                <w:sz w:val="28"/>
                <w:szCs w:val="28"/>
                <w:lang w:eastAsia="en-US"/>
              </w:rPr>
              <w:t xml:space="preserve"> </w:t>
            </w:r>
            <w:proofErr w:type="spellStart"/>
            <w:r>
              <w:rPr>
                <w:b/>
                <w:sz w:val="28"/>
                <w:szCs w:val="28"/>
                <w:lang w:eastAsia="en-US"/>
              </w:rPr>
              <w:t>ефективності</w:t>
            </w:r>
            <w:proofErr w:type="spellEnd"/>
          </w:p>
        </w:tc>
      </w:tr>
      <w:tr w:rsidR="00E42120" w:rsidTr="009442C2">
        <w:trPr>
          <w:trHeight w:hRule="exact" w:val="667"/>
        </w:trPr>
        <w:tc>
          <w:tcPr>
            <w:tcW w:w="66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w:t>
            </w:r>
          </w:p>
        </w:tc>
        <w:tc>
          <w:tcPr>
            <w:tcW w:w="5543"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Ефективність</w:t>
            </w:r>
            <w:proofErr w:type="spellEnd"/>
            <w:r>
              <w:rPr>
                <w:sz w:val="28"/>
                <w:szCs w:val="28"/>
                <w:lang w:eastAsia="en-US"/>
              </w:rPr>
              <w:t xml:space="preserve"> </w:t>
            </w:r>
            <w:proofErr w:type="spellStart"/>
            <w:r>
              <w:rPr>
                <w:sz w:val="28"/>
                <w:szCs w:val="28"/>
                <w:lang w:eastAsia="en-US"/>
              </w:rPr>
              <w:t>лікування</w:t>
            </w:r>
            <w:proofErr w:type="spellEnd"/>
            <w:r>
              <w:rPr>
                <w:sz w:val="28"/>
                <w:szCs w:val="28"/>
                <w:lang w:eastAsia="en-US"/>
              </w:rPr>
              <w:t xml:space="preserve"> </w:t>
            </w:r>
            <w:proofErr w:type="spellStart"/>
            <w:r>
              <w:rPr>
                <w:sz w:val="28"/>
                <w:szCs w:val="28"/>
                <w:lang w:eastAsia="en-US"/>
              </w:rPr>
              <w:t>серед</w:t>
            </w:r>
            <w:proofErr w:type="spellEnd"/>
            <w:r>
              <w:rPr>
                <w:sz w:val="28"/>
                <w:szCs w:val="28"/>
                <w:lang w:eastAsia="en-US"/>
              </w:rPr>
              <w:t xml:space="preserve"> </w:t>
            </w:r>
            <w:proofErr w:type="spellStart"/>
            <w:r>
              <w:rPr>
                <w:sz w:val="28"/>
                <w:szCs w:val="28"/>
                <w:lang w:eastAsia="en-US"/>
              </w:rPr>
              <w:t>нових</w:t>
            </w:r>
            <w:proofErr w:type="spellEnd"/>
            <w:r>
              <w:rPr>
                <w:sz w:val="28"/>
                <w:szCs w:val="28"/>
                <w:lang w:eastAsia="en-US"/>
              </w:rPr>
              <w:t xml:space="preserve"> </w:t>
            </w:r>
            <w:proofErr w:type="spellStart"/>
            <w:r>
              <w:rPr>
                <w:sz w:val="28"/>
                <w:szCs w:val="28"/>
                <w:lang w:eastAsia="en-US"/>
              </w:rPr>
              <w:t>випадків</w:t>
            </w:r>
            <w:proofErr w:type="spellEnd"/>
            <w:r>
              <w:rPr>
                <w:sz w:val="28"/>
                <w:szCs w:val="28"/>
                <w:lang w:eastAsia="en-US"/>
              </w:rPr>
              <w:t xml:space="preserve"> </w:t>
            </w:r>
            <w:proofErr w:type="spellStart"/>
            <w:r>
              <w:rPr>
                <w:sz w:val="28"/>
                <w:szCs w:val="28"/>
                <w:lang w:eastAsia="en-US"/>
              </w:rPr>
              <w:t>туберкульозу</w:t>
            </w:r>
            <w:proofErr w:type="spellEnd"/>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58</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65</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70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75</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80</w:t>
            </w:r>
          </w:p>
        </w:tc>
      </w:tr>
      <w:tr w:rsidR="00E42120" w:rsidTr="009442C2">
        <w:trPr>
          <w:trHeight w:hRule="exact" w:val="755"/>
        </w:trPr>
        <w:tc>
          <w:tcPr>
            <w:tcW w:w="66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2.</w:t>
            </w:r>
          </w:p>
        </w:tc>
        <w:tc>
          <w:tcPr>
            <w:tcW w:w="5543"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Ефективність</w:t>
            </w:r>
            <w:proofErr w:type="spellEnd"/>
            <w:r>
              <w:rPr>
                <w:sz w:val="28"/>
                <w:szCs w:val="28"/>
                <w:lang w:eastAsia="en-US"/>
              </w:rPr>
              <w:t xml:space="preserve"> </w:t>
            </w:r>
            <w:proofErr w:type="spellStart"/>
            <w:r>
              <w:rPr>
                <w:sz w:val="28"/>
                <w:szCs w:val="28"/>
                <w:lang w:eastAsia="en-US"/>
              </w:rPr>
              <w:t>лікування</w:t>
            </w:r>
            <w:proofErr w:type="spellEnd"/>
            <w:r>
              <w:rPr>
                <w:sz w:val="28"/>
                <w:szCs w:val="28"/>
                <w:lang w:eastAsia="en-US"/>
              </w:rPr>
              <w:t xml:space="preserve"> </w:t>
            </w:r>
            <w:proofErr w:type="spellStart"/>
            <w:r>
              <w:rPr>
                <w:sz w:val="28"/>
                <w:szCs w:val="28"/>
                <w:lang w:eastAsia="en-US"/>
              </w:rPr>
              <w:t>серед</w:t>
            </w:r>
            <w:proofErr w:type="spellEnd"/>
            <w:r>
              <w:rPr>
                <w:sz w:val="28"/>
                <w:szCs w:val="28"/>
                <w:lang w:eastAsia="en-US"/>
              </w:rPr>
              <w:t xml:space="preserve"> </w:t>
            </w:r>
            <w:proofErr w:type="spellStart"/>
            <w:r>
              <w:rPr>
                <w:sz w:val="28"/>
                <w:szCs w:val="28"/>
                <w:lang w:eastAsia="en-US"/>
              </w:rPr>
              <w:t>хворих</w:t>
            </w:r>
            <w:proofErr w:type="spellEnd"/>
            <w:r>
              <w:rPr>
                <w:sz w:val="28"/>
                <w:szCs w:val="28"/>
                <w:lang w:eastAsia="en-US"/>
              </w:rPr>
              <w:t xml:space="preserve"> на </w:t>
            </w:r>
            <w:proofErr w:type="spellStart"/>
            <w:r>
              <w:rPr>
                <w:sz w:val="28"/>
                <w:szCs w:val="28"/>
                <w:lang w:eastAsia="en-US"/>
              </w:rPr>
              <w:t>мультирезистентний</w:t>
            </w:r>
            <w:proofErr w:type="spellEnd"/>
            <w:r>
              <w:rPr>
                <w:sz w:val="28"/>
                <w:szCs w:val="28"/>
                <w:lang w:eastAsia="en-US"/>
              </w:rPr>
              <w:t xml:space="preserve"> </w:t>
            </w:r>
            <w:proofErr w:type="spellStart"/>
            <w:r>
              <w:rPr>
                <w:sz w:val="28"/>
                <w:szCs w:val="28"/>
                <w:lang w:eastAsia="en-US"/>
              </w:rPr>
              <w:t>туберкульоз</w:t>
            </w:r>
            <w:proofErr w:type="spellEnd"/>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55</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65</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70</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75</w:t>
            </w:r>
          </w:p>
        </w:tc>
      </w:tr>
      <w:tr w:rsidR="00E42120" w:rsidTr="009442C2">
        <w:trPr>
          <w:trHeight w:hRule="exact" w:val="722"/>
        </w:trPr>
        <w:tc>
          <w:tcPr>
            <w:tcW w:w="66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3.</w:t>
            </w:r>
          </w:p>
        </w:tc>
        <w:tc>
          <w:tcPr>
            <w:tcW w:w="5543"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Охоплення</w:t>
            </w:r>
            <w:proofErr w:type="spellEnd"/>
            <w:r>
              <w:rPr>
                <w:sz w:val="28"/>
                <w:szCs w:val="28"/>
                <w:lang w:eastAsia="en-US"/>
              </w:rPr>
              <w:t xml:space="preserve"> </w:t>
            </w:r>
            <w:proofErr w:type="spellStart"/>
            <w:r>
              <w:rPr>
                <w:sz w:val="28"/>
                <w:szCs w:val="28"/>
                <w:lang w:eastAsia="en-US"/>
              </w:rPr>
              <w:t>профілактичним</w:t>
            </w:r>
            <w:proofErr w:type="spellEnd"/>
            <w:r>
              <w:rPr>
                <w:sz w:val="28"/>
                <w:szCs w:val="28"/>
                <w:lang w:eastAsia="en-US"/>
              </w:rPr>
              <w:t xml:space="preserve"> </w:t>
            </w:r>
            <w:proofErr w:type="spellStart"/>
            <w:r>
              <w:rPr>
                <w:sz w:val="28"/>
                <w:szCs w:val="28"/>
                <w:lang w:eastAsia="en-US"/>
              </w:rPr>
              <w:t>лікуванням</w:t>
            </w:r>
            <w:proofErr w:type="spellEnd"/>
            <w:r>
              <w:rPr>
                <w:sz w:val="28"/>
                <w:szCs w:val="28"/>
                <w:lang w:eastAsia="en-US"/>
              </w:rPr>
              <w:t xml:space="preserve"> </w:t>
            </w:r>
            <w:proofErr w:type="spellStart"/>
            <w:r>
              <w:rPr>
                <w:sz w:val="28"/>
                <w:szCs w:val="28"/>
                <w:lang w:eastAsia="en-US"/>
              </w:rPr>
              <w:t>вперше</w:t>
            </w:r>
            <w:proofErr w:type="spellEnd"/>
            <w:r>
              <w:rPr>
                <w:sz w:val="28"/>
                <w:szCs w:val="28"/>
                <w:lang w:eastAsia="en-US"/>
              </w:rPr>
              <w:t xml:space="preserve"> </w:t>
            </w:r>
            <w:proofErr w:type="spellStart"/>
            <w:r>
              <w:rPr>
                <w:sz w:val="28"/>
                <w:szCs w:val="28"/>
                <w:lang w:eastAsia="en-US"/>
              </w:rPr>
              <w:t>виявлених</w:t>
            </w:r>
            <w:proofErr w:type="spellEnd"/>
            <w:r>
              <w:rPr>
                <w:sz w:val="28"/>
                <w:szCs w:val="28"/>
                <w:lang w:eastAsia="en-US"/>
              </w:rPr>
              <w:t xml:space="preserve"> ВІЛ-</w:t>
            </w:r>
            <w:proofErr w:type="spellStart"/>
            <w:r>
              <w:rPr>
                <w:sz w:val="28"/>
                <w:szCs w:val="28"/>
                <w:lang w:eastAsia="en-US"/>
              </w:rPr>
              <w:t>інфікованих</w:t>
            </w:r>
            <w:proofErr w:type="spellEnd"/>
            <w:r>
              <w:rPr>
                <w:sz w:val="28"/>
                <w:szCs w:val="28"/>
                <w:lang w:eastAsia="en-US"/>
              </w:rPr>
              <w:t xml:space="preserve"> </w:t>
            </w:r>
            <w:proofErr w:type="spellStart"/>
            <w:r>
              <w:rPr>
                <w:sz w:val="28"/>
                <w:szCs w:val="28"/>
                <w:lang w:eastAsia="en-US"/>
              </w:rPr>
              <w:t>осіб</w:t>
            </w:r>
            <w:proofErr w:type="spellEnd"/>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65</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70</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75</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80</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85</w:t>
            </w:r>
          </w:p>
        </w:tc>
      </w:tr>
      <w:tr w:rsidR="00E42120" w:rsidTr="009442C2">
        <w:trPr>
          <w:trHeight w:hRule="exact" w:val="1091"/>
        </w:trPr>
        <w:tc>
          <w:tcPr>
            <w:tcW w:w="66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w:t>
            </w:r>
          </w:p>
        </w:tc>
        <w:tc>
          <w:tcPr>
            <w:tcW w:w="5543"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Охоплення</w:t>
            </w:r>
            <w:proofErr w:type="spellEnd"/>
            <w:r>
              <w:rPr>
                <w:sz w:val="28"/>
                <w:szCs w:val="28"/>
                <w:lang w:eastAsia="en-US"/>
              </w:rPr>
              <w:t xml:space="preserve"> </w:t>
            </w:r>
            <w:proofErr w:type="spellStart"/>
            <w:r>
              <w:rPr>
                <w:sz w:val="28"/>
                <w:szCs w:val="28"/>
                <w:lang w:eastAsia="en-US"/>
              </w:rPr>
              <w:t>хворих</w:t>
            </w:r>
            <w:proofErr w:type="spellEnd"/>
            <w:r>
              <w:rPr>
                <w:sz w:val="28"/>
                <w:szCs w:val="28"/>
                <w:lang w:eastAsia="en-US"/>
              </w:rPr>
              <w:t xml:space="preserve"> на ко-</w:t>
            </w:r>
            <w:proofErr w:type="spellStart"/>
            <w:r>
              <w:rPr>
                <w:sz w:val="28"/>
                <w:szCs w:val="28"/>
                <w:lang w:eastAsia="en-US"/>
              </w:rPr>
              <w:t>інфекцію</w:t>
            </w:r>
            <w:proofErr w:type="spellEnd"/>
            <w:r>
              <w:rPr>
                <w:sz w:val="28"/>
                <w:szCs w:val="28"/>
                <w:lang w:eastAsia="en-US"/>
              </w:rPr>
              <w:t xml:space="preserve"> ТБ/ВІЛ </w:t>
            </w:r>
            <w:proofErr w:type="spellStart"/>
            <w:r>
              <w:rPr>
                <w:sz w:val="28"/>
                <w:szCs w:val="28"/>
                <w:lang w:eastAsia="en-US"/>
              </w:rPr>
              <w:t>інфекцію</w:t>
            </w:r>
            <w:proofErr w:type="spellEnd"/>
            <w:r>
              <w:rPr>
                <w:sz w:val="28"/>
                <w:szCs w:val="28"/>
                <w:lang w:eastAsia="en-US"/>
              </w:rPr>
              <w:t xml:space="preserve"> </w:t>
            </w:r>
            <w:proofErr w:type="spellStart"/>
            <w:r>
              <w:rPr>
                <w:sz w:val="28"/>
                <w:szCs w:val="28"/>
                <w:lang w:eastAsia="en-US"/>
              </w:rPr>
              <w:t>антиретровірусною</w:t>
            </w:r>
            <w:proofErr w:type="spellEnd"/>
            <w:r>
              <w:rPr>
                <w:sz w:val="28"/>
                <w:szCs w:val="28"/>
                <w:lang w:eastAsia="en-US"/>
              </w:rPr>
              <w:t xml:space="preserve"> </w:t>
            </w:r>
            <w:proofErr w:type="spellStart"/>
            <w:r>
              <w:rPr>
                <w:sz w:val="28"/>
                <w:szCs w:val="28"/>
                <w:lang w:eastAsia="en-US"/>
              </w:rPr>
              <w:t>терапією</w:t>
            </w:r>
            <w:proofErr w:type="spellEnd"/>
            <w:r>
              <w:rPr>
                <w:sz w:val="28"/>
                <w:szCs w:val="28"/>
                <w:lang w:eastAsia="en-US"/>
              </w:rPr>
              <w:t xml:space="preserve"> до  2-х </w:t>
            </w:r>
            <w:proofErr w:type="spellStart"/>
            <w:r>
              <w:rPr>
                <w:sz w:val="28"/>
                <w:szCs w:val="28"/>
                <w:lang w:eastAsia="en-US"/>
              </w:rPr>
              <w:t>місяців</w:t>
            </w:r>
            <w:proofErr w:type="spellEnd"/>
            <w:r>
              <w:rPr>
                <w:sz w:val="28"/>
                <w:szCs w:val="28"/>
                <w:lang w:eastAsia="en-US"/>
              </w:rPr>
              <w:t xml:space="preserve"> </w:t>
            </w:r>
            <w:proofErr w:type="spellStart"/>
            <w:r>
              <w:rPr>
                <w:sz w:val="28"/>
                <w:szCs w:val="28"/>
                <w:lang w:eastAsia="en-US"/>
              </w:rPr>
              <w:t>від</w:t>
            </w:r>
            <w:proofErr w:type="spellEnd"/>
            <w:r>
              <w:rPr>
                <w:sz w:val="28"/>
                <w:szCs w:val="28"/>
                <w:lang w:eastAsia="en-US"/>
              </w:rPr>
              <w:t xml:space="preserve"> початку </w:t>
            </w:r>
            <w:proofErr w:type="spellStart"/>
            <w:r>
              <w:rPr>
                <w:sz w:val="28"/>
                <w:szCs w:val="28"/>
                <w:lang w:eastAsia="en-US"/>
              </w:rPr>
              <w:t>лікування</w:t>
            </w:r>
            <w:proofErr w:type="spellEnd"/>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83</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90</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95</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100</w:t>
            </w:r>
          </w:p>
        </w:tc>
      </w:tr>
      <w:tr w:rsidR="00E42120" w:rsidTr="009442C2">
        <w:trPr>
          <w:trHeight w:val="541"/>
        </w:trPr>
        <w:tc>
          <w:tcPr>
            <w:tcW w:w="14985" w:type="dxa"/>
            <w:gridSpan w:val="9"/>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b/>
                <w:sz w:val="28"/>
                <w:szCs w:val="28"/>
                <w:lang w:eastAsia="en-US"/>
              </w:rPr>
            </w:pPr>
            <w:r>
              <w:rPr>
                <w:b/>
                <w:sz w:val="28"/>
                <w:szCs w:val="28"/>
                <w:lang w:eastAsia="en-US"/>
              </w:rPr>
              <w:t xml:space="preserve">IV. </w:t>
            </w:r>
            <w:proofErr w:type="spellStart"/>
            <w:r>
              <w:rPr>
                <w:b/>
                <w:sz w:val="28"/>
                <w:szCs w:val="28"/>
                <w:lang w:eastAsia="en-US"/>
              </w:rPr>
              <w:t>Показники</w:t>
            </w:r>
            <w:proofErr w:type="spellEnd"/>
            <w:r>
              <w:rPr>
                <w:b/>
                <w:sz w:val="28"/>
                <w:szCs w:val="28"/>
                <w:lang w:eastAsia="en-US"/>
              </w:rPr>
              <w:t xml:space="preserve"> </w:t>
            </w:r>
            <w:proofErr w:type="spellStart"/>
            <w:r>
              <w:rPr>
                <w:b/>
                <w:sz w:val="28"/>
                <w:szCs w:val="28"/>
                <w:lang w:eastAsia="en-US"/>
              </w:rPr>
              <w:t>якості</w:t>
            </w:r>
            <w:proofErr w:type="spellEnd"/>
          </w:p>
        </w:tc>
      </w:tr>
      <w:tr w:rsidR="00E42120" w:rsidTr="009442C2">
        <w:trPr>
          <w:trHeight w:hRule="exact" w:val="805"/>
        </w:trPr>
        <w:tc>
          <w:tcPr>
            <w:tcW w:w="66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rPr>
                <w:sz w:val="28"/>
                <w:szCs w:val="28"/>
                <w:lang w:eastAsia="en-US"/>
              </w:rPr>
            </w:pPr>
            <w:r>
              <w:rPr>
                <w:sz w:val="28"/>
                <w:szCs w:val="28"/>
                <w:lang w:eastAsia="en-US"/>
              </w:rPr>
              <w:t>1.</w:t>
            </w:r>
          </w:p>
        </w:tc>
        <w:tc>
          <w:tcPr>
            <w:tcW w:w="5543" w:type="dxa"/>
            <w:gridSpan w:val="2"/>
            <w:tcBorders>
              <w:top w:val="single" w:sz="4" w:space="0" w:color="auto"/>
              <w:left w:val="single" w:sz="4" w:space="0" w:color="auto"/>
              <w:bottom w:val="single" w:sz="4" w:space="0" w:color="auto"/>
              <w:right w:val="single" w:sz="4" w:space="0" w:color="auto"/>
            </w:tcBorders>
            <w:hideMark/>
          </w:tcPr>
          <w:p w:rsidR="00E42120" w:rsidRDefault="00E42120" w:rsidP="008E1B27">
            <w:pPr>
              <w:tabs>
                <w:tab w:val="left" w:pos="1215"/>
              </w:tabs>
              <w:spacing w:line="276" w:lineRule="auto"/>
              <w:rPr>
                <w:sz w:val="28"/>
                <w:szCs w:val="28"/>
                <w:lang w:eastAsia="en-US"/>
              </w:rPr>
            </w:pPr>
            <w:proofErr w:type="spellStart"/>
            <w:r>
              <w:rPr>
                <w:sz w:val="28"/>
                <w:szCs w:val="28"/>
                <w:lang w:eastAsia="en-US"/>
              </w:rPr>
              <w:t>Темпи</w:t>
            </w:r>
            <w:proofErr w:type="spellEnd"/>
            <w:r>
              <w:rPr>
                <w:sz w:val="28"/>
                <w:szCs w:val="28"/>
                <w:lang w:eastAsia="en-US"/>
              </w:rPr>
              <w:t xml:space="preserve"> </w:t>
            </w:r>
            <w:proofErr w:type="spellStart"/>
            <w:r>
              <w:rPr>
                <w:sz w:val="28"/>
                <w:szCs w:val="28"/>
                <w:lang w:eastAsia="en-US"/>
              </w:rPr>
              <w:t>щорічного</w:t>
            </w:r>
            <w:proofErr w:type="spellEnd"/>
            <w:r>
              <w:rPr>
                <w:sz w:val="28"/>
                <w:szCs w:val="28"/>
                <w:lang w:eastAsia="en-US"/>
              </w:rPr>
              <w:t xml:space="preserve"> </w:t>
            </w:r>
            <w:proofErr w:type="spellStart"/>
            <w:r>
              <w:rPr>
                <w:sz w:val="28"/>
                <w:szCs w:val="28"/>
                <w:lang w:eastAsia="en-US"/>
              </w:rPr>
              <w:t>зниження</w:t>
            </w:r>
            <w:proofErr w:type="spellEnd"/>
            <w:r>
              <w:rPr>
                <w:sz w:val="28"/>
                <w:szCs w:val="28"/>
                <w:lang w:eastAsia="en-US"/>
              </w:rPr>
              <w:t xml:space="preserve"> </w:t>
            </w:r>
            <w:proofErr w:type="spellStart"/>
            <w:r>
              <w:rPr>
                <w:sz w:val="28"/>
                <w:szCs w:val="28"/>
                <w:lang w:eastAsia="en-US"/>
              </w:rPr>
              <w:t>загальної</w:t>
            </w:r>
            <w:proofErr w:type="spellEnd"/>
            <w:r>
              <w:rPr>
                <w:sz w:val="28"/>
                <w:szCs w:val="28"/>
                <w:lang w:eastAsia="en-US"/>
              </w:rPr>
              <w:t xml:space="preserve"> </w:t>
            </w:r>
            <w:proofErr w:type="spellStart"/>
            <w:r>
              <w:rPr>
                <w:sz w:val="28"/>
                <w:szCs w:val="28"/>
                <w:lang w:eastAsia="en-US"/>
              </w:rPr>
              <w:t>захворюваності</w:t>
            </w:r>
            <w:proofErr w:type="spellEnd"/>
            <w:r>
              <w:rPr>
                <w:sz w:val="28"/>
                <w:szCs w:val="28"/>
                <w:lang w:eastAsia="en-US"/>
              </w:rPr>
              <w:t xml:space="preserve"> на </w:t>
            </w:r>
            <w:proofErr w:type="spellStart"/>
            <w:r>
              <w:rPr>
                <w:sz w:val="28"/>
                <w:szCs w:val="28"/>
                <w:lang w:eastAsia="en-US"/>
              </w:rPr>
              <w:t>туберкульоз</w:t>
            </w:r>
            <w:proofErr w:type="spellEnd"/>
            <w:r>
              <w:rPr>
                <w:sz w:val="28"/>
                <w:szCs w:val="28"/>
                <w:lang w:eastAsia="en-US"/>
              </w:rPr>
              <w:t xml:space="preserve"> </w:t>
            </w:r>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49,9</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47,9</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45,9</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43,9</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41,9</w:t>
            </w:r>
          </w:p>
        </w:tc>
      </w:tr>
      <w:tr w:rsidR="00E42120" w:rsidTr="009442C2">
        <w:trPr>
          <w:trHeight w:hRule="exact" w:val="767"/>
        </w:trPr>
        <w:tc>
          <w:tcPr>
            <w:tcW w:w="660"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rPr>
                <w:sz w:val="28"/>
                <w:szCs w:val="28"/>
                <w:lang w:eastAsia="en-US"/>
              </w:rPr>
            </w:pPr>
            <w:r>
              <w:rPr>
                <w:sz w:val="28"/>
                <w:szCs w:val="28"/>
                <w:lang w:eastAsia="en-US"/>
              </w:rPr>
              <w:lastRenderedPageBreak/>
              <w:t>2.</w:t>
            </w:r>
          </w:p>
        </w:tc>
        <w:tc>
          <w:tcPr>
            <w:tcW w:w="5543" w:type="dxa"/>
            <w:gridSpan w:val="2"/>
            <w:tcBorders>
              <w:top w:val="single" w:sz="4" w:space="0" w:color="auto"/>
              <w:left w:val="single" w:sz="4" w:space="0" w:color="auto"/>
              <w:bottom w:val="single" w:sz="4" w:space="0" w:color="auto"/>
              <w:right w:val="single" w:sz="4" w:space="0" w:color="auto"/>
            </w:tcBorders>
          </w:tcPr>
          <w:p w:rsidR="00E42120" w:rsidRDefault="00E42120" w:rsidP="008E1B27">
            <w:pPr>
              <w:tabs>
                <w:tab w:val="left" w:pos="1215"/>
              </w:tabs>
              <w:spacing w:line="276" w:lineRule="auto"/>
              <w:rPr>
                <w:sz w:val="28"/>
                <w:szCs w:val="28"/>
                <w:lang w:eastAsia="en-US"/>
              </w:rPr>
            </w:pPr>
            <w:proofErr w:type="spellStart"/>
            <w:r>
              <w:rPr>
                <w:sz w:val="28"/>
                <w:szCs w:val="28"/>
                <w:lang w:eastAsia="en-US"/>
              </w:rPr>
              <w:t>Темпи</w:t>
            </w:r>
            <w:proofErr w:type="spellEnd"/>
            <w:r>
              <w:rPr>
                <w:sz w:val="28"/>
                <w:szCs w:val="28"/>
                <w:lang w:eastAsia="en-US"/>
              </w:rPr>
              <w:t xml:space="preserve"> </w:t>
            </w:r>
            <w:proofErr w:type="spellStart"/>
            <w:r>
              <w:rPr>
                <w:sz w:val="28"/>
                <w:szCs w:val="28"/>
                <w:lang w:eastAsia="en-US"/>
              </w:rPr>
              <w:t>щорічного</w:t>
            </w:r>
            <w:proofErr w:type="spellEnd"/>
            <w:r>
              <w:rPr>
                <w:sz w:val="28"/>
                <w:szCs w:val="28"/>
                <w:lang w:eastAsia="en-US"/>
              </w:rPr>
              <w:t xml:space="preserve"> </w:t>
            </w:r>
            <w:proofErr w:type="spellStart"/>
            <w:r>
              <w:rPr>
                <w:sz w:val="28"/>
                <w:szCs w:val="28"/>
                <w:lang w:eastAsia="en-US"/>
              </w:rPr>
              <w:t>зниження</w:t>
            </w:r>
            <w:proofErr w:type="spellEnd"/>
            <w:r>
              <w:rPr>
                <w:sz w:val="28"/>
                <w:szCs w:val="28"/>
                <w:lang w:eastAsia="en-US"/>
              </w:rPr>
              <w:t xml:space="preserve"> </w:t>
            </w:r>
            <w:proofErr w:type="spellStart"/>
            <w:r>
              <w:rPr>
                <w:sz w:val="28"/>
                <w:szCs w:val="28"/>
                <w:lang w:eastAsia="en-US"/>
              </w:rPr>
              <w:t>загальної</w:t>
            </w:r>
            <w:proofErr w:type="spellEnd"/>
            <w:r>
              <w:rPr>
                <w:sz w:val="28"/>
                <w:szCs w:val="28"/>
                <w:lang w:eastAsia="en-US"/>
              </w:rPr>
              <w:t xml:space="preserve"> </w:t>
            </w:r>
            <w:proofErr w:type="spellStart"/>
            <w:r>
              <w:rPr>
                <w:sz w:val="28"/>
                <w:szCs w:val="28"/>
                <w:lang w:eastAsia="en-US"/>
              </w:rPr>
              <w:t>смертності</w:t>
            </w:r>
            <w:proofErr w:type="spellEnd"/>
            <w:r>
              <w:rPr>
                <w:sz w:val="28"/>
                <w:szCs w:val="28"/>
                <w:lang w:eastAsia="en-US"/>
              </w:rPr>
              <w:t xml:space="preserve"> </w:t>
            </w:r>
            <w:proofErr w:type="spellStart"/>
            <w:r>
              <w:rPr>
                <w:sz w:val="28"/>
                <w:szCs w:val="28"/>
                <w:lang w:eastAsia="en-US"/>
              </w:rPr>
              <w:t>від</w:t>
            </w:r>
            <w:proofErr w:type="spellEnd"/>
            <w:r>
              <w:rPr>
                <w:sz w:val="28"/>
                <w:szCs w:val="28"/>
                <w:lang w:eastAsia="en-US"/>
              </w:rPr>
              <w:t xml:space="preserve"> </w:t>
            </w:r>
            <w:proofErr w:type="spellStart"/>
            <w:r>
              <w:rPr>
                <w:sz w:val="28"/>
                <w:szCs w:val="28"/>
                <w:lang w:eastAsia="en-US"/>
              </w:rPr>
              <w:t>туберкульозу</w:t>
            </w:r>
            <w:proofErr w:type="spellEnd"/>
          </w:p>
          <w:p w:rsidR="00E42120" w:rsidRDefault="00E42120" w:rsidP="008E1B27">
            <w:pPr>
              <w:tabs>
                <w:tab w:val="left" w:pos="1215"/>
              </w:tabs>
              <w:spacing w:line="276" w:lineRule="auto"/>
              <w:rPr>
                <w:sz w:val="28"/>
                <w:szCs w:val="28"/>
                <w:lang w:eastAsia="en-US"/>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3,9</w:t>
            </w:r>
          </w:p>
        </w:tc>
        <w:tc>
          <w:tcPr>
            <w:tcW w:w="141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3,4</w:t>
            </w:r>
          </w:p>
        </w:tc>
        <w:tc>
          <w:tcPr>
            <w:tcW w:w="1396"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2,9</w:t>
            </w:r>
          </w:p>
        </w:tc>
        <w:tc>
          <w:tcPr>
            <w:tcW w:w="1648"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2,4</w:t>
            </w:r>
          </w:p>
        </w:tc>
        <w:tc>
          <w:tcPr>
            <w:tcW w:w="1347" w:type="dxa"/>
            <w:tcBorders>
              <w:top w:val="single" w:sz="4" w:space="0" w:color="auto"/>
              <w:left w:val="single" w:sz="4" w:space="0" w:color="auto"/>
              <w:bottom w:val="single" w:sz="4" w:space="0" w:color="auto"/>
              <w:right w:val="single" w:sz="4" w:space="0" w:color="auto"/>
            </w:tcBorders>
            <w:vAlign w:val="center"/>
            <w:hideMark/>
          </w:tcPr>
          <w:p w:rsidR="00E42120" w:rsidRDefault="00E42120" w:rsidP="008E1B27">
            <w:pPr>
              <w:tabs>
                <w:tab w:val="left" w:pos="1215"/>
              </w:tabs>
              <w:spacing w:line="276" w:lineRule="auto"/>
              <w:jc w:val="center"/>
              <w:rPr>
                <w:sz w:val="28"/>
                <w:szCs w:val="28"/>
                <w:lang w:eastAsia="en-US"/>
              </w:rPr>
            </w:pPr>
            <w:r>
              <w:rPr>
                <w:sz w:val="28"/>
                <w:szCs w:val="28"/>
                <w:lang w:eastAsia="en-US"/>
              </w:rPr>
              <w:t>1,9</w:t>
            </w:r>
          </w:p>
        </w:tc>
      </w:tr>
    </w:tbl>
    <w:p w:rsidR="009442C2" w:rsidRPr="00D25A43" w:rsidRDefault="009442C2" w:rsidP="009442C2">
      <w:pPr>
        <w:spacing w:after="200" w:line="276" w:lineRule="auto"/>
        <w:rPr>
          <w:i/>
          <w:iCs/>
          <w:sz w:val="28"/>
          <w:szCs w:val="28"/>
        </w:rPr>
      </w:pPr>
      <w:r w:rsidRPr="00D25A43">
        <w:rPr>
          <w:i/>
          <w:iCs/>
          <w:sz w:val="28"/>
          <w:szCs w:val="28"/>
          <w:lang w:val="uk-UA"/>
        </w:rPr>
        <w:t xml:space="preserve">Додаток </w:t>
      </w:r>
      <w:r>
        <w:rPr>
          <w:i/>
          <w:iCs/>
          <w:sz w:val="28"/>
          <w:szCs w:val="28"/>
          <w:lang w:val="uk-UA"/>
        </w:rPr>
        <w:t>2</w:t>
      </w:r>
      <w:r w:rsidRPr="00D25A43">
        <w:rPr>
          <w:i/>
          <w:iCs/>
          <w:sz w:val="28"/>
          <w:szCs w:val="28"/>
          <w:lang w:val="uk-UA"/>
        </w:rPr>
        <w:t xml:space="preserve"> </w:t>
      </w:r>
      <w:r w:rsidRPr="00ED30A9">
        <w:rPr>
          <w:i/>
          <w:iCs/>
          <w:sz w:val="28"/>
          <w:szCs w:val="28"/>
          <w:lang w:val="uk-UA"/>
        </w:rPr>
        <w:t>«Показники результативності програми»</w:t>
      </w:r>
      <w:r w:rsidRPr="00D25A43">
        <w:rPr>
          <w:i/>
          <w:iCs/>
          <w:sz w:val="28"/>
          <w:szCs w:val="28"/>
          <w:lang w:val="uk-UA"/>
        </w:rPr>
        <w:t xml:space="preserve"> до Програми </w:t>
      </w:r>
      <w:r w:rsidRPr="00D25A43">
        <w:rPr>
          <w:rFonts w:eastAsia="Times New Roman"/>
          <w:i/>
          <w:iCs/>
          <w:sz w:val="28"/>
          <w:szCs w:val="28"/>
          <w:lang w:val="uk-UA"/>
        </w:rPr>
        <w:t>протидії захворюванню на туберкульоз на території м. Бахмута на 2017-2020 роки, затвердженої у новій редакції рішенням Бахмутської</w:t>
      </w:r>
      <w:r w:rsidRPr="00D25A43">
        <w:rPr>
          <w:i/>
          <w:iCs/>
          <w:sz w:val="28"/>
          <w:szCs w:val="28"/>
          <w:lang w:val="uk-UA"/>
        </w:rPr>
        <w:t xml:space="preserve"> міської ради від </w:t>
      </w:r>
      <w:r w:rsidRPr="00D25A43">
        <w:rPr>
          <w:i/>
          <w:iCs/>
          <w:sz w:val="28"/>
          <w:lang w:val="uk-UA"/>
        </w:rPr>
        <w:t>28.03.2018 № 6/111-2146, підготовлено Управлінням охорони здоров’я Бахмутської міської ради</w:t>
      </w:r>
    </w:p>
    <w:p w:rsidR="00E42120" w:rsidRDefault="00E42120" w:rsidP="00E42120">
      <w:pPr>
        <w:rPr>
          <w:sz w:val="28"/>
          <w:szCs w:val="28"/>
        </w:rPr>
      </w:pPr>
    </w:p>
    <w:p w:rsidR="009442C2" w:rsidRDefault="009442C2" w:rsidP="00E42120">
      <w:pPr>
        <w:rPr>
          <w:sz w:val="28"/>
          <w:szCs w:val="28"/>
        </w:rPr>
      </w:pPr>
    </w:p>
    <w:p w:rsidR="009442C2" w:rsidRDefault="009442C2" w:rsidP="00E42120">
      <w:pPr>
        <w:rPr>
          <w:sz w:val="28"/>
          <w:szCs w:val="28"/>
        </w:rPr>
      </w:pPr>
    </w:p>
    <w:p w:rsidR="00E42120" w:rsidRDefault="00E42120" w:rsidP="00E42120">
      <w:pPr>
        <w:spacing w:line="276" w:lineRule="auto"/>
        <w:ind w:left="-567"/>
        <w:rPr>
          <w:sz w:val="28"/>
          <w:szCs w:val="28"/>
          <w:lang w:val="uk-UA"/>
        </w:rPr>
      </w:pPr>
      <w:r>
        <w:rPr>
          <w:sz w:val="28"/>
          <w:szCs w:val="28"/>
          <w:lang w:val="uk-UA"/>
        </w:rPr>
        <w:t xml:space="preserve">        В. о. начальника Управління охорони</w:t>
      </w:r>
    </w:p>
    <w:p w:rsidR="00E42120" w:rsidRDefault="00E42120" w:rsidP="00E42120">
      <w:pPr>
        <w:spacing w:line="276" w:lineRule="auto"/>
        <w:ind w:left="-567"/>
        <w:rPr>
          <w:sz w:val="28"/>
          <w:szCs w:val="28"/>
          <w:lang w:val="uk-UA"/>
        </w:rPr>
      </w:pPr>
      <w:r>
        <w:rPr>
          <w:sz w:val="28"/>
          <w:szCs w:val="28"/>
          <w:lang w:val="uk-UA"/>
        </w:rPr>
        <w:t xml:space="preserve">        здоров`я   </w:t>
      </w:r>
      <w:proofErr w:type="spellStart"/>
      <w:r>
        <w:rPr>
          <w:sz w:val="28"/>
          <w:szCs w:val="28"/>
          <w:lang w:val="uk-UA"/>
        </w:rPr>
        <w:t>Бахмутскої</w:t>
      </w:r>
      <w:proofErr w:type="spellEnd"/>
      <w:r>
        <w:rPr>
          <w:sz w:val="28"/>
          <w:szCs w:val="28"/>
          <w:lang w:val="uk-UA"/>
        </w:rPr>
        <w:t xml:space="preserve">  міської ради                                                                                              Л. М. Афанасьєва</w:t>
      </w:r>
    </w:p>
    <w:p w:rsidR="009A61D0" w:rsidRDefault="009A61D0" w:rsidP="00E42120">
      <w:pPr>
        <w:spacing w:line="276" w:lineRule="auto"/>
        <w:ind w:left="-567"/>
        <w:rPr>
          <w:sz w:val="28"/>
          <w:szCs w:val="28"/>
          <w:lang w:val="uk-UA"/>
        </w:rPr>
      </w:pPr>
    </w:p>
    <w:p w:rsidR="009A61D0" w:rsidRDefault="009A61D0" w:rsidP="009A61D0">
      <w:pPr>
        <w:spacing w:line="276" w:lineRule="auto"/>
        <w:ind w:left="-567"/>
        <w:rPr>
          <w:sz w:val="28"/>
          <w:szCs w:val="28"/>
          <w:lang w:val="uk-UA"/>
        </w:rPr>
      </w:pPr>
      <w:r>
        <w:rPr>
          <w:sz w:val="28"/>
          <w:szCs w:val="28"/>
          <w:lang w:val="uk-UA"/>
        </w:rPr>
        <w:t xml:space="preserve">        Секретар Бахмутської </w:t>
      </w:r>
      <w:r w:rsidR="00975ACB">
        <w:rPr>
          <w:sz w:val="28"/>
          <w:szCs w:val="28"/>
          <w:lang w:val="uk-UA"/>
        </w:rPr>
        <w:t>м</w:t>
      </w:r>
      <w:r>
        <w:rPr>
          <w:sz w:val="28"/>
          <w:szCs w:val="28"/>
          <w:lang w:val="uk-UA"/>
        </w:rPr>
        <w:t xml:space="preserve">іської ради                                                                                               С. І. </w:t>
      </w:r>
      <w:proofErr w:type="spellStart"/>
      <w:r>
        <w:rPr>
          <w:sz w:val="28"/>
          <w:szCs w:val="28"/>
          <w:lang w:val="uk-UA"/>
        </w:rPr>
        <w:t>Кіщенко</w:t>
      </w:r>
      <w:proofErr w:type="spellEnd"/>
    </w:p>
    <w:p w:rsidR="002B03B4" w:rsidRDefault="002B03B4" w:rsidP="009A61D0">
      <w:pPr>
        <w:spacing w:line="276" w:lineRule="auto"/>
        <w:ind w:left="-567"/>
        <w:rPr>
          <w:sz w:val="28"/>
          <w:szCs w:val="28"/>
          <w:lang w:val="uk-UA"/>
        </w:rPr>
        <w:sectPr w:rsidR="002B03B4" w:rsidSect="005509AB">
          <w:pgSz w:w="16838" w:h="11906" w:orient="landscape"/>
          <w:pgMar w:top="1701" w:right="851" w:bottom="851" w:left="851" w:header="709" w:footer="709" w:gutter="0"/>
          <w:pgNumType w:start="1"/>
          <w:cols w:space="708"/>
          <w:docGrid w:linePitch="360"/>
        </w:sectPr>
      </w:pPr>
    </w:p>
    <w:tbl>
      <w:tblPr>
        <w:tblpPr w:leftFromText="180" w:rightFromText="180" w:vertAnchor="text" w:horzAnchor="page" w:tblpX="10853" w:tblpY="245"/>
        <w:tblW w:w="5638" w:type="dxa"/>
        <w:tblLook w:val="04A0" w:firstRow="1" w:lastRow="0" w:firstColumn="1" w:lastColumn="0" w:noHBand="0" w:noVBand="1"/>
      </w:tblPr>
      <w:tblGrid>
        <w:gridCol w:w="5638"/>
      </w:tblGrid>
      <w:tr w:rsidR="005531B7" w:rsidTr="006D2E3E">
        <w:trPr>
          <w:trHeight w:val="88"/>
        </w:trPr>
        <w:tc>
          <w:tcPr>
            <w:tcW w:w="5638" w:type="dxa"/>
            <w:noWrap/>
            <w:hideMark/>
          </w:tcPr>
          <w:p w:rsidR="005531B7" w:rsidRDefault="005531B7" w:rsidP="006D2E3E">
            <w:pPr>
              <w:tabs>
                <w:tab w:val="left" w:pos="8505"/>
                <w:tab w:val="left" w:pos="9072"/>
                <w:tab w:val="left" w:pos="9356"/>
              </w:tabs>
              <w:rPr>
                <w:lang w:val="uk-UA"/>
              </w:rPr>
            </w:pPr>
            <w:r>
              <w:rPr>
                <w:lang w:val="uk-UA"/>
              </w:rPr>
              <w:lastRenderedPageBreak/>
              <w:t>Додаток 3</w:t>
            </w:r>
          </w:p>
          <w:p w:rsidR="005531B7" w:rsidRDefault="005531B7" w:rsidP="006D2E3E">
            <w:pPr>
              <w:tabs>
                <w:tab w:val="left" w:pos="8505"/>
                <w:tab w:val="left" w:pos="9072"/>
                <w:tab w:val="left" w:pos="9356"/>
              </w:tabs>
              <w:rPr>
                <w:lang w:val="uk-UA"/>
              </w:rPr>
            </w:pPr>
            <w:r>
              <w:rPr>
                <w:lang w:val="uk-UA"/>
              </w:rPr>
              <w:t xml:space="preserve">до </w:t>
            </w:r>
            <w:r w:rsidRPr="004C1F8C">
              <w:rPr>
                <w:lang w:val="uk-UA"/>
              </w:rPr>
              <w:t>Програми протидії захворюванню на</w:t>
            </w:r>
            <w:r>
              <w:rPr>
                <w:lang w:val="uk-UA"/>
              </w:rPr>
              <w:t xml:space="preserve"> </w:t>
            </w:r>
          </w:p>
          <w:p w:rsidR="005531B7" w:rsidRDefault="005531B7" w:rsidP="006D2E3E">
            <w:pPr>
              <w:tabs>
                <w:tab w:val="left" w:pos="8505"/>
                <w:tab w:val="left" w:pos="9072"/>
                <w:tab w:val="left" w:pos="9356"/>
              </w:tabs>
              <w:rPr>
                <w:lang w:val="uk-UA"/>
              </w:rPr>
            </w:pPr>
            <w:r>
              <w:rPr>
                <w:lang w:val="uk-UA"/>
              </w:rPr>
              <w:t xml:space="preserve">туберкульоз на 2017-2020 роки, затвердженої </w:t>
            </w:r>
          </w:p>
          <w:p w:rsidR="005531B7" w:rsidRDefault="005531B7" w:rsidP="006D2E3E">
            <w:pPr>
              <w:tabs>
                <w:tab w:val="left" w:pos="8505"/>
                <w:tab w:val="left" w:pos="9072"/>
                <w:tab w:val="left" w:pos="9356"/>
              </w:tabs>
              <w:rPr>
                <w:lang w:val="uk-UA"/>
              </w:rPr>
            </w:pPr>
            <w:r>
              <w:rPr>
                <w:lang w:val="uk-UA"/>
              </w:rPr>
              <w:t>у новій редакції рішенням Бахмутської міської</w:t>
            </w:r>
          </w:p>
          <w:p w:rsidR="005531B7" w:rsidRDefault="005531B7" w:rsidP="006D2E3E">
            <w:pPr>
              <w:tabs>
                <w:tab w:val="left" w:pos="8505"/>
                <w:tab w:val="left" w:pos="9072"/>
                <w:tab w:val="left" w:pos="9356"/>
              </w:tabs>
              <w:rPr>
                <w:lang w:val="uk-UA"/>
              </w:rPr>
            </w:pPr>
            <w:r>
              <w:rPr>
                <w:lang w:val="uk-UA"/>
              </w:rPr>
              <w:t>ради 28.03.2018 № 6/111-2146</w:t>
            </w:r>
          </w:p>
          <w:p w:rsidR="005531B7" w:rsidRDefault="005531B7" w:rsidP="006D2E3E">
            <w:pPr>
              <w:tabs>
                <w:tab w:val="left" w:pos="8505"/>
                <w:tab w:val="left" w:pos="9072"/>
                <w:tab w:val="left" w:pos="9356"/>
              </w:tabs>
              <w:rPr>
                <w:lang w:val="uk-UA"/>
              </w:rPr>
            </w:pPr>
            <w:r>
              <w:rPr>
                <w:lang w:val="uk-UA"/>
              </w:rPr>
              <w:t>(</w:t>
            </w:r>
            <w:r w:rsidR="00ED30A9">
              <w:rPr>
                <w:lang w:val="uk-UA"/>
              </w:rPr>
              <w:t xml:space="preserve">Додаток 3 </w:t>
            </w:r>
            <w:r>
              <w:rPr>
                <w:lang w:val="uk-UA"/>
              </w:rPr>
              <w:t>в редакції рішення Бахмутської міської ради</w:t>
            </w:r>
          </w:p>
          <w:p w:rsidR="005531B7" w:rsidRDefault="005531B7" w:rsidP="0052443C">
            <w:pPr>
              <w:tabs>
                <w:tab w:val="left" w:pos="8505"/>
                <w:tab w:val="left" w:pos="9072"/>
                <w:tab w:val="left" w:pos="9356"/>
              </w:tabs>
              <w:rPr>
                <w:lang w:val="uk-UA"/>
              </w:rPr>
            </w:pPr>
            <w:r>
              <w:rPr>
                <w:lang w:val="uk-UA"/>
              </w:rPr>
              <w:t xml:space="preserve">від </w:t>
            </w:r>
            <w:r w:rsidR="0052443C">
              <w:rPr>
                <w:snapToGrid w:val="0"/>
                <w:lang w:val="uk-UA"/>
              </w:rPr>
              <w:t>27.11.2019 № 6/135-2749</w:t>
            </w:r>
            <w:r w:rsidR="0052443C">
              <w:rPr>
                <w:snapToGrid w:val="0"/>
                <w:lang w:val="uk-UA"/>
              </w:rPr>
              <w:t>)</w:t>
            </w:r>
          </w:p>
        </w:tc>
      </w:tr>
    </w:tbl>
    <w:p w:rsidR="009A61D0" w:rsidRPr="004B416D" w:rsidRDefault="009A61D0" w:rsidP="00E42120">
      <w:pPr>
        <w:spacing w:line="276" w:lineRule="auto"/>
        <w:ind w:left="-567"/>
        <w:rPr>
          <w:sz w:val="16"/>
          <w:szCs w:val="16"/>
          <w:lang w:val="uk-UA"/>
        </w:rPr>
      </w:pPr>
    </w:p>
    <w:p w:rsidR="007365AD" w:rsidRPr="004B416D" w:rsidRDefault="007365AD" w:rsidP="00E42120">
      <w:pPr>
        <w:spacing w:line="276" w:lineRule="auto"/>
        <w:ind w:left="-567"/>
        <w:rPr>
          <w:sz w:val="16"/>
          <w:szCs w:val="16"/>
          <w:lang w:val="uk-UA"/>
        </w:rPr>
      </w:pPr>
    </w:p>
    <w:p w:rsidR="007365AD" w:rsidRPr="004B416D" w:rsidRDefault="007365AD" w:rsidP="00E42120">
      <w:pPr>
        <w:spacing w:line="276" w:lineRule="auto"/>
        <w:ind w:left="-567"/>
        <w:rPr>
          <w:sz w:val="16"/>
          <w:szCs w:val="16"/>
          <w:lang w:val="uk-UA"/>
        </w:rPr>
      </w:pPr>
    </w:p>
    <w:p w:rsidR="008E1B27" w:rsidRDefault="00E42120" w:rsidP="008E1B27">
      <w:pPr>
        <w:spacing w:line="276" w:lineRule="auto"/>
        <w:ind w:left="-567"/>
        <w:jc w:val="right"/>
        <w:rPr>
          <w:b/>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42120" w:rsidRDefault="00E42120" w:rsidP="008E1B27">
      <w:pPr>
        <w:spacing w:line="276" w:lineRule="auto"/>
        <w:ind w:left="-567"/>
        <w:jc w:val="right"/>
        <w:rPr>
          <w:b/>
        </w:rPr>
      </w:pPr>
    </w:p>
    <w:p w:rsidR="00E42120" w:rsidRDefault="00E42120" w:rsidP="00E42120">
      <w:pPr>
        <w:jc w:val="both"/>
        <w:rPr>
          <w:sz w:val="22"/>
          <w:szCs w:val="22"/>
          <w:lang w:val="uk-UA"/>
        </w:rPr>
      </w:pPr>
    </w:p>
    <w:p w:rsidR="009A61D0" w:rsidRDefault="009A61D0" w:rsidP="004A02A4">
      <w:pPr>
        <w:rPr>
          <w:b/>
          <w:sz w:val="16"/>
          <w:szCs w:val="16"/>
          <w:lang w:val="uk-UA"/>
        </w:rPr>
      </w:pPr>
    </w:p>
    <w:p w:rsidR="00101D2D" w:rsidRDefault="00101D2D" w:rsidP="004A02A4">
      <w:pPr>
        <w:rPr>
          <w:b/>
          <w:sz w:val="16"/>
          <w:szCs w:val="16"/>
          <w:lang w:val="uk-UA"/>
        </w:rPr>
      </w:pPr>
    </w:p>
    <w:p w:rsidR="00101D2D" w:rsidRPr="004B416D" w:rsidRDefault="00101D2D" w:rsidP="004A02A4">
      <w:pPr>
        <w:rPr>
          <w:b/>
          <w:sz w:val="16"/>
          <w:szCs w:val="16"/>
          <w:lang w:val="uk-UA"/>
        </w:rPr>
      </w:pPr>
    </w:p>
    <w:p w:rsidR="009A61D0" w:rsidRPr="004B416D" w:rsidRDefault="009A61D0" w:rsidP="00E42120">
      <w:pPr>
        <w:jc w:val="center"/>
        <w:rPr>
          <w:b/>
          <w:sz w:val="16"/>
          <w:szCs w:val="16"/>
          <w:lang w:val="uk-UA"/>
        </w:rPr>
      </w:pPr>
    </w:p>
    <w:p w:rsidR="008710D5" w:rsidRPr="004A02A4" w:rsidRDefault="00E42120" w:rsidP="004A02A4">
      <w:pPr>
        <w:jc w:val="center"/>
        <w:rPr>
          <w:b/>
          <w:sz w:val="28"/>
          <w:szCs w:val="28"/>
          <w:lang w:val="uk-UA"/>
        </w:rPr>
      </w:pPr>
      <w:r>
        <w:rPr>
          <w:b/>
          <w:sz w:val="28"/>
          <w:szCs w:val="28"/>
        </w:rPr>
        <w:t>РЕСУР</w:t>
      </w:r>
      <w:r>
        <w:rPr>
          <w:b/>
          <w:sz w:val="28"/>
          <w:szCs w:val="28"/>
          <w:lang w:val="en-US"/>
        </w:rPr>
        <w:t>C</w:t>
      </w:r>
      <w:r w:rsidR="0052443C">
        <w:rPr>
          <w:b/>
          <w:sz w:val="28"/>
          <w:szCs w:val="28"/>
        </w:rPr>
        <w:t xml:space="preserve">НЕ ЗАБЕЗПЕЧЕННЯ </w:t>
      </w:r>
      <w:r>
        <w:rPr>
          <w:b/>
          <w:sz w:val="28"/>
          <w:szCs w:val="28"/>
        </w:rPr>
        <w:t>ПРОГРАМИ</w:t>
      </w:r>
    </w:p>
    <w:p w:rsidR="00E42120" w:rsidRDefault="00E42120" w:rsidP="00E42120">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t>тис.грн</w:t>
      </w:r>
      <w:proofErr w:type="spellEnd"/>
      <w: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2835"/>
        <w:gridCol w:w="2977"/>
        <w:gridCol w:w="1842"/>
        <w:gridCol w:w="1985"/>
      </w:tblGrid>
      <w:tr w:rsidR="00E42120" w:rsidTr="008E1B27">
        <w:trPr>
          <w:trHeight w:val="330"/>
        </w:trPr>
        <w:tc>
          <w:tcPr>
            <w:tcW w:w="2943" w:type="dxa"/>
            <w:vMerge w:val="restart"/>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rPr>
                <w:sz w:val="24"/>
                <w:szCs w:val="24"/>
                <w:lang w:eastAsia="en-US"/>
              </w:rPr>
            </w:pPr>
            <w:proofErr w:type="spellStart"/>
            <w:r w:rsidRPr="004B416D">
              <w:rPr>
                <w:sz w:val="24"/>
                <w:szCs w:val="24"/>
                <w:lang w:eastAsia="en-US"/>
              </w:rPr>
              <w:t>Обсяг</w:t>
            </w:r>
            <w:proofErr w:type="spellEnd"/>
            <w:r w:rsidRPr="004B416D">
              <w:rPr>
                <w:sz w:val="24"/>
                <w:szCs w:val="24"/>
                <w:lang w:eastAsia="en-US"/>
              </w:rPr>
              <w:t xml:space="preserve"> </w:t>
            </w:r>
            <w:proofErr w:type="spellStart"/>
            <w:r w:rsidRPr="004B416D">
              <w:rPr>
                <w:sz w:val="24"/>
                <w:szCs w:val="24"/>
                <w:lang w:eastAsia="en-US"/>
              </w:rPr>
              <w:t>коштів</w:t>
            </w:r>
            <w:proofErr w:type="spellEnd"/>
            <w:r w:rsidRPr="004B416D">
              <w:rPr>
                <w:sz w:val="24"/>
                <w:szCs w:val="24"/>
                <w:lang w:eastAsia="en-US"/>
              </w:rPr>
              <w:t xml:space="preserve">, </w:t>
            </w:r>
            <w:proofErr w:type="spellStart"/>
            <w:r w:rsidRPr="004B416D">
              <w:rPr>
                <w:sz w:val="24"/>
                <w:szCs w:val="24"/>
                <w:lang w:eastAsia="en-US"/>
              </w:rPr>
              <w:t>що</w:t>
            </w:r>
            <w:proofErr w:type="spellEnd"/>
            <w:r w:rsidRPr="004B416D">
              <w:rPr>
                <w:sz w:val="24"/>
                <w:szCs w:val="24"/>
                <w:lang w:eastAsia="en-US"/>
              </w:rPr>
              <w:t xml:space="preserve"> </w:t>
            </w:r>
            <w:proofErr w:type="spellStart"/>
            <w:r w:rsidRPr="004B416D">
              <w:rPr>
                <w:sz w:val="24"/>
                <w:szCs w:val="24"/>
                <w:lang w:eastAsia="en-US"/>
              </w:rPr>
              <w:t>пропонується</w:t>
            </w:r>
            <w:proofErr w:type="spellEnd"/>
            <w:r w:rsidRPr="004B416D">
              <w:rPr>
                <w:sz w:val="24"/>
                <w:szCs w:val="24"/>
                <w:lang w:eastAsia="en-US"/>
              </w:rPr>
              <w:t xml:space="preserve"> </w:t>
            </w:r>
            <w:proofErr w:type="spellStart"/>
            <w:r w:rsidRPr="004B416D">
              <w:rPr>
                <w:sz w:val="24"/>
                <w:szCs w:val="24"/>
                <w:lang w:eastAsia="en-US"/>
              </w:rPr>
              <w:t>залучити</w:t>
            </w:r>
            <w:proofErr w:type="spellEnd"/>
            <w:r w:rsidRPr="004B416D">
              <w:rPr>
                <w:sz w:val="24"/>
                <w:szCs w:val="24"/>
                <w:lang w:eastAsia="en-US"/>
              </w:rPr>
              <w:t xml:space="preserve"> на </w:t>
            </w:r>
            <w:proofErr w:type="spellStart"/>
            <w:r w:rsidRPr="004B416D">
              <w:rPr>
                <w:sz w:val="24"/>
                <w:szCs w:val="24"/>
                <w:lang w:eastAsia="en-US"/>
              </w:rPr>
              <w:t>виконання</w:t>
            </w:r>
            <w:proofErr w:type="spellEnd"/>
            <w:r w:rsidRPr="004B416D">
              <w:rPr>
                <w:sz w:val="24"/>
                <w:szCs w:val="24"/>
                <w:lang w:eastAsia="en-US"/>
              </w:rPr>
              <w:t xml:space="preserve"> </w:t>
            </w:r>
            <w:proofErr w:type="spellStart"/>
            <w:r w:rsidRPr="004B416D">
              <w:rPr>
                <w:sz w:val="24"/>
                <w:szCs w:val="24"/>
                <w:lang w:eastAsia="en-US"/>
              </w:rPr>
              <w:t>програми</w:t>
            </w:r>
            <w:proofErr w:type="spellEnd"/>
          </w:p>
        </w:tc>
        <w:tc>
          <w:tcPr>
            <w:tcW w:w="10206" w:type="dxa"/>
            <w:gridSpan w:val="4"/>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proofErr w:type="spellStart"/>
            <w:r w:rsidRPr="004B416D">
              <w:rPr>
                <w:sz w:val="24"/>
                <w:szCs w:val="24"/>
                <w:lang w:eastAsia="en-US"/>
              </w:rPr>
              <w:t>Етапи</w:t>
            </w:r>
            <w:proofErr w:type="spellEnd"/>
            <w:r w:rsidRPr="004B416D">
              <w:rPr>
                <w:sz w:val="24"/>
                <w:szCs w:val="24"/>
                <w:lang w:eastAsia="en-US"/>
              </w:rPr>
              <w:t xml:space="preserve"> </w:t>
            </w:r>
            <w:proofErr w:type="spellStart"/>
            <w:r w:rsidRPr="004B416D">
              <w:rPr>
                <w:sz w:val="24"/>
                <w:szCs w:val="24"/>
                <w:lang w:eastAsia="en-US"/>
              </w:rPr>
              <w:t>виконання</w:t>
            </w:r>
            <w:proofErr w:type="spellEnd"/>
            <w:r w:rsidRPr="004B416D">
              <w:rPr>
                <w:sz w:val="24"/>
                <w:szCs w:val="24"/>
                <w:lang w:eastAsia="en-US"/>
              </w:rPr>
              <w:t xml:space="preserve"> </w:t>
            </w:r>
            <w:proofErr w:type="spellStart"/>
            <w:r w:rsidRPr="004B416D">
              <w:rPr>
                <w:sz w:val="24"/>
                <w:szCs w:val="24"/>
                <w:lang w:eastAsia="en-US"/>
              </w:rPr>
              <w:t>програми</w:t>
            </w:r>
            <w:proofErr w:type="spellEnd"/>
          </w:p>
        </w:tc>
        <w:tc>
          <w:tcPr>
            <w:tcW w:w="1985" w:type="dxa"/>
            <w:vMerge w:val="restart"/>
            <w:tcBorders>
              <w:top w:val="single" w:sz="4" w:space="0" w:color="auto"/>
              <w:left w:val="single" w:sz="4" w:space="0" w:color="auto"/>
              <w:bottom w:val="single" w:sz="4" w:space="0" w:color="auto"/>
              <w:right w:val="single" w:sz="4" w:space="0" w:color="auto"/>
            </w:tcBorders>
            <w:hideMark/>
          </w:tcPr>
          <w:p w:rsidR="00E42120" w:rsidRPr="004B416D" w:rsidRDefault="00E42120" w:rsidP="004B416D">
            <w:pPr>
              <w:rPr>
                <w:sz w:val="24"/>
                <w:szCs w:val="24"/>
                <w:lang w:eastAsia="en-US"/>
              </w:rPr>
            </w:pPr>
            <w:proofErr w:type="spellStart"/>
            <w:r w:rsidRPr="004B416D">
              <w:rPr>
                <w:sz w:val="24"/>
                <w:szCs w:val="24"/>
                <w:lang w:eastAsia="en-US"/>
              </w:rPr>
              <w:t>Всього</w:t>
            </w:r>
            <w:proofErr w:type="spellEnd"/>
            <w:r w:rsidRPr="004B416D">
              <w:rPr>
                <w:sz w:val="24"/>
                <w:szCs w:val="24"/>
                <w:lang w:eastAsia="en-US"/>
              </w:rPr>
              <w:t xml:space="preserve"> </w:t>
            </w:r>
            <w:proofErr w:type="spellStart"/>
            <w:r w:rsidRPr="004B416D">
              <w:rPr>
                <w:sz w:val="24"/>
                <w:szCs w:val="24"/>
                <w:lang w:eastAsia="en-US"/>
              </w:rPr>
              <w:t>витрат</w:t>
            </w:r>
            <w:proofErr w:type="spellEnd"/>
            <w:r w:rsidRPr="004B416D">
              <w:rPr>
                <w:sz w:val="24"/>
                <w:szCs w:val="24"/>
                <w:lang w:eastAsia="en-US"/>
              </w:rPr>
              <w:t xml:space="preserve"> на </w:t>
            </w:r>
            <w:proofErr w:type="spellStart"/>
            <w:r w:rsidRPr="004B416D">
              <w:rPr>
                <w:sz w:val="24"/>
                <w:szCs w:val="24"/>
                <w:lang w:eastAsia="en-US"/>
              </w:rPr>
              <w:t>виконання</w:t>
            </w:r>
            <w:proofErr w:type="spellEnd"/>
            <w:r w:rsidRPr="004B416D">
              <w:rPr>
                <w:sz w:val="24"/>
                <w:szCs w:val="24"/>
                <w:lang w:eastAsia="en-US"/>
              </w:rPr>
              <w:t xml:space="preserve"> </w:t>
            </w:r>
            <w:proofErr w:type="spellStart"/>
            <w:r w:rsidRPr="004B416D">
              <w:rPr>
                <w:sz w:val="24"/>
                <w:szCs w:val="24"/>
                <w:lang w:eastAsia="en-US"/>
              </w:rPr>
              <w:t>програми</w:t>
            </w:r>
            <w:proofErr w:type="spellEnd"/>
            <w:r w:rsidRPr="004B416D">
              <w:rPr>
                <w:sz w:val="24"/>
                <w:szCs w:val="24"/>
                <w:lang w:eastAsia="en-US"/>
              </w:rPr>
              <w:t xml:space="preserve"> </w:t>
            </w:r>
          </w:p>
        </w:tc>
      </w:tr>
      <w:tr w:rsidR="00E42120" w:rsidTr="008E1B27">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2120" w:rsidRPr="004B416D" w:rsidRDefault="00E42120" w:rsidP="008E1B27">
            <w:pPr>
              <w:rPr>
                <w:sz w:val="24"/>
                <w:szCs w:val="24"/>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val="en-US" w:eastAsia="en-US"/>
              </w:rPr>
              <w:t>I</w:t>
            </w:r>
            <w:r w:rsidRPr="004B416D">
              <w:rPr>
                <w:sz w:val="24"/>
                <w:szCs w:val="24"/>
                <w:lang w:eastAsia="en-US"/>
              </w:rPr>
              <w:t xml:space="preserve"> </w:t>
            </w:r>
            <w:proofErr w:type="spellStart"/>
            <w:r w:rsidRPr="004B416D">
              <w:rPr>
                <w:sz w:val="24"/>
                <w:szCs w:val="24"/>
                <w:lang w:eastAsia="en-US"/>
              </w:rPr>
              <w:t>етап</w:t>
            </w:r>
            <w:proofErr w:type="spellEnd"/>
          </w:p>
        </w:tc>
        <w:tc>
          <w:tcPr>
            <w:tcW w:w="283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val="en-US" w:eastAsia="en-US"/>
              </w:rPr>
              <w:t>II</w:t>
            </w:r>
            <w:r w:rsidRPr="004B416D">
              <w:rPr>
                <w:sz w:val="24"/>
                <w:szCs w:val="24"/>
                <w:lang w:eastAsia="en-US"/>
              </w:rPr>
              <w:t xml:space="preserve"> </w:t>
            </w:r>
            <w:proofErr w:type="spellStart"/>
            <w:r w:rsidRPr="004B416D">
              <w:rPr>
                <w:sz w:val="24"/>
                <w:szCs w:val="24"/>
                <w:lang w:eastAsia="en-US"/>
              </w:rPr>
              <w:t>етап</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val="en-US" w:eastAsia="en-US"/>
              </w:rPr>
              <w:t>III</w:t>
            </w:r>
            <w:r w:rsidRPr="004B416D">
              <w:rPr>
                <w:sz w:val="24"/>
                <w:szCs w:val="24"/>
                <w:lang w:eastAsia="en-US"/>
              </w:rPr>
              <w:t xml:space="preserve"> </w:t>
            </w:r>
            <w:proofErr w:type="spellStart"/>
            <w:r w:rsidRPr="004B416D">
              <w:rPr>
                <w:sz w:val="24"/>
                <w:szCs w:val="24"/>
                <w:lang w:eastAsia="en-US"/>
              </w:rPr>
              <w:t>етап</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val="en-US" w:eastAsia="en-US"/>
              </w:rPr>
              <w:t xml:space="preserve">IV </w:t>
            </w:r>
            <w:proofErr w:type="spellStart"/>
            <w:r w:rsidRPr="004B416D">
              <w:rPr>
                <w:sz w:val="24"/>
                <w:szCs w:val="24"/>
                <w:lang w:eastAsia="en-US"/>
              </w:rPr>
              <w:t>етап</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2120" w:rsidRPr="004B416D" w:rsidRDefault="00E42120" w:rsidP="008E1B27">
            <w:pPr>
              <w:rPr>
                <w:sz w:val="24"/>
                <w:szCs w:val="24"/>
                <w:lang w:eastAsia="en-US"/>
              </w:rPr>
            </w:pPr>
          </w:p>
        </w:tc>
      </w:tr>
      <w:tr w:rsidR="00E42120" w:rsidTr="004B416D">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2120" w:rsidRPr="004B416D" w:rsidRDefault="00E42120" w:rsidP="008E1B27">
            <w:pPr>
              <w:rPr>
                <w:sz w:val="24"/>
                <w:szCs w:val="24"/>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 xml:space="preserve">2017  </w:t>
            </w:r>
            <w:proofErr w:type="spellStart"/>
            <w:r w:rsidRPr="004B416D">
              <w:rPr>
                <w:sz w:val="24"/>
                <w:szCs w:val="24"/>
                <w:lang w:eastAsia="en-US"/>
              </w:rPr>
              <w:t>рік</w:t>
            </w:r>
            <w:proofErr w:type="spellEnd"/>
          </w:p>
        </w:tc>
        <w:tc>
          <w:tcPr>
            <w:tcW w:w="283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 xml:space="preserve">2018 </w:t>
            </w:r>
            <w:proofErr w:type="spellStart"/>
            <w:r w:rsidRPr="004B416D">
              <w:rPr>
                <w:sz w:val="24"/>
                <w:szCs w:val="24"/>
                <w:lang w:eastAsia="en-US"/>
              </w:rPr>
              <w:t>рік</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 xml:space="preserve">2019 </w:t>
            </w:r>
            <w:proofErr w:type="spellStart"/>
            <w:r w:rsidRPr="004B416D">
              <w:rPr>
                <w:sz w:val="24"/>
                <w:szCs w:val="24"/>
                <w:lang w:eastAsia="en-US"/>
              </w:rPr>
              <w:t>рік</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 xml:space="preserve">2020 </w:t>
            </w:r>
            <w:proofErr w:type="spellStart"/>
            <w:r w:rsidRPr="004B416D">
              <w:rPr>
                <w:sz w:val="24"/>
                <w:szCs w:val="24"/>
                <w:lang w:eastAsia="en-US"/>
              </w:rPr>
              <w:t>рік</w:t>
            </w:r>
            <w:proofErr w:type="spellEnd"/>
          </w:p>
        </w:tc>
        <w:tc>
          <w:tcPr>
            <w:tcW w:w="1985" w:type="dxa"/>
            <w:tcBorders>
              <w:top w:val="single" w:sz="4" w:space="0" w:color="auto"/>
              <w:left w:val="single" w:sz="4" w:space="0" w:color="auto"/>
              <w:bottom w:val="single" w:sz="4" w:space="0" w:color="auto"/>
              <w:right w:val="single" w:sz="4" w:space="0" w:color="auto"/>
            </w:tcBorders>
          </w:tcPr>
          <w:p w:rsidR="00E42120" w:rsidRPr="004B416D" w:rsidRDefault="00E42120" w:rsidP="008E1B27">
            <w:pPr>
              <w:spacing w:line="276" w:lineRule="auto"/>
              <w:rPr>
                <w:sz w:val="24"/>
                <w:szCs w:val="24"/>
                <w:lang w:eastAsia="en-US"/>
              </w:rPr>
            </w:pPr>
          </w:p>
        </w:tc>
      </w:tr>
      <w:tr w:rsidR="00E42120" w:rsidTr="008E1B27">
        <w:tc>
          <w:tcPr>
            <w:tcW w:w="2943" w:type="dxa"/>
            <w:tcBorders>
              <w:top w:val="single" w:sz="4" w:space="0" w:color="auto"/>
              <w:left w:val="single" w:sz="4" w:space="0" w:color="auto"/>
              <w:bottom w:val="single" w:sz="4" w:space="0" w:color="auto"/>
              <w:right w:val="single" w:sz="4" w:space="0" w:color="auto"/>
            </w:tcBorders>
            <w:hideMark/>
          </w:tcPr>
          <w:p w:rsidR="00E42120" w:rsidRPr="008710D5" w:rsidRDefault="00E42120" w:rsidP="008E1B27">
            <w:pPr>
              <w:spacing w:line="276" w:lineRule="auto"/>
              <w:rPr>
                <w:sz w:val="24"/>
                <w:szCs w:val="24"/>
                <w:lang w:eastAsia="en-US"/>
              </w:rPr>
            </w:pPr>
            <w:proofErr w:type="spellStart"/>
            <w:r w:rsidRPr="008710D5">
              <w:rPr>
                <w:sz w:val="24"/>
                <w:szCs w:val="24"/>
                <w:lang w:eastAsia="en-US"/>
              </w:rPr>
              <w:t>Обсяг</w:t>
            </w:r>
            <w:proofErr w:type="spellEnd"/>
            <w:r w:rsidRPr="008710D5">
              <w:rPr>
                <w:sz w:val="24"/>
                <w:szCs w:val="24"/>
                <w:lang w:eastAsia="en-US"/>
              </w:rPr>
              <w:t xml:space="preserve"> </w:t>
            </w:r>
            <w:proofErr w:type="spellStart"/>
            <w:r w:rsidRPr="008710D5">
              <w:rPr>
                <w:sz w:val="24"/>
                <w:szCs w:val="24"/>
                <w:lang w:eastAsia="en-US"/>
              </w:rPr>
              <w:t>ресурсів</w:t>
            </w:r>
            <w:proofErr w:type="spellEnd"/>
            <w:r w:rsidRPr="008710D5">
              <w:rPr>
                <w:sz w:val="24"/>
                <w:szCs w:val="24"/>
                <w:lang w:eastAsia="en-US"/>
              </w:rPr>
              <w:t xml:space="preserve">, </w:t>
            </w:r>
            <w:proofErr w:type="spellStart"/>
            <w:r w:rsidRPr="008710D5">
              <w:rPr>
                <w:sz w:val="24"/>
                <w:szCs w:val="24"/>
                <w:lang w:eastAsia="en-US"/>
              </w:rPr>
              <w:t>всього</w:t>
            </w:r>
            <w:proofErr w:type="spellEnd"/>
            <w:r w:rsidRPr="008710D5">
              <w:rPr>
                <w:sz w:val="24"/>
                <w:szCs w:val="24"/>
                <w:lang w:eastAsia="en-US"/>
              </w:rPr>
              <w:t xml:space="preserve">, у тому </w:t>
            </w:r>
            <w:proofErr w:type="spellStart"/>
            <w:r w:rsidRPr="008710D5">
              <w:rPr>
                <w:sz w:val="24"/>
                <w:szCs w:val="24"/>
                <w:lang w:eastAsia="en-US"/>
              </w:rPr>
              <w:t>числі</w:t>
            </w:r>
            <w:proofErr w:type="spellEnd"/>
            <w:r w:rsidRPr="008710D5">
              <w:rPr>
                <w:sz w:val="24"/>
                <w:szCs w:val="24"/>
                <w:lang w:eastAsia="en-US"/>
              </w:rPr>
              <w:t>:</w:t>
            </w:r>
          </w:p>
        </w:tc>
        <w:tc>
          <w:tcPr>
            <w:tcW w:w="255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3795,5</w:t>
            </w:r>
          </w:p>
        </w:tc>
        <w:tc>
          <w:tcPr>
            <w:tcW w:w="283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1671,25</w:t>
            </w:r>
          </w:p>
        </w:tc>
        <w:tc>
          <w:tcPr>
            <w:tcW w:w="2977"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1655,0</w:t>
            </w:r>
          </w:p>
        </w:tc>
        <w:tc>
          <w:tcPr>
            <w:tcW w:w="184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1876,0</w:t>
            </w:r>
          </w:p>
        </w:tc>
        <w:tc>
          <w:tcPr>
            <w:tcW w:w="198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975ACB">
            <w:pPr>
              <w:spacing w:after="200" w:line="276" w:lineRule="auto"/>
              <w:ind w:left="142" w:right="-103" w:hanging="142"/>
              <w:jc w:val="center"/>
              <w:rPr>
                <w:b/>
                <w:sz w:val="24"/>
                <w:szCs w:val="24"/>
                <w:lang w:val="uk-UA" w:eastAsia="en-US"/>
              </w:rPr>
            </w:pPr>
            <w:r w:rsidRPr="004B416D">
              <w:rPr>
                <w:b/>
                <w:sz w:val="24"/>
                <w:szCs w:val="24"/>
                <w:lang w:val="uk-UA" w:eastAsia="en-US"/>
              </w:rPr>
              <w:t>89</w:t>
            </w:r>
            <w:r w:rsidR="00975ACB" w:rsidRPr="004B416D">
              <w:rPr>
                <w:b/>
                <w:sz w:val="24"/>
                <w:szCs w:val="24"/>
                <w:lang w:val="uk-UA" w:eastAsia="en-US"/>
              </w:rPr>
              <w:t>9</w:t>
            </w:r>
            <w:r w:rsidRPr="004B416D">
              <w:rPr>
                <w:b/>
                <w:sz w:val="24"/>
                <w:szCs w:val="24"/>
                <w:lang w:val="uk-UA" w:eastAsia="en-US"/>
              </w:rPr>
              <w:t>7,75</w:t>
            </w:r>
          </w:p>
        </w:tc>
      </w:tr>
      <w:tr w:rsidR="00E42120" w:rsidTr="008E1B27">
        <w:tc>
          <w:tcPr>
            <w:tcW w:w="2943" w:type="dxa"/>
            <w:tcBorders>
              <w:top w:val="single" w:sz="4" w:space="0" w:color="auto"/>
              <w:left w:val="single" w:sz="4" w:space="0" w:color="auto"/>
              <w:bottom w:val="single" w:sz="4" w:space="0" w:color="auto"/>
              <w:right w:val="single" w:sz="4" w:space="0" w:color="auto"/>
            </w:tcBorders>
            <w:hideMark/>
          </w:tcPr>
          <w:p w:rsidR="00E42120" w:rsidRPr="008710D5" w:rsidRDefault="00E42120" w:rsidP="008E1B27">
            <w:pPr>
              <w:numPr>
                <w:ilvl w:val="0"/>
                <w:numId w:val="1"/>
              </w:numPr>
              <w:spacing w:line="276" w:lineRule="auto"/>
              <w:ind w:left="0"/>
              <w:rPr>
                <w:sz w:val="24"/>
                <w:szCs w:val="24"/>
                <w:lang w:eastAsia="en-US"/>
              </w:rPr>
            </w:pPr>
            <w:r w:rsidRPr="008710D5">
              <w:rPr>
                <w:sz w:val="24"/>
                <w:szCs w:val="24"/>
                <w:lang w:eastAsia="en-US"/>
              </w:rPr>
              <w:t xml:space="preserve">- </w:t>
            </w:r>
            <w:proofErr w:type="spellStart"/>
            <w:r w:rsidRPr="008710D5">
              <w:rPr>
                <w:sz w:val="24"/>
                <w:szCs w:val="24"/>
                <w:lang w:eastAsia="en-US"/>
              </w:rPr>
              <w:t>державний</w:t>
            </w:r>
            <w:proofErr w:type="spellEnd"/>
            <w:r w:rsidRPr="008710D5">
              <w:rPr>
                <w:sz w:val="24"/>
                <w:szCs w:val="24"/>
                <w:lang w:eastAsia="en-US"/>
              </w:rPr>
              <w:t xml:space="preserve"> бюджет</w:t>
            </w:r>
          </w:p>
        </w:tc>
        <w:tc>
          <w:tcPr>
            <w:tcW w:w="255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1240,0</w:t>
            </w:r>
          </w:p>
        </w:tc>
        <w:tc>
          <w:tcPr>
            <w:tcW w:w="283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1240,0</w:t>
            </w:r>
          </w:p>
        </w:tc>
        <w:tc>
          <w:tcPr>
            <w:tcW w:w="2977"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1240,0</w:t>
            </w:r>
          </w:p>
        </w:tc>
        <w:tc>
          <w:tcPr>
            <w:tcW w:w="184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1240,0</w:t>
            </w:r>
          </w:p>
        </w:tc>
        <w:tc>
          <w:tcPr>
            <w:tcW w:w="198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b/>
                <w:sz w:val="24"/>
                <w:szCs w:val="24"/>
                <w:lang w:eastAsia="en-US"/>
              </w:rPr>
            </w:pPr>
            <w:r w:rsidRPr="004B416D">
              <w:rPr>
                <w:b/>
                <w:sz w:val="24"/>
                <w:szCs w:val="24"/>
                <w:lang w:eastAsia="en-US"/>
              </w:rPr>
              <w:t>4960,0</w:t>
            </w:r>
          </w:p>
        </w:tc>
      </w:tr>
      <w:tr w:rsidR="00E42120" w:rsidTr="008E1B27">
        <w:tc>
          <w:tcPr>
            <w:tcW w:w="2943" w:type="dxa"/>
            <w:tcBorders>
              <w:top w:val="single" w:sz="4" w:space="0" w:color="auto"/>
              <w:left w:val="single" w:sz="4" w:space="0" w:color="auto"/>
              <w:bottom w:val="single" w:sz="4" w:space="0" w:color="auto"/>
              <w:right w:val="single" w:sz="4" w:space="0" w:color="auto"/>
            </w:tcBorders>
            <w:hideMark/>
          </w:tcPr>
          <w:p w:rsidR="00E42120" w:rsidRPr="008710D5" w:rsidRDefault="00E42120" w:rsidP="008E1B27">
            <w:pPr>
              <w:spacing w:line="276" w:lineRule="auto"/>
              <w:rPr>
                <w:sz w:val="24"/>
                <w:szCs w:val="24"/>
                <w:lang w:eastAsia="en-US"/>
              </w:rPr>
            </w:pPr>
            <w:r w:rsidRPr="008710D5">
              <w:rPr>
                <w:sz w:val="24"/>
                <w:szCs w:val="24"/>
                <w:lang w:eastAsia="en-US"/>
              </w:rPr>
              <w:t xml:space="preserve">- </w:t>
            </w:r>
            <w:proofErr w:type="spellStart"/>
            <w:r w:rsidRPr="008710D5">
              <w:rPr>
                <w:sz w:val="24"/>
                <w:szCs w:val="24"/>
                <w:lang w:eastAsia="en-US"/>
              </w:rPr>
              <w:t>міський</w:t>
            </w:r>
            <w:proofErr w:type="spellEnd"/>
            <w:r w:rsidRPr="008710D5">
              <w:rPr>
                <w:sz w:val="24"/>
                <w:szCs w:val="24"/>
                <w:lang w:eastAsia="en-US"/>
              </w:rPr>
              <w:t xml:space="preserve"> бюджет</w:t>
            </w:r>
          </w:p>
        </w:tc>
        <w:tc>
          <w:tcPr>
            <w:tcW w:w="255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554,25</w:t>
            </w:r>
          </w:p>
        </w:tc>
        <w:tc>
          <w:tcPr>
            <w:tcW w:w="283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430,0</w:t>
            </w:r>
          </w:p>
        </w:tc>
        <w:tc>
          <w:tcPr>
            <w:tcW w:w="2977"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414,0</w:t>
            </w:r>
          </w:p>
        </w:tc>
        <w:tc>
          <w:tcPr>
            <w:tcW w:w="184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b/>
                <w:sz w:val="24"/>
                <w:szCs w:val="24"/>
                <w:lang w:val="uk-UA" w:eastAsia="en-US"/>
              </w:rPr>
            </w:pPr>
            <w:r w:rsidRPr="004B416D">
              <w:rPr>
                <w:b/>
                <w:sz w:val="24"/>
                <w:szCs w:val="24"/>
                <w:lang w:val="uk-UA" w:eastAsia="en-US"/>
              </w:rPr>
              <w:t>1398,25</w:t>
            </w:r>
          </w:p>
        </w:tc>
      </w:tr>
      <w:tr w:rsidR="00E42120" w:rsidTr="008E1B27">
        <w:tc>
          <w:tcPr>
            <w:tcW w:w="2943" w:type="dxa"/>
            <w:tcBorders>
              <w:top w:val="single" w:sz="4" w:space="0" w:color="auto"/>
              <w:left w:val="single" w:sz="4" w:space="0" w:color="auto"/>
              <w:bottom w:val="single" w:sz="4" w:space="0" w:color="auto"/>
              <w:right w:val="single" w:sz="4" w:space="0" w:color="auto"/>
            </w:tcBorders>
          </w:tcPr>
          <w:p w:rsidR="00E42120" w:rsidRPr="008710D5" w:rsidRDefault="00E42120" w:rsidP="008E1B27">
            <w:pPr>
              <w:spacing w:line="276" w:lineRule="auto"/>
              <w:rPr>
                <w:sz w:val="24"/>
                <w:szCs w:val="24"/>
                <w:lang w:val="uk-UA" w:eastAsia="en-US"/>
              </w:rPr>
            </w:pPr>
            <w:r w:rsidRPr="008710D5">
              <w:rPr>
                <w:sz w:val="24"/>
                <w:szCs w:val="24"/>
                <w:lang w:val="uk-UA" w:eastAsia="en-US"/>
              </w:rPr>
              <w:t>-Бюджет Бахмутської міської ОТГ</w:t>
            </w:r>
          </w:p>
        </w:tc>
        <w:tc>
          <w:tcPr>
            <w:tcW w:w="2552" w:type="dxa"/>
            <w:tcBorders>
              <w:top w:val="single" w:sz="4" w:space="0" w:color="auto"/>
              <w:left w:val="single" w:sz="4" w:space="0" w:color="auto"/>
              <w:bottom w:val="single" w:sz="4" w:space="0" w:color="auto"/>
              <w:right w:val="single" w:sz="4" w:space="0" w:color="auto"/>
            </w:tcBorders>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w:t>
            </w:r>
          </w:p>
        </w:tc>
        <w:tc>
          <w:tcPr>
            <w:tcW w:w="2835" w:type="dxa"/>
            <w:tcBorders>
              <w:top w:val="single" w:sz="4" w:space="0" w:color="auto"/>
              <w:left w:val="single" w:sz="4" w:space="0" w:color="auto"/>
              <w:bottom w:val="single" w:sz="4" w:space="0" w:color="auto"/>
              <w:right w:val="single" w:sz="4" w:space="0" w:color="auto"/>
            </w:tcBorders>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w:t>
            </w:r>
          </w:p>
        </w:tc>
        <w:tc>
          <w:tcPr>
            <w:tcW w:w="2977" w:type="dxa"/>
            <w:tcBorders>
              <w:top w:val="single" w:sz="4" w:space="0" w:color="auto"/>
              <w:left w:val="single" w:sz="4" w:space="0" w:color="auto"/>
              <w:bottom w:val="single" w:sz="4" w:space="0" w:color="auto"/>
              <w:right w:val="single" w:sz="4" w:space="0" w:color="auto"/>
            </w:tcBorders>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w:t>
            </w:r>
          </w:p>
        </w:tc>
        <w:tc>
          <w:tcPr>
            <w:tcW w:w="1842" w:type="dxa"/>
            <w:tcBorders>
              <w:top w:val="single" w:sz="4" w:space="0" w:color="auto"/>
              <w:left w:val="single" w:sz="4" w:space="0" w:color="auto"/>
              <w:bottom w:val="single" w:sz="4" w:space="0" w:color="auto"/>
              <w:right w:val="single" w:sz="4" w:space="0" w:color="auto"/>
            </w:tcBorders>
          </w:tcPr>
          <w:p w:rsidR="00E42120" w:rsidRPr="004B416D" w:rsidRDefault="00E42120" w:rsidP="008E1B27">
            <w:pPr>
              <w:spacing w:line="276" w:lineRule="auto"/>
              <w:jc w:val="center"/>
              <w:rPr>
                <w:sz w:val="24"/>
                <w:szCs w:val="24"/>
                <w:lang w:val="uk-UA" w:eastAsia="en-US"/>
              </w:rPr>
            </w:pPr>
            <w:r w:rsidRPr="004B416D">
              <w:rPr>
                <w:sz w:val="24"/>
                <w:szCs w:val="24"/>
                <w:lang w:val="uk-UA" w:eastAsia="en-US"/>
              </w:rPr>
              <w:t>635,0</w:t>
            </w:r>
          </w:p>
        </w:tc>
        <w:tc>
          <w:tcPr>
            <w:tcW w:w="1985" w:type="dxa"/>
            <w:tcBorders>
              <w:top w:val="single" w:sz="4" w:space="0" w:color="auto"/>
              <w:left w:val="single" w:sz="4" w:space="0" w:color="auto"/>
              <w:bottom w:val="single" w:sz="4" w:space="0" w:color="auto"/>
              <w:right w:val="single" w:sz="4" w:space="0" w:color="auto"/>
            </w:tcBorders>
          </w:tcPr>
          <w:p w:rsidR="00E42120" w:rsidRPr="004B416D" w:rsidRDefault="00E42120" w:rsidP="008E1B27">
            <w:pPr>
              <w:spacing w:line="276" w:lineRule="auto"/>
              <w:jc w:val="center"/>
              <w:rPr>
                <w:b/>
                <w:sz w:val="24"/>
                <w:szCs w:val="24"/>
                <w:lang w:val="uk-UA" w:eastAsia="en-US"/>
              </w:rPr>
            </w:pPr>
            <w:r w:rsidRPr="004B416D">
              <w:rPr>
                <w:b/>
                <w:sz w:val="24"/>
                <w:szCs w:val="24"/>
                <w:lang w:val="uk-UA" w:eastAsia="en-US"/>
              </w:rPr>
              <w:t>635,0</w:t>
            </w:r>
          </w:p>
        </w:tc>
      </w:tr>
      <w:tr w:rsidR="00E42120" w:rsidTr="008E1B27">
        <w:tc>
          <w:tcPr>
            <w:tcW w:w="2943" w:type="dxa"/>
            <w:tcBorders>
              <w:top w:val="single" w:sz="4" w:space="0" w:color="auto"/>
              <w:left w:val="single" w:sz="4" w:space="0" w:color="auto"/>
              <w:bottom w:val="single" w:sz="4" w:space="0" w:color="auto"/>
              <w:right w:val="single" w:sz="4" w:space="0" w:color="auto"/>
            </w:tcBorders>
            <w:hideMark/>
          </w:tcPr>
          <w:p w:rsidR="00E42120" w:rsidRPr="008710D5" w:rsidRDefault="00E42120" w:rsidP="008E1B27">
            <w:pPr>
              <w:numPr>
                <w:ilvl w:val="0"/>
                <w:numId w:val="1"/>
              </w:numPr>
              <w:tabs>
                <w:tab w:val="num" w:pos="0"/>
              </w:tabs>
              <w:spacing w:line="276" w:lineRule="auto"/>
              <w:ind w:left="142"/>
              <w:rPr>
                <w:sz w:val="24"/>
                <w:szCs w:val="24"/>
                <w:lang w:eastAsia="en-US"/>
              </w:rPr>
            </w:pPr>
            <w:r w:rsidRPr="008710D5">
              <w:rPr>
                <w:sz w:val="24"/>
                <w:szCs w:val="24"/>
                <w:lang w:eastAsia="en-US"/>
              </w:rPr>
              <w:t xml:space="preserve">- </w:t>
            </w:r>
            <w:proofErr w:type="spellStart"/>
            <w:r w:rsidRPr="008710D5">
              <w:rPr>
                <w:sz w:val="24"/>
                <w:szCs w:val="24"/>
                <w:lang w:eastAsia="en-US"/>
              </w:rPr>
              <w:t>кошти</w:t>
            </w:r>
            <w:proofErr w:type="spellEnd"/>
            <w:r w:rsidRPr="008710D5">
              <w:rPr>
                <w:sz w:val="24"/>
                <w:szCs w:val="24"/>
                <w:lang w:eastAsia="en-US"/>
              </w:rPr>
              <w:t xml:space="preserve"> </w:t>
            </w:r>
            <w:proofErr w:type="spellStart"/>
            <w:r w:rsidRPr="008710D5">
              <w:rPr>
                <w:sz w:val="24"/>
                <w:szCs w:val="24"/>
                <w:lang w:eastAsia="en-US"/>
              </w:rPr>
              <w:t>інших</w:t>
            </w:r>
            <w:proofErr w:type="spellEnd"/>
            <w:r w:rsidRPr="008710D5">
              <w:rPr>
                <w:sz w:val="24"/>
                <w:szCs w:val="24"/>
                <w:lang w:eastAsia="en-US"/>
              </w:rPr>
              <w:t xml:space="preserve"> </w:t>
            </w:r>
            <w:proofErr w:type="spellStart"/>
            <w:r w:rsidRPr="008710D5">
              <w:rPr>
                <w:sz w:val="24"/>
                <w:szCs w:val="24"/>
                <w:lang w:eastAsia="en-US"/>
              </w:rPr>
              <w:t>джерел</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2001,25</w:t>
            </w:r>
          </w:p>
        </w:tc>
        <w:tc>
          <w:tcPr>
            <w:tcW w:w="283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1,25</w:t>
            </w:r>
          </w:p>
        </w:tc>
        <w:tc>
          <w:tcPr>
            <w:tcW w:w="2977"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1,0</w:t>
            </w:r>
          </w:p>
        </w:tc>
        <w:tc>
          <w:tcPr>
            <w:tcW w:w="1842"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sz w:val="24"/>
                <w:szCs w:val="24"/>
                <w:lang w:eastAsia="en-US"/>
              </w:rPr>
            </w:pPr>
            <w:r w:rsidRPr="004B416D">
              <w:rPr>
                <w:sz w:val="24"/>
                <w:szCs w:val="24"/>
                <w:lang w:eastAsia="en-US"/>
              </w:rPr>
              <w:t>1,0</w:t>
            </w:r>
          </w:p>
        </w:tc>
        <w:tc>
          <w:tcPr>
            <w:tcW w:w="1985" w:type="dxa"/>
            <w:tcBorders>
              <w:top w:val="single" w:sz="4" w:space="0" w:color="auto"/>
              <w:left w:val="single" w:sz="4" w:space="0" w:color="auto"/>
              <w:bottom w:val="single" w:sz="4" w:space="0" w:color="auto"/>
              <w:right w:val="single" w:sz="4" w:space="0" w:color="auto"/>
            </w:tcBorders>
            <w:hideMark/>
          </w:tcPr>
          <w:p w:rsidR="00E42120" w:rsidRPr="004B416D" w:rsidRDefault="00E42120" w:rsidP="008E1B27">
            <w:pPr>
              <w:spacing w:line="276" w:lineRule="auto"/>
              <w:jc w:val="center"/>
              <w:rPr>
                <w:b/>
                <w:sz w:val="24"/>
                <w:szCs w:val="24"/>
                <w:lang w:eastAsia="en-US"/>
              </w:rPr>
            </w:pPr>
            <w:r w:rsidRPr="004B416D">
              <w:rPr>
                <w:b/>
                <w:sz w:val="24"/>
                <w:szCs w:val="24"/>
                <w:lang w:eastAsia="en-US"/>
              </w:rPr>
              <w:t>2004,5</w:t>
            </w:r>
          </w:p>
        </w:tc>
      </w:tr>
    </w:tbl>
    <w:p w:rsidR="009A09F6" w:rsidRPr="00D25A43" w:rsidRDefault="00ED30A9" w:rsidP="006033B6">
      <w:pPr>
        <w:rPr>
          <w:i/>
          <w:iCs/>
          <w:sz w:val="28"/>
          <w:szCs w:val="28"/>
        </w:rPr>
      </w:pPr>
      <w:r w:rsidRPr="009A09F6">
        <w:rPr>
          <w:i/>
          <w:iCs/>
          <w:sz w:val="28"/>
          <w:szCs w:val="28"/>
          <w:lang w:val="uk-UA"/>
        </w:rPr>
        <w:t>Додаток 3 «Ресурсне забезпечення програми»</w:t>
      </w:r>
      <w:r w:rsidR="009A09F6">
        <w:rPr>
          <w:sz w:val="28"/>
          <w:szCs w:val="28"/>
        </w:rPr>
        <w:t xml:space="preserve"> </w:t>
      </w:r>
      <w:r w:rsidR="009A09F6" w:rsidRPr="00D25A43">
        <w:rPr>
          <w:i/>
          <w:iCs/>
          <w:sz w:val="28"/>
          <w:szCs w:val="28"/>
          <w:lang w:val="uk-UA"/>
        </w:rPr>
        <w:t xml:space="preserve">до Програми </w:t>
      </w:r>
      <w:r w:rsidR="009A09F6" w:rsidRPr="00D25A43">
        <w:rPr>
          <w:rFonts w:eastAsia="Times New Roman"/>
          <w:i/>
          <w:iCs/>
          <w:sz w:val="28"/>
          <w:szCs w:val="28"/>
          <w:lang w:val="uk-UA"/>
        </w:rPr>
        <w:t>протидії захворюванню на туберкульоз на території м. Бахмута на 2017-2020 роки, затвердженої у новій редакції рішенням Бахмутської</w:t>
      </w:r>
      <w:r w:rsidR="009A09F6" w:rsidRPr="00D25A43">
        <w:rPr>
          <w:i/>
          <w:iCs/>
          <w:sz w:val="28"/>
          <w:szCs w:val="28"/>
          <w:lang w:val="uk-UA"/>
        </w:rPr>
        <w:t xml:space="preserve"> міської ради від </w:t>
      </w:r>
      <w:r w:rsidR="009A09F6" w:rsidRPr="00D25A43">
        <w:rPr>
          <w:i/>
          <w:iCs/>
          <w:sz w:val="28"/>
          <w:lang w:val="uk-UA"/>
        </w:rPr>
        <w:t>28.03.2018 № 6/111-2146, підготовлено Управлінням охорони здоров’я Бахмутської міської ради</w:t>
      </w:r>
    </w:p>
    <w:p w:rsidR="00E42120" w:rsidRPr="009A09F6" w:rsidRDefault="00E42120" w:rsidP="004B416D">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lang w:val="ru-RU"/>
        </w:rPr>
      </w:pPr>
    </w:p>
    <w:p w:rsidR="00E42120" w:rsidRDefault="00E42120" w:rsidP="00E42120">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E42120" w:rsidRDefault="00E42120" w:rsidP="00E42120">
      <w:pPr>
        <w:spacing w:line="276" w:lineRule="auto"/>
        <w:ind w:left="-567"/>
        <w:rPr>
          <w:sz w:val="28"/>
          <w:szCs w:val="28"/>
          <w:lang w:val="uk-UA"/>
        </w:rPr>
      </w:pPr>
      <w:r>
        <w:rPr>
          <w:sz w:val="28"/>
          <w:szCs w:val="28"/>
          <w:lang w:val="uk-UA"/>
        </w:rPr>
        <w:t xml:space="preserve">         В. о. начальника Управління охорони</w:t>
      </w:r>
    </w:p>
    <w:p w:rsidR="00E42120" w:rsidRDefault="00E42120" w:rsidP="00E42120">
      <w:pPr>
        <w:spacing w:line="276" w:lineRule="auto"/>
        <w:ind w:left="-567"/>
        <w:rPr>
          <w:sz w:val="28"/>
          <w:szCs w:val="28"/>
          <w:lang w:val="uk-UA"/>
        </w:rPr>
      </w:pPr>
      <w:r>
        <w:rPr>
          <w:sz w:val="28"/>
          <w:szCs w:val="28"/>
          <w:lang w:val="uk-UA"/>
        </w:rPr>
        <w:t xml:space="preserve">       </w:t>
      </w:r>
      <w:r w:rsidR="009A61D0">
        <w:rPr>
          <w:sz w:val="28"/>
          <w:szCs w:val="28"/>
          <w:lang w:val="uk-UA"/>
        </w:rPr>
        <w:t xml:space="preserve"> </w:t>
      </w:r>
      <w:r>
        <w:rPr>
          <w:sz w:val="28"/>
          <w:szCs w:val="28"/>
          <w:lang w:val="uk-UA"/>
        </w:rPr>
        <w:t xml:space="preserve"> здоров`я   </w:t>
      </w:r>
      <w:proofErr w:type="spellStart"/>
      <w:r>
        <w:rPr>
          <w:sz w:val="28"/>
          <w:szCs w:val="28"/>
          <w:lang w:val="uk-UA"/>
        </w:rPr>
        <w:t>Бахмутскої</w:t>
      </w:r>
      <w:proofErr w:type="spellEnd"/>
      <w:r>
        <w:rPr>
          <w:sz w:val="28"/>
          <w:szCs w:val="28"/>
          <w:lang w:val="uk-UA"/>
        </w:rPr>
        <w:t xml:space="preserve">  міської ради                                                                                              Л. М. Афанасьєва</w:t>
      </w:r>
    </w:p>
    <w:p w:rsidR="009A61D0" w:rsidRDefault="009A61D0" w:rsidP="00E42120">
      <w:pPr>
        <w:spacing w:line="276" w:lineRule="auto"/>
        <w:ind w:left="-567"/>
        <w:rPr>
          <w:sz w:val="28"/>
          <w:szCs w:val="28"/>
          <w:lang w:val="uk-UA"/>
        </w:rPr>
      </w:pPr>
    </w:p>
    <w:p w:rsidR="009A61D0" w:rsidRDefault="009A61D0" w:rsidP="00E42120">
      <w:pPr>
        <w:spacing w:line="276" w:lineRule="auto"/>
        <w:ind w:left="-567"/>
        <w:rPr>
          <w:sz w:val="28"/>
          <w:szCs w:val="28"/>
          <w:lang w:val="uk-UA"/>
        </w:rPr>
      </w:pPr>
      <w:r>
        <w:rPr>
          <w:sz w:val="28"/>
          <w:szCs w:val="28"/>
          <w:lang w:val="uk-UA"/>
        </w:rPr>
        <w:t xml:space="preserve">         Секретар Бахмутської </w:t>
      </w:r>
      <w:r w:rsidR="00975ACB">
        <w:rPr>
          <w:sz w:val="28"/>
          <w:szCs w:val="28"/>
          <w:lang w:val="uk-UA"/>
        </w:rPr>
        <w:t>м</w:t>
      </w:r>
      <w:r>
        <w:rPr>
          <w:sz w:val="28"/>
          <w:szCs w:val="28"/>
          <w:lang w:val="uk-UA"/>
        </w:rPr>
        <w:t xml:space="preserve">іської ради                                                                                              С. І. </w:t>
      </w:r>
      <w:proofErr w:type="spellStart"/>
      <w:r>
        <w:rPr>
          <w:sz w:val="28"/>
          <w:szCs w:val="28"/>
          <w:lang w:val="uk-UA"/>
        </w:rPr>
        <w:t>Кіщенко</w:t>
      </w:r>
      <w:proofErr w:type="spellEnd"/>
    </w:p>
    <w:sectPr w:rsidR="009A61D0" w:rsidSect="002B03B4">
      <w:pgSz w:w="16838" w:h="11906" w:orient="landscape"/>
      <w:pgMar w:top="170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16D" w:rsidRDefault="004B416D" w:rsidP="00DF344E">
      <w:r>
        <w:separator/>
      </w:r>
    </w:p>
  </w:endnote>
  <w:endnote w:type="continuationSeparator" w:id="0">
    <w:p w:rsidR="004B416D" w:rsidRDefault="004B416D" w:rsidP="00DF3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16D" w:rsidRDefault="004B416D" w:rsidP="00DF344E">
      <w:r>
        <w:separator/>
      </w:r>
    </w:p>
  </w:footnote>
  <w:footnote w:type="continuationSeparator" w:id="0">
    <w:p w:rsidR="004B416D" w:rsidRDefault="004B416D" w:rsidP="00DF34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4878030"/>
      <w:docPartObj>
        <w:docPartGallery w:val="Page Numbers (Top of Page)"/>
        <w:docPartUnique/>
      </w:docPartObj>
    </w:sdtPr>
    <w:sdtEndPr/>
    <w:sdtContent>
      <w:p w:rsidR="004B416D" w:rsidRDefault="0018222D">
        <w:pPr>
          <w:pStyle w:val="a9"/>
          <w:jc w:val="center"/>
        </w:pPr>
        <w:r>
          <w:fldChar w:fldCharType="begin"/>
        </w:r>
        <w:r>
          <w:instrText>PAGE   \* MERGEFORMAT</w:instrText>
        </w:r>
        <w:r>
          <w:fldChar w:fldCharType="separate"/>
        </w:r>
        <w:r w:rsidR="0052443C">
          <w:rPr>
            <w:noProof/>
          </w:rPr>
          <w:t>2</w:t>
        </w:r>
        <w:r>
          <w:rPr>
            <w:noProof/>
          </w:rPr>
          <w:fldChar w:fldCharType="end"/>
        </w:r>
      </w:p>
    </w:sdtContent>
  </w:sdt>
  <w:p w:rsidR="004B416D" w:rsidRDefault="004B416D">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1D09A2"/>
    <w:multiLevelType w:val="hybridMultilevel"/>
    <w:tmpl w:val="B70CD51C"/>
    <w:lvl w:ilvl="0" w:tplc="BB7C264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CA1E64"/>
    <w:rsid w:val="00014F7F"/>
    <w:rsid w:val="00057F6C"/>
    <w:rsid w:val="0006505F"/>
    <w:rsid w:val="000652E6"/>
    <w:rsid w:val="00082F27"/>
    <w:rsid w:val="00095655"/>
    <w:rsid w:val="000A5663"/>
    <w:rsid w:val="000C03A6"/>
    <w:rsid w:val="000C654E"/>
    <w:rsid w:val="00101D2D"/>
    <w:rsid w:val="00143CD9"/>
    <w:rsid w:val="00157F3D"/>
    <w:rsid w:val="0016404A"/>
    <w:rsid w:val="0016694F"/>
    <w:rsid w:val="0018222D"/>
    <w:rsid w:val="00192819"/>
    <w:rsid w:val="001B038C"/>
    <w:rsid w:val="001C757B"/>
    <w:rsid w:val="002359D2"/>
    <w:rsid w:val="00270C20"/>
    <w:rsid w:val="002902B1"/>
    <w:rsid w:val="002B03B4"/>
    <w:rsid w:val="003207F2"/>
    <w:rsid w:val="00346F56"/>
    <w:rsid w:val="003C4F0C"/>
    <w:rsid w:val="00400B36"/>
    <w:rsid w:val="00483DF1"/>
    <w:rsid w:val="004A02A4"/>
    <w:rsid w:val="004A4FD6"/>
    <w:rsid w:val="004B416D"/>
    <w:rsid w:val="004C1F8C"/>
    <w:rsid w:val="004C423D"/>
    <w:rsid w:val="0052443C"/>
    <w:rsid w:val="005509AB"/>
    <w:rsid w:val="005531B7"/>
    <w:rsid w:val="00555F1E"/>
    <w:rsid w:val="00571138"/>
    <w:rsid w:val="006033B6"/>
    <w:rsid w:val="006569F0"/>
    <w:rsid w:val="00691392"/>
    <w:rsid w:val="006D2E3E"/>
    <w:rsid w:val="006F342E"/>
    <w:rsid w:val="00702608"/>
    <w:rsid w:val="00707A15"/>
    <w:rsid w:val="0071692F"/>
    <w:rsid w:val="007365AD"/>
    <w:rsid w:val="007749A7"/>
    <w:rsid w:val="007C0A62"/>
    <w:rsid w:val="007D0977"/>
    <w:rsid w:val="007D712D"/>
    <w:rsid w:val="00810381"/>
    <w:rsid w:val="00850650"/>
    <w:rsid w:val="008710D5"/>
    <w:rsid w:val="008839A5"/>
    <w:rsid w:val="008D2A84"/>
    <w:rsid w:val="008E1B27"/>
    <w:rsid w:val="009200FE"/>
    <w:rsid w:val="009442C2"/>
    <w:rsid w:val="00975ACB"/>
    <w:rsid w:val="009A09F6"/>
    <w:rsid w:val="009A61D0"/>
    <w:rsid w:val="00A614C6"/>
    <w:rsid w:val="00A9713D"/>
    <w:rsid w:val="00AB017A"/>
    <w:rsid w:val="00AB3309"/>
    <w:rsid w:val="00AD2ECA"/>
    <w:rsid w:val="00AE3BB7"/>
    <w:rsid w:val="00B54961"/>
    <w:rsid w:val="00B85ED1"/>
    <w:rsid w:val="00BB4F05"/>
    <w:rsid w:val="00C3093B"/>
    <w:rsid w:val="00C85D51"/>
    <w:rsid w:val="00CA1E64"/>
    <w:rsid w:val="00CA3381"/>
    <w:rsid w:val="00CB4CBD"/>
    <w:rsid w:val="00D25A43"/>
    <w:rsid w:val="00D643EB"/>
    <w:rsid w:val="00D939CE"/>
    <w:rsid w:val="00D94C8D"/>
    <w:rsid w:val="00DD0DB4"/>
    <w:rsid w:val="00DE3E66"/>
    <w:rsid w:val="00DF344E"/>
    <w:rsid w:val="00E060DF"/>
    <w:rsid w:val="00E37E54"/>
    <w:rsid w:val="00E42120"/>
    <w:rsid w:val="00E63950"/>
    <w:rsid w:val="00EB4F5D"/>
    <w:rsid w:val="00ED30A9"/>
    <w:rsid w:val="00F320E5"/>
    <w:rsid w:val="00F33556"/>
    <w:rsid w:val="00F74BF5"/>
    <w:rsid w:val="00F9078D"/>
    <w:rsid w:val="00F950F9"/>
    <w:rsid w:val="00FB62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8332D2"/>
  <w15:docId w15:val="{F80D974C-D493-4A5D-8BD7-42DA83937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E64"/>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A1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uk-UA"/>
    </w:rPr>
  </w:style>
  <w:style w:type="character" w:customStyle="1" w:styleId="HTML0">
    <w:name w:val="Стандартный HTML Знак"/>
    <w:basedOn w:val="a0"/>
    <w:link w:val="HTML"/>
    <w:uiPriority w:val="99"/>
    <w:rsid w:val="00CA1E64"/>
    <w:rPr>
      <w:rFonts w:ascii="Courier New" w:eastAsia="Times New Roman" w:hAnsi="Courier New" w:cs="Times New Roman"/>
      <w:sz w:val="20"/>
      <w:szCs w:val="20"/>
      <w:lang w:eastAsia="ru-RU"/>
    </w:rPr>
  </w:style>
  <w:style w:type="paragraph" w:styleId="a3">
    <w:name w:val="No Spacing"/>
    <w:uiPriority w:val="1"/>
    <w:qFormat/>
    <w:rsid w:val="00CA1E64"/>
    <w:pPr>
      <w:spacing w:after="0" w:line="240" w:lineRule="auto"/>
    </w:pPr>
    <w:rPr>
      <w:rFonts w:ascii="Calibri" w:eastAsia="Calibri" w:hAnsi="Calibri" w:cs="Times New Roman"/>
      <w:lang w:val="ru-RU"/>
    </w:rPr>
  </w:style>
  <w:style w:type="character" w:styleId="a4">
    <w:name w:val="Hyperlink"/>
    <w:uiPriority w:val="99"/>
    <w:unhideWhenUsed/>
    <w:rsid w:val="00CA1E64"/>
    <w:rPr>
      <w:color w:val="0000FF"/>
      <w:u w:val="single"/>
    </w:rPr>
  </w:style>
  <w:style w:type="paragraph" w:styleId="a5">
    <w:name w:val="Balloon Text"/>
    <w:basedOn w:val="a"/>
    <w:link w:val="a6"/>
    <w:uiPriority w:val="99"/>
    <w:semiHidden/>
    <w:unhideWhenUsed/>
    <w:rsid w:val="00CA1E64"/>
    <w:rPr>
      <w:rFonts w:ascii="Tahoma" w:hAnsi="Tahoma" w:cs="Tahoma"/>
      <w:sz w:val="16"/>
      <w:szCs w:val="16"/>
    </w:rPr>
  </w:style>
  <w:style w:type="character" w:customStyle="1" w:styleId="a6">
    <w:name w:val="Текст выноски Знак"/>
    <w:basedOn w:val="a0"/>
    <w:link w:val="a5"/>
    <w:uiPriority w:val="99"/>
    <w:semiHidden/>
    <w:rsid w:val="00CA1E64"/>
    <w:rPr>
      <w:rFonts w:ascii="Tahoma" w:eastAsia="Calibri" w:hAnsi="Tahoma" w:cs="Tahoma"/>
      <w:sz w:val="16"/>
      <w:szCs w:val="16"/>
      <w:lang w:val="ru-RU" w:eastAsia="ru-RU"/>
    </w:rPr>
  </w:style>
  <w:style w:type="paragraph" w:styleId="a7">
    <w:name w:val="Normal (Web)"/>
    <w:basedOn w:val="a"/>
    <w:uiPriority w:val="99"/>
    <w:unhideWhenUsed/>
    <w:rsid w:val="00E42120"/>
    <w:pPr>
      <w:spacing w:before="100" w:beforeAutospacing="1" w:after="100" w:afterAutospacing="1"/>
    </w:pPr>
    <w:rPr>
      <w:rFonts w:eastAsia="Times New Roman"/>
      <w:sz w:val="24"/>
      <w:szCs w:val="24"/>
      <w:lang w:val="uk-UA"/>
    </w:rPr>
  </w:style>
  <w:style w:type="character" w:styleId="a8">
    <w:name w:val="Strong"/>
    <w:basedOn w:val="a0"/>
    <w:uiPriority w:val="22"/>
    <w:qFormat/>
    <w:rsid w:val="007D0977"/>
    <w:rPr>
      <w:b/>
      <w:bCs/>
    </w:rPr>
  </w:style>
  <w:style w:type="paragraph" w:styleId="a9">
    <w:name w:val="header"/>
    <w:basedOn w:val="a"/>
    <w:link w:val="aa"/>
    <w:uiPriority w:val="99"/>
    <w:unhideWhenUsed/>
    <w:rsid w:val="00DF344E"/>
    <w:pPr>
      <w:tabs>
        <w:tab w:val="center" w:pos="4677"/>
        <w:tab w:val="right" w:pos="9355"/>
      </w:tabs>
    </w:pPr>
  </w:style>
  <w:style w:type="character" w:customStyle="1" w:styleId="aa">
    <w:name w:val="Верхний колонтитул Знак"/>
    <w:basedOn w:val="a0"/>
    <w:link w:val="a9"/>
    <w:uiPriority w:val="99"/>
    <w:rsid w:val="00DF344E"/>
    <w:rPr>
      <w:rFonts w:ascii="Times New Roman" w:eastAsia="Calibri" w:hAnsi="Times New Roman" w:cs="Times New Roman"/>
      <w:sz w:val="20"/>
      <w:szCs w:val="20"/>
      <w:lang w:val="ru-RU" w:eastAsia="ru-RU"/>
    </w:rPr>
  </w:style>
  <w:style w:type="paragraph" w:styleId="ab">
    <w:name w:val="footer"/>
    <w:basedOn w:val="a"/>
    <w:link w:val="ac"/>
    <w:uiPriority w:val="99"/>
    <w:unhideWhenUsed/>
    <w:rsid w:val="00DF344E"/>
    <w:pPr>
      <w:tabs>
        <w:tab w:val="center" w:pos="4677"/>
        <w:tab w:val="right" w:pos="9355"/>
      </w:tabs>
    </w:pPr>
  </w:style>
  <w:style w:type="character" w:customStyle="1" w:styleId="ac">
    <w:name w:val="Нижний колонтитул Знак"/>
    <w:basedOn w:val="a0"/>
    <w:link w:val="ab"/>
    <w:uiPriority w:val="99"/>
    <w:rsid w:val="00DF344E"/>
    <w:rPr>
      <w:rFonts w:ascii="Times New Roman" w:eastAsia="Calibri"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22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17</Pages>
  <Words>2817</Words>
  <Characters>16059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45</cp:revision>
  <cp:lastPrinted>2019-11-18T13:26:00Z</cp:lastPrinted>
  <dcterms:created xsi:type="dcterms:W3CDTF">2019-10-25T06:15:00Z</dcterms:created>
  <dcterms:modified xsi:type="dcterms:W3CDTF">2019-11-28T13:27:00Z</dcterms:modified>
</cp:coreProperties>
</file>