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6C9" w:rsidRPr="007C7630" w:rsidRDefault="00E876C9" w:rsidP="000F5F82">
      <w:pPr>
        <w:spacing w:after="0" w:line="240" w:lineRule="auto"/>
        <w:ind w:firstLine="709"/>
        <w:jc w:val="center"/>
        <w:rPr>
          <w:lang w:val="uk-UA"/>
        </w:rPr>
      </w:pPr>
      <w:r w:rsidRPr="007C7630">
        <w:rPr>
          <w:noProof/>
          <w:lang w:val="en-US" w:eastAsia="en-US"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  <w:r w:rsidRPr="007C7630">
        <w:rPr>
          <w:b/>
          <w:bCs/>
          <w:sz w:val="32"/>
          <w:szCs w:val="32"/>
          <w:lang w:val="uk-UA"/>
        </w:rPr>
        <w:t>У  К  Р  А  Ї  Н  А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2"/>
          <w:szCs w:val="32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36"/>
          <w:szCs w:val="36"/>
          <w:lang w:val="uk-UA"/>
        </w:rPr>
        <w:t>Б а х м у т с ь к а   м і с ь к а   р а д а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</w:p>
    <w:p w:rsidR="00E876C9" w:rsidRPr="007C7630" w:rsidRDefault="00E876C9" w:rsidP="000F5F82">
      <w:pPr>
        <w:pStyle w:val="2"/>
        <w:spacing w:after="0" w:line="240" w:lineRule="auto"/>
        <w:ind w:firstLine="709"/>
        <w:rPr>
          <w:sz w:val="40"/>
          <w:szCs w:val="40"/>
          <w:lang w:val="uk-UA"/>
        </w:rPr>
      </w:pPr>
      <w:r w:rsidRPr="007C7630">
        <w:rPr>
          <w:sz w:val="40"/>
          <w:szCs w:val="40"/>
          <w:lang w:val="uk-UA"/>
        </w:rPr>
        <w:t>1</w:t>
      </w:r>
      <w:r w:rsidR="002F5581">
        <w:rPr>
          <w:sz w:val="40"/>
          <w:szCs w:val="40"/>
          <w:lang w:val="uk-UA"/>
        </w:rPr>
        <w:t>35</w:t>
      </w:r>
      <w:r w:rsidRPr="007C7630">
        <w:rPr>
          <w:sz w:val="40"/>
          <w:szCs w:val="40"/>
          <w:lang w:val="uk-UA"/>
        </w:rPr>
        <w:t xml:space="preserve"> СЕСІЯ  6 СКЛИКАННЯ</w:t>
      </w: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uk-UA"/>
        </w:rPr>
      </w:pPr>
    </w:p>
    <w:p w:rsidR="00E876C9" w:rsidRPr="007C7630" w:rsidRDefault="00E876C9" w:rsidP="000F5F82">
      <w:pPr>
        <w:spacing w:after="0" w:line="240" w:lineRule="auto"/>
        <w:ind w:firstLine="709"/>
        <w:jc w:val="center"/>
        <w:rPr>
          <w:b/>
          <w:bCs/>
          <w:sz w:val="36"/>
          <w:szCs w:val="36"/>
          <w:lang w:val="uk-UA"/>
        </w:rPr>
      </w:pPr>
      <w:r w:rsidRPr="007C7630"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 w:rsidRPr="007C7630">
        <w:rPr>
          <w:b/>
          <w:bCs/>
          <w:sz w:val="48"/>
          <w:szCs w:val="48"/>
          <w:lang w:val="uk-UA"/>
        </w:rPr>
        <w:t>Н</w:t>
      </w:r>
      <w:proofErr w:type="spellEnd"/>
      <w:r w:rsidRPr="007C7630">
        <w:rPr>
          <w:b/>
          <w:bCs/>
          <w:sz w:val="48"/>
          <w:szCs w:val="48"/>
          <w:lang w:val="uk-UA"/>
        </w:rPr>
        <w:t xml:space="preserve"> Я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876C9" w:rsidRPr="007C7630" w:rsidRDefault="00A337EA" w:rsidP="00A337EA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2</w:t>
      </w:r>
      <w:r w:rsidR="002F5581">
        <w:rPr>
          <w:lang w:val="uk-UA"/>
        </w:rPr>
        <w:t>7</w:t>
      </w:r>
      <w:r>
        <w:rPr>
          <w:lang w:val="uk-UA"/>
        </w:rPr>
        <w:t>.1</w:t>
      </w:r>
      <w:r w:rsidR="002F5581">
        <w:rPr>
          <w:lang w:val="uk-UA"/>
        </w:rPr>
        <w:t>1</w:t>
      </w:r>
      <w:r>
        <w:rPr>
          <w:lang w:val="uk-UA"/>
        </w:rPr>
        <w:t>.</w:t>
      </w:r>
      <w:r w:rsidR="000F5F82" w:rsidRPr="007C7630">
        <w:rPr>
          <w:lang w:val="uk-UA"/>
        </w:rPr>
        <w:t xml:space="preserve"> </w:t>
      </w:r>
      <w:r w:rsidR="00E876C9" w:rsidRPr="007C7630">
        <w:rPr>
          <w:lang w:val="uk-UA"/>
        </w:rPr>
        <w:t>201</w:t>
      </w:r>
      <w:r w:rsidR="002F5581">
        <w:rPr>
          <w:lang w:val="uk-UA"/>
        </w:rPr>
        <w:t>9</w:t>
      </w:r>
      <w:r w:rsidR="00E876C9" w:rsidRPr="007C7630">
        <w:rPr>
          <w:lang w:val="uk-UA"/>
        </w:rPr>
        <w:t xml:space="preserve"> № </w:t>
      </w:r>
      <w:r>
        <w:rPr>
          <w:lang w:val="uk-UA"/>
        </w:rPr>
        <w:t>6/1</w:t>
      </w:r>
      <w:r w:rsidR="002F5581">
        <w:rPr>
          <w:lang w:val="uk-UA"/>
        </w:rPr>
        <w:t>35</w:t>
      </w:r>
      <w:r>
        <w:rPr>
          <w:lang w:val="uk-UA"/>
        </w:rPr>
        <w:t>-</w:t>
      </w:r>
      <w:r w:rsidR="00CF0527">
        <w:rPr>
          <w:lang w:val="uk-UA"/>
        </w:rPr>
        <w:t>27</w:t>
      </w:r>
      <w:bookmarkStart w:id="0" w:name="_GoBack"/>
      <w:bookmarkEnd w:id="0"/>
      <w:r w:rsidR="00CF0527">
        <w:rPr>
          <w:lang w:val="uk-UA"/>
        </w:rPr>
        <w:t>72</w:t>
      </w:r>
    </w:p>
    <w:p w:rsidR="00E876C9" w:rsidRPr="007C7630" w:rsidRDefault="00E876C9" w:rsidP="00A337EA">
      <w:pPr>
        <w:spacing w:after="0" w:line="240" w:lineRule="auto"/>
        <w:jc w:val="both"/>
        <w:rPr>
          <w:lang w:val="uk-UA"/>
        </w:rPr>
      </w:pPr>
      <w:r w:rsidRPr="007C7630">
        <w:rPr>
          <w:lang w:val="uk-UA"/>
        </w:rPr>
        <w:t>м. Бахмут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592820" w:rsidRPr="007C7630" w:rsidRDefault="00E876C9" w:rsidP="000F5F82">
      <w:pPr>
        <w:spacing w:after="0" w:line="240" w:lineRule="auto"/>
        <w:jc w:val="both"/>
        <w:rPr>
          <w:b/>
          <w:i/>
          <w:sz w:val="28"/>
          <w:szCs w:val="28"/>
          <w:lang w:val="uk-UA"/>
        </w:rPr>
      </w:pPr>
      <w:r w:rsidRPr="007C7630"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="00B24F06" w:rsidRPr="007C7630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7C7630">
        <w:rPr>
          <w:b/>
          <w:bCs/>
          <w:i/>
          <w:iCs/>
          <w:sz w:val="28"/>
          <w:szCs w:val="28"/>
          <w:lang w:val="uk-UA"/>
        </w:rPr>
        <w:t xml:space="preserve">Програми </w:t>
      </w:r>
      <w:r w:rsidR="00592820" w:rsidRPr="007C7630">
        <w:rPr>
          <w:b/>
          <w:i/>
          <w:sz w:val="28"/>
          <w:szCs w:val="28"/>
          <w:lang w:val="uk-UA"/>
        </w:rPr>
        <w:t xml:space="preserve"> </w:t>
      </w:r>
      <w:r w:rsidR="00592820" w:rsidRPr="007C7630">
        <w:rPr>
          <w:b/>
          <w:i/>
          <w:color w:val="000000"/>
          <w:sz w:val="28"/>
          <w:szCs w:val="28"/>
          <w:lang w:val="uk-UA"/>
        </w:rPr>
        <w:t>з будівництва, ремонту та реконструкції зупиночних пунктів громадського транспорту на території  м.</w:t>
      </w:r>
      <w:r w:rsidR="00DC696D">
        <w:rPr>
          <w:b/>
          <w:i/>
          <w:color w:val="000000"/>
          <w:sz w:val="28"/>
          <w:szCs w:val="28"/>
          <w:lang w:val="uk-UA"/>
        </w:rPr>
        <w:t> </w:t>
      </w:r>
      <w:proofErr w:type="spellStart"/>
      <w:r w:rsidR="00592820" w:rsidRPr="007C7630">
        <w:rPr>
          <w:b/>
          <w:i/>
          <w:color w:val="000000"/>
          <w:sz w:val="28"/>
          <w:szCs w:val="28"/>
          <w:lang w:val="uk-UA"/>
        </w:rPr>
        <w:t>Бахмута</w:t>
      </w:r>
      <w:proofErr w:type="spellEnd"/>
      <w:r w:rsidR="00592820" w:rsidRPr="007C7630">
        <w:rPr>
          <w:b/>
          <w:i/>
          <w:color w:val="000000"/>
          <w:sz w:val="28"/>
          <w:szCs w:val="28"/>
          <w:lang w:val="uk-UA"/>
        </w:rPr>
        <w:t xml:space="preserve"> на 2016 – 2020 роки</w:t>
      </w: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</w:p>
    <w:p w:rsidR="00592820" w:rsidRPr="007C7630" w:rsidRDefault="00E876C9" w:rsidP="006F2C07">
      <w:pPr>
        <w:tabs>
          <w:tab w:val="left" w:pos="3390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sz w:val="28"/>
          <w:szCs w:val="28"/>
          <w:lang w:val="uk-UA"/>
        </w:rPr>
        <w:t xml:space="preserve">Заслухавши інформацію від </w:t>
      </w:r>
      <w:r w:rsidR="00F51580">
        <w:rPr>
          <w:sz w:val="28"/>
          <w:szCs w:val="28"/>
          <w:lang w:val="uk-UA"/>
        </w:rPr>
        <w:t xml:space="preserve">30.10.2019 </w:t>
      </w:r>
      <w:r w:rsidRPr="007C7630">
        <w:rPr>
          <w:sz w:val="28"/>
          <w:szCs w:val="28"/>
          <w:lang w:val="uk-UA"/>
        </w:rPr>
        <w:t>№</w:t>
      </w:r>
      <w:r w:rsidR="00A4253E" w:rsidRPr="007C7630">
        <w:rPr>
          <w:sz w:val="28"/>
          <w:szCs w:val="28"/>
          <w:lang w:val="uk-UA"/>
        </w:rPr>
        <w:t xml:space="preserve"> </w:t>
      </w:r>
      <w:r w:rsidR="00F51580">
        <w:rPr>
          <w:sz w:val="28"/>
          <w:szCs w:val="28"/>
          <w:lang w:val="uk-UA"/>
        </w:rPr>
        <w:t xml:space="preserve">01-6352-06 </w:t>
      </w:r>
      <w:r w:rsidRPr="007C7630">
        <w:rPr>
          <w:sz w:val="28"/>
          <w:szCs w:val="28"/>
          <w:lang w:val="uk-UA"/>
        </w:rPr>
        <w:t xml:space="preserve">начальника Управління </w:t>
      </w:r>
      <w:r w:rsidR="00592820" w:rsidRPr="007C7630">
        <w:rPr>
          <w:sz w:val="28"/>
          <w:szCs w:val="28"/>
          <w:lang w:val="uk-UA"/>
        </w:rPr>
        <w:t xml:space="preserve">муніципального розвитку </w:t>
      </w:r>
      <w:r w:rsidRPr="007C7630">
        <w:rPr>
          <w:sz w:val="28"/>
          <w:szCs w:val="28"/>
          <w:lang w:val="uk-UA"/>
        </w:rPr>
        <w:t xml:space="preserve">Бахмутської міської ради </w:t>
      </w:r>
      <w:r w:rsidR="002C4D19">
        <w:rPr>
          <w:sz w:val="28"/>
          <w:szCs w:val="28"/>
          <w:lang w:val="uk-UA"/>
        </w:rPr>
        <w:t xml:space="preserve">                     </w:t>
      </w:r>
      <w:proofErr w:type="spellStart"/>
      <w:r w:rsidR="00592820" w:rsidRPr="007C7630">
        <w:rPr>
          <w:sz w:val="28"/>
          <w:szCs w:val="28"/>
          <w:lang w:val="uk-UA"/>
        </w:rPr>
        <w:t>Отюніної</w:t>
      </w:r>
      <w:proofErr w:type="spellEnd"/>
      <w:r w:rsidR="00592820" w:rsidRPr="007C7630">
        <w:rPr>
          <w:sz w:val="28"/>
          <w:szCs w:val="28"/>
          <w:lang w:val="uk-UA"/>
        </w:rPr>
        <w:t xml:space="preserve"> Н.С. щодо </w:t>
      </w:r>
      <w:r w:rsidRPr="007C7630">
        <w:rPr>
          <w:sz w:val="28"/>
          <w:szCs w:val="28"/>
          <w:lang w:val="uk-UA"/>
        </w:rPr>
        <w:t xml:space="preserve">внесення змін до </w:t>
      </w:r>
      <w:r w:rsidR="00592820" w:rsidRPr="007C7630">
        <w:rPr>
          <w:sz w:val="28"/>
          <w:szCs w:val="28"/>
          <w:lang w:val="uk-UA"/>
        </w:rPr>
        <w:t xml:space="preserve">Програми з будівництва, ремонту та реконструкції зупиночних пунктів громадського транспорту на території </w:t>
      </w:r>
      <w:r w:rsidR="007C7630" w:rsidRPr="007C7630">
        <w:rPr>
          <w:sz w:val="28"/>
          <w:szCs w:val="28"/>
          <w:lang w:val="uk-UA"/>
        </w:rPr>
        <w:t xml:space="preserve">  </w:t>
      </w:r>
      <w:r w:rsidR="00F51580">
        <w:rPr>
          <w:sz w:val="28"/>
          <w:szCs w:val="28"/>
          <w:lang w:val="uk-UA"/>
        </w:rPr>
        <w:t xml:space="preserve">                    </w:t>
      </w:r>
      <w:r w:rsidR="00592820" w:rsidRPr="007C7630">
        <w:rPr>
          <w:sz w:val="28"/>
          <w:szCs w:val="28"/>
          <w:lang w:val="uk-UA"/>
        </w:rPr>
        <w:t xml:space="preserve">м. </w:t>
      </w:r>
      <w:proofErr w:type="spellStart"/>
      <w:r w:rsidR="00592820" w:rsidRPr="007C7630">
        <w:rPr>
          <w:sz w:val="28"/>
          <w:szCs w:val="28"/>
          <w:lang w:val="uk-UA"/>
        </w:rPr>
        <w:t>Бахмута</w:t>
      </w:r>
      <w:proofErr w:type="spellEnd"/>
      <w:r w:rsidR="00592820" w:rsidRPr="007C7630">
        <w:rPr>
          <w:sz w:val="28"/>
          <w:szCs w:val="28"/>
          <w:lang w:val="uk-UA"/>
        </w:rPr>
        <w:t xml:space="preserve"> на 2016 – 2020 роки, </w:t>
      </w:r>
      <w:r w:rsidRPr="007C7630">
        <w:rPr>
          <w:sz w:val="28"/>
          <w:szCs w:val="28"/>
          <w:lang w:val="uk-UA"/>
        </w:rPr>
        <w:t xml:space="preserve">затвердженої рішенням Артемівської міської ради від </w:t>
      </w:r>
      <w:r w:rsidR="00592820" w:rsidRPr="007C7630">
        <w:rPr>
          <w:sz w:val="28"/>
          <w:szCs w:val="28"/>
          <w:lang w:val="uk-UA"/>
        </w:rPr>
        <w:t>23.03.2016  № 6/82-143</w:t>
      </w:r>
      <w:r w:rsidR="00C74301" w:rsidRPr="007C7630">
        <w:rPr>
          <w:sz w:val="28"/>
          <w:szCs w:val="28"/>
          <w:lang w:val="uk-UA"/>
        </w:rPr>
        <w:t>4</w:t>
      </w:r>
      <w:r w:rsidR="007C7630" w:rsidRPr="007C7630">
        <w:rPr>
          <w:sz w:val="28"/>
          <w:szCs w:val="28"/>
          <w:lang w:val="uk-UA"/>
        </w:rPr>
        <w:t>,</w:t>
      </w:r>
      <w:r w:rsidRPr="007C7630">
        <w:rPr>
          <w:sz w:val="28"/>
          <w:szCs w:val="28"/>
          <w:lang w:val="uk-UA"/>
        </w:rPr>
        <w:t xml:space="preserve"> із внесеними до неї змінами, </w:t>
      </w:r>
      <w:r w:rsidR="00097F81" w:rsidRPr="00E770AD">
        <w:rPr>
          <w:sz w:val="28"/>
          <w:szCs w:val="28"/>
          <w:lang w:val="uk-UA"/>
        </w:rPr>
        <w:t>враховуючи виснов</w:t>
      </w:r>
      <w:r w:rsidR="00FE2AC3">
        <w:rPr>
          <w:sz w:val="28"/>
          <w:szCs w:val="28"/>
          <w:lang w:val="uk-UA"/>
        </w:rPr>
        <w:t>ки</w:t>
      </w:r>
      <w:r w:rsidR="00097F81" w:rsidRPr="00E770AD">
        <w:rPr>
          <w:sz w:val="28"/>
          <w:szCs w:val="28"/>
          <w:lang w:val="uk-UA"/>
        </w:rPr>
        <w:t xml:space="preserve"> Управління економічного розвитку Бахмутської міської ради</w:t>
      </w:r>
      <w:r w:rsidR="00097F81">
        <w:rPr>
          <w:sz w:val="28"/>
          <w:szCs w:val="28"/>
          <w:lang w:val="uk-UA"/>
        </w:rPr>
        <w:t xml:space="preserve"> </w:t>
      </w:r>
      <w:r w:rsidR="00FE2AC3">
        <w:rPr>
          <w:sz w:val="28"/>
          <w:szCs w:val="28"/>
          <w:lang w:val="uk-UA"/>
        </w:rPr>
        <w:t xml:space="preserve">                      </w:t>
      </w:r>
      <w:r w:rsidR="00097F81">
        <w:rPr>
          <w:sz w:val="28"/>
          <w:szCs w:val="28"/>
          <w:lang w:val="uk-UA"/>
        </w:rPr>
        <w:t xml:space="preserve">від </w:t>
      </w:r>
      <w:r w:rsidR="00601F4C">
        <w:rPr>
          <w:sz w:val="28"/>
          <w:szCs w:val="28"/>
          <w:lang w:val="uk-UA"/>
        </w:rPr>
        <w:t>20</w:t>
      </w:r>
      <w:r w:rsidR="00097F81">
        <w:rPr>
          <w:sz w:val="28"/>
          <w:szCs w:val="28"/>
          <w:lang w:val="uk-UA"/>
        </w:rPr>
        <w:t>.11.2019 № 74</w:t>
      </w:r>
      <w:r w:rsidR="00601F4C">
        <w:rPr>
          <w:sz w:val="28"/>
          <w:szCs w:val="28"/>
          <w:lang w:val="uk-UA"/>
        </w:rPr>
        <w:t>5</w:t>
      </w:r>
      <w:r w:rsidR="00097F81">
        <w:rPr>
          <w:sz w:val="28"/>
          <w:szCs w:val="28"/>
          <w:lang w:val="uk-UA"/>
        </w:rPr>
        <w:t xml:space="preserve">/02, </w:t>
      </w:r>
      <w:r w:rsidR="00097F81" w:rsidRPr="00E770AD">
        <w:rPr>
          <w:sz w:val="28"/>
          <w:szCs w:val="28"/>
          <w:lang w:val="uk-UA"/>
        </w:rPr>
        <w:t>Фінансового управління Бахмутської міської ради</w:t>
      </w:r>
      <w:r w:rsidR="00097F81">
        <w:rPr>
          <w:sz w:val="28"/>
          <w:szCs w:val="28"/>
          <w:lang w:val="uk-UA"/>
        </w:rPr>
        <w:t xml:space="preserve"> від 01.11.2019 № 03-29/646, </w:t>
      </w:r>
      <w:r w:rsidR="007C7630" w:rsidRPr="007C7630">
        <w:rPr>
          <w:sz w:val="28"/>
          <w:szCs w:val="28"/>
          <w:lang w:val="uk-UA"/>
        </w:rPr>
        <w:t>відповідно до з</w:t>
      </w:r>
      <w:r w:rsidR="00592820" w:rsidRPr="007C7630">
        <w:rPr>
          <w:sz w:val="28"/>
          <w:szCs w:val="28"/>
          <w:lang w:val="uk-UA"/>
        </w:rPr>
        <w:t>аконів України: від 06.09.2005 №2807 – IV «Про благоустрій населених пунктів»</w:t>
      </w:r>
      <w:r w:rsidR="007C7630" w:rsidRPr="007C7630">
        <w:rPr>
          <w:sz w:val="28"/>
          <w:szCs w:val="28"/>
          <w:lang w:val="uk-UA"/>
        </w:rPr>
        <w:t>,</w:t>
      </w:r>
      <w:r w:rsidR="00592820" w:rsidRPr="007C7630">
        <w:rPr>
          <w:sz w:val="28"/>
          <w:szCs w:val="28"/>
          <w:lang w:val="uk-UA"/>
        </w:rPr>
        <w:t xml:space="preserve"> із внесеними до нього змінами, </w:t>
      </w:r>
      <w:r w:rsidR="00592820" w:rsidRPr="007C7630">
        <w:rPr>
          <w:sz w:val="28"/>
          <w:lang w:val="uk-UA"/>
        </w:rPr>
        <w:t xml:space="preserve">«Про автомобільний транспорт» в редакції </w:t>
      </w:r>
      <w:r w:rsidR="00A4253E" w:rsidRPr="007C7630">
        <w:rPr>
          <w:sz w:val="28"/>
          <w:lang w:val="uk-UA"/>
        </w:rPr>
        <w:t>в</w:t>
      </w:r>
      <w:r w:rsidR="00592820" w:rsidRPr="007C7630">
        <w:rPr>
          <w:sz w:val="28"/>
          <w:lang w:val="uk-UA"/>
        </w:rPr>
        <w:t>ід 23.02.2006 № 3492-IV</w:t>
      </w:r>
      <w:r w:rsidR="007C7630" w:rsidRPr="007C7630">
        <w:rPr>
          <w:sz w:val="28"/>
          <w:lang w:val="uk-UA"/>
        </w:rPr>
        <w:t>,</w:t>
      </w:r>
      <w:r w:rsidR="00592820" w:rsidRPr="007C7630">
        <w:rPr>
          <w:sz w:val="28"/>
          <w:lang w:val="uk-UA"/>
        </w:rPr>
        <w:t xml:space="preserve"> із внесеними до нього змінами, Правил розміщення та обладнання зупинок міського </w:t>
      </w:r>
      <w:proofErr w:type="spellStart"/>
      <w:r w:rsidR="00592820" w:rsidRPr="007C7630">
        <w:rPr>
          <w:sz w:val="28"/>
          <w:lang w:val="uk-UA"/>
        </w:rPr>
        <w:t>електро</w:t>
      </w:r>
      <w:proofErr w:type="spellEnd"/>
      <w:r w:rsidR="00CC5714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- та автомобільного транспорту, затверджених наказом Державного комітету України по житлово – комунальному господарству від 15.05.1995 №</w:t>
      </w:r>
      <w:r w:rsidR="008B5BA5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21, Порядку проведення ремонту та утримання об’єктів благоустрою населених пунктів, затвердженого наказом Державного комітету України з питань житлово – комунального господарства від 23.09.2003 №</w:t>
      </w:r>
      <w:r w:rsidR="008B5BA5" w:rsidRPr="007C7630">
        <w:rPr>
          <w:sz w:val="28"/>
          <w:lang w:val="uk-UA"/>
        </w:rPr>
        <w:t xml:space="preserve"> </w:t>
      </w:r>
      <w:r w:rsidR="00592820" w:rsidRPr="007C7630">
        <w:rPr>
          <w:sz w:val="28"/>
          <w:lang w:val="uk-UA"/>
        </w:rPr>
        <w:t>154</w:t>
      </w:r>
      <w:r w:rsidR="007C7630" w:rsidRPr="007C7630">
        <w:rPr>
          <w:sz w:val="28"/>
          <w:lang w:val="uk-UA"/>
        </w:rPr>
        <w:t>,</w:t>
      </w:r>
      <w:r w:rsidR="00592820" w:rsidRPr="007C7630">
        <w:rPr>
          <w:sz w:val="28"/>
          <w:lang w:val="uk-UA"/>
        </w:rPr>
        <w:t xml:space="preserve"> із внесеними до нього змінами, </w:t>
      </w:r>
      <w:r w:rsidR="000850EF" w:rsidRPr="000850EF">
        <w:rPr>
          <w:sz w:val="28"/>
          <w:lang w:val="uk-UA"/>
        </w:rPr>
        <w:t>Порядку розроблення, фінансування, моніторингу міських цільових програм та звітності про їх виконання</w:t>
      </w:r>
      <w:r w:rsidR="000850EF">
        <w:rPr>
          <w:sz w:val="28"/>
          <w:lang w:val="uk-UA"/>
        </w:rPr>
        <w:t xml:space="preserve">, затвердженого рішенням </w:t>
      </w:r>
      <w:r w:rsidR="000850EF" w:rsidRPr="000850EF">
        <w:rPr>
          <w:sz w:val="28"/>
          <w:lang w:val="uk-UA"/>
        </w:rPr>
        <w:t>Бахмутської міської ради від 22.02.2017 №</w:t>
      </w:r>
      <w:r w:rsidR="00FE2AC3">
        <w:rPr>
          <w:sz w:val="28"/>
          <w:lang w:val="uk-UA"/>
        </w:rPr>
        <w:t> </w:t>
      </w:r>
      <w:r w:rsidR="000850EF" w:rsidRPr="000850EF">
        <w:rPr>
          <w:sz w:val="28"/>
          <w:lang w:val="uk-UA"/>
        </w:rPr>
        <w:t>6/98-1780</w:t>
      </w:r>
      <w:r w:rsidR="000850EF">
        <w:rPr>
          <w:sz w:val="28"/>
          <w:lang w:val="uk-UA"/>
        </w:rPr>
        <w:t xml:space="preserve">, </w:t>
      </w:r>
      <w:r w:rsidR="00592820" w:rsidRPr="007C7630">
        <w:rPr>
          <w:sz w:val="28"/>
          <w:szCs w:val="28"/>
          <w:lang w:val="uk-UA"/>
        </w:rPr>
        <w:t>керуючись ст.</w:t>
      </w:r>
      <w:r w:rsidR="00FE2AC3">
        <w:rPr>
          <w:sz w:val="28"/>
          <w:szCs w:val="28"/>
          <w:lang w:val="uk-UA"/>
        </w:rPr>
        <w:t> </w:t>
      </w:r>
      <w:r w:rsidR="00592820" w:rsidRPr="007C7630">
        <w:rPr>
          <w:sz w:val="28"/>
          <w:szCs w:val="28"/>
          <w:lang w:val="uk-UA"/>
        </w:rPr>
        <w:t xml:space="preserve">26 Закону України </w:t>
      </w:r>
      <w:r w:rsidR="00FE2AC3">
        <w:rPr>
          <w:sz w:val="28"/>
          <w:szCs w:val="28"/>
          <w:lang w:val="uk-UA"/>
        </w:rPr>
        <w:t xml:space="preserve">                        </w:t>
      </w:r>
      <w:r w:rsidR="00592820" w:rsidRPr="007C7630">
        <w:rPr>
          <w:sz w:val="28"/>
          <w:szCs w:val="28"/>
          <w:lang w:val="uk-UA"/>
        </w:rPr>
        <w:t>від 21.05.1997 №</w:t>
      </w:r>
      <w:r w:rsidR="008B5BA5" w:rsidRPr="007C7630">
        <w:rPr>
          <w:sz w:val="28"/>
          <w:szCs w:val="28"/>
          <w:lang w:val="uk-UA"/>
        </w:rPr>
        <w:t xml:space="preserve"> </w:t>
      </w:r>
      <w:r w:rsidR="00592820" w:rsidRPr="007C7630">
        <w:rPr>
          <w:sz w:val="28"/>
          <w:szCs w:val="28"/>
          <w:lang w:val="uk-UA"/>
        </w:rPr>
        <w:t>280/97-ВР «Про місцеве самоврядування в Україні»</w:t>
      </w:r>
      <w:r w:rsidR="007C7630" w:rsidRPr="007C7630">
        <w:rPr>
          <w:sz w:val="28"/>
          <w:szCs w:val="28"/>
          <w:lang w:val="uk-UA"/>
        </w:rPr>
        <w:t>,</w:t>
      </w:r>
      <w:r w:rsidR="00592820" w:rsidRPr="007C7630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592820" w:rsidRPr="007C7630">
        <w:rPr>
          <w:sz w:val="28"/>
          <w:szCs w:val="28"/>
          <w:lang w:val="uk-UA"/>
        </w:rPr>
        <w:t>Бахмутська</w:t>
      </w:r>
      <w:proofErr w:type="spellEnd"/>
      <w:r w:rsidR="00592820" w:rsidRPr="007C7630">
        <w:rPr>
          <w:sz w:val="28"/>
          <w:szCs w:val="28"/>
          <w:lang w:val="uk-UA"/>
        </w:rPr>
        <w:t xml:space="preserve">  міська рада</w:t>
      </w:r>
    </w:p>
    <w:p w:rsidR="000C392D" w:rsidRPr="007C7630" w:rsidRDefault="000C392D" w:rsidP="006F2C07">
      <w:pPr>
        <w:spacing w:after="0" w:line="240" w:lineRule="auto"/>
        <w:ind w:firstLine="709"/>
        <w:jc w:val="both"/>
        <w:rPr>
          <w:b/>
          <w:bCs/>
          <w:spacing w:val="60"/>
          <w:sz w:val="28"/>
          <w:szCs w:val="28"/>
          <w:lang w:val="uk-UA"/>
        </w:rPr>
      </w:pPr>
    </w:p>
    <w:p w:rsidR="00E876C9" w:rsidRPr="007C7630" w:rsidRDefault="00E876C9" w:rsidP="006F2C07">
      <w:pPr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7C7630">
        <w:rPr>
          <w:b/>
          <w:bCs/>
          <w:spacing w:val="60"/>
          <w:sz w:val="28"/>
          <w:szCs w:val="28"/>
          <w:lang w:val="uk-UA"/>
        </w:rPr>
        <w:t>ВИРІШИЛА</w:t>
      </w:r>
      <w:r w:rsidRPr="007C7630">
        <w:rPr>
          <w:sz w:val="28"/>
          <w:szCs w:val="28"/>
          <w:lang w:val="uk-UA"/>
        </w:rPr>
        <w:t>:</w:t>
      </w:r>
    </w:p>
    <w:p w:rsidR="001D2368" w:rsidRPr="007C7630" w:rsidRDefault="001D2368" w:rsidP="006F2C07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</w:p>
    <w:p w:rsidR="008B514D" w:rsidRPr="007C7630" w:rsidRDefault="008B514D" w:rsidP="008B514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8B514D">
        <w:rPr>
          <w:sz w:val="28"/>
          <w:lang w:val="uk-UA"/>
        </w:rPr>
        <w:t xml:space="preserve">1. </w:t>
      </w:r>
      <w:r w:rsidRPr="007C7630">
        <w:rPr>
          <w:sz w:val="28"/>
          <w:szCs w:val="28"/>
          <w:lang w:val="uk-UA"/>
        </w:rPr>
        <w:t>Внести  та  затвердити  наступні  зміни до Програми  з будівництва, ремонту та реконструкції зупиночних пунктів громадського транспорту на території  м.</w:t>
      </w:r>
      <w:r>
        <w:rPr>
          <w:sz w:val="28"/>
          <w:szCs w:val="28"/>
          <w:lang w:val="uk-UA"/>
        </w:rPr>
        <w:t> </w:t>
      </w:r>
      <w:proofErr w:type="spellStart"/>
      <w:r w:rsidRPr="007C7630">
        <w:rPr>
          <w:sz w:val="28"/>
          <w:szCs w:val="28"/>
          <w:lang w:val="uk-UA"/>
        </w:rPr>
        <w:t>Бахмута</w:t>
      </w:r>
      <w:proofErr w:type="spellEnd"/>
      <w:r w:rsidRPr="007C7630">
        <w:rPr>
          <w:sz w:val="28"/>
          <w:szCs w:val="28"/>
          <w:lang w:val="uk-UA"/>
        </w:rPr>
        <w:t xml:space="preserve"> на 2016 – 2020 роки, затвердженої рішенням Артемівської міської ради від 23.03.2016 № 6/82-1434 із змінами, внесеними до неї рі</w:t>
      </w:r>
      <w:r>
        <w:rPr>
          <w:sz w:val="28"/>
          <w:szCs w:val="28"/>
          <w:lang w:val="uk-UA"/>
        </w:rPr>
        <w:t xml:space="preserve">шенням Бахмутської міської ради: </w:t>
      </w:r>
      <w:r w:rsidRPr="007C7630">
        <w:rPr>
          <w:sz w:val="28"/>
          <w:szCs w:val="28"/>
          <w:lang w:val="uk-UA"/>
        </w:rPr>
        <w:t>від 22.03.2017 № 6/99-1810</w:t>
      </w:r>
      <w:r>
        <w:rPr>
          <w:sz w:val="28"/>
          <w:szCs w:val="28"/>
          <w:lang w:val="uk-UA"/>
        </w:rPr>
        <w:t xml:space="preserve">,                  </w:t>
      </w:r>
      <w:r w:rsidRPr="007C7630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0</w:t>
      </w:r>
      <w:r w:rsidRPr="007C76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7C7630">
        <w:rPr>
          <w:sz w:val="28"/>
          <w:szCs w:val="28"/>
          <w:lang w:val="uk-UA"/>
        </w:rPr>
        <w:t>.2017 № 6/</w:t>
      </w:r>
      <w:r>
        <w:rPr>
          <w:sz w:val="28"/>
          <w:szCs w:val="28"/>
          <w:lang w:val="uk-UA"/>
        </w:rPr>
        <w:t>108</w:t>
      </w:r>
      <w:r w:rsidRPr="007C763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2039, </w:t>
      </w:r>
      <w:r w:rsidRPr="007C7630">
        <w:rPr>
          <w:sz w:val="28"/>
          <w:szCs w:val="28"/>
          <w:lang w:val="uk-UA"/>
        </w:rPr>
        <w:t xml:space="preserve"> (далі – Програма):</w:t>
      </w:r>
    </w:p>
    <w:p w:rsidR="002C4D19" w:rsidRDefault="002C4D19" w:rsidP="002C4D19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0E83">
        <w:rPr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Визначити, що дія Програми поширюється на територію Бахмутської міської об’єднаної територіальної громади, у зв’язку з чим в назві Програми слова «на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виключити. </w:t>
      </w:r>
    </w:p>
    <w:p w:rsidR="008B514D" w:rsidRPr="008B514D" w:rsidRDefault="008B514D" w:rsidP="008B514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1.</w:t>
      </w:r>
      <w:r w:rsidR="002C4D19">
        <w:rPr>
          <w:sz w:val="28"/>
          <w:lang w:val="uk-UA"/>
        </w:rPr>
        <w:t>2</w:t>
      </w:r>
      <w:r w:rsidRPr="008B514D">
        <w:rPr>
          <w:sz w:val="28"/>
          <w:lang w:val="uk-UA"/>
        </w:rPr>
        <w:t xml:space="preserve">. Викласти п. 9 та </w:t>
      </w:r>
      <w:proofErr w:type="spellStart"/>
      <w:r w:rsidRPr="008B514D">
        <w:rPr>
          <w:sz w:val="28"/>
          <w:lang w:val="uk-UA"/>
        </w:rPr>
        <w:t>п.п</w:t>
      </w:r>
      <w:proofErr w:type="spellEnd"/>
      <w:r w:rsidRPr="008B514D">
        <w:rPr>
          <w:sz w:val="28"/>
          <w:lang w:val="uk-UA"/>
        </w:rPr>
        <w:t>. 9.1 Паспорту Програми у новій редакції:</w:t>
      </w:r>
    </w:p>
    <w:p w:rsidR="008B514D" w:rsidRPr="008B514D" w:rsidRDefault="008B514D" w:rsidP="008B514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4789"/>
        <w:gridCol w:w="3260"/>
      </w:tblGrid>
      <w:tr w:rsidR="008B514D" w:rsidRPr="008B514D" w:rsidTr="0098028B">
        <w:tc>
          <w:tcPr>
            <w:tcW w:w="706" w:type="dxa"/>
          </w:tcPr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9</w:t>
            </w:r>
            <w:r w:rsidRPr="008B514D">
              <w:rPr>
                <w:sz w:val="28"/>
                <w:lang w:val="uk-UA"/>
              </w:rPr>
              <w:t>.</w:t>
            </w:r>
          </w:p>
        </w:tc>
        <w:tc>
          <w:tcPr>
            <w:tcW w:w="4789" w:type="dxa"/>
            <w:vAlign w:val="center"/>
          </w:tcPr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 w:rsidR="00085E53">
              <w:rPr>
                <w:sz w:val="28"/>
                <w:lang w:val="uk-UA"/>
              </w:rPr>
              <w:t xml:space="preserve">, </w:t>
            </w:r>
            <w:proofErr w:type="spellStart"/>
            <w:r w:rsidR="00085E53">
              <w:rPr>
                <w:sz w:val="28"/>
                <w:lang w:val="uk-UA"/>
              </w:rPr>
              <w:t>тис.грн</w:t>
            </w:r>
            <w:proofErr w:type="spellEnd"/>
            <w:r w:rsidRPr="008B514D">
              <w:rPr>
                <w:sz w:val="28"/>
                <w:lang w:val="uk-UA"/>
              </w:rPr>
              <w:t>:</w:t>
            </w:r>
          </w:p>
        </w:tc>
        <w:tc>
          <w:tcPr>
            <w:tcW w:w="3260" w:type="dxa"/>
          </w:tcPr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sz w:val="28"/>
                <w:lang w:val="uk-UA"/>
              </w:rPr>
            </w:pPr>
          </w:p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sz w:val="28"/>
                <w:lang w:val="uk-UA"/>
              </w:rPr>
            </w:pPr>
          </w:p>
          <w:p w:rsidR="008B514D" w:rsidRPr="00085E53" w:rsidRDefault="00A67043" w:rsidP="00635A9E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3831,</w:t>
            </w:r>
            <w:r w:rsidR="00635A9E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0</w:t>
            </w:r>
            <w:r w:rsidR="008B514D" w:rsidRPr="00085E53">
              <w:rPr>
                <w:sz w:val="28"/>
                <w:lang w:val="uk-UA"/>
              </w:rPr>
              <w:t xml:space="preserve"> </w:t>
            </w:r>
          </w:p>
        </w:tc>
      </w:tr>
      <w:tr w:rsidR="008B514D" w:rsidRPr="008B514D" w:rsidTr="0098028B">
        <w:tc>
          <w:tcPr>
            <w:tcW w:w="706" w:type="dxa"/>
          </w:tcPr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9</w:t>
            </w:r>
            <w:r>
              <w:rPr>
                <w:sz w:val="28"/>
                <w:lang w:val="uk-UA"/>
              </w:rPr>
              <w:t>9</w:t>
            </w:r>
            <w:r w:rsidRPr="008B514D">
              <w:rPr>
                <w:sz w:val="28"/>
                <w:lang w:val="uk-UA"/>
              </w:rPr>
              <w:t>.1</w:t>
            </w:r>
          </w:p>
        </w:tc>
        <w:tc>
          <w:tcPr>
            <w:tcW w:w="4789" w:type="dxa"/>
            <w:vAlign w:val="center"/>
          </w:tcPr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в тому числі:</w:t>
            </w:r>
          </w:p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державного бюджету</w:t>
            </w:r>
          </w:p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обласного бюджету</w:t>
            </w:r>
          </w:p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міського бюджету</w:t>
            </w:r>
          </w:p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 xml:space="preserve">- коштів бюджету Бахмутської </w:t>
            </w:r>
            <w:r w:rsidR="00085E53">
              <w:rPr>
                <w:sz w:val="28"/>
                <w:lang w:val="uk-UA"/>
              </w:rPr>
              <w:t xml:space="preserve">   </w:t>
            </w:r>
            <w:r w:rsidRPr="008B514D">
              <w:rPr>
                <w:sz w:val="28"/>
                <w:lang w:val="uk-UA"/>
              </w:rPr>
              <w:t>міської об’єднаної територіальної громади</w:t>
            </w:r>
          </w:p>
          <w:p w:rsidR="008B514D" w:rsidRPr="008B514D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sz w:val="28"/>
                <w:lang w:val="uk-UA"/>
              </w:rPr>
            </w:pPr>
            <w:r w:rsidRPr="008B514D">
              <w:rPr>
                <w:sz w:val="28"/>
                <w:lang w:val="uk-UA"/>
              </w:rPr>
              <w:t>- коштів інших джерел</w:t>
            </w:r>
          </w:p>
        </w:tc>
        <w:tc>
          <w:tcPr>
            <w:tcW w:w="3260" w:type="dxa"/>
          </w:tcPr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8B514D" w:rsidRPr="00085E53" w:rsidRDefault="000956F8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bCs/>
                <w:iCs/>
                <w:sz w:val="28"/>
                <w:lang w:val="uk-UA"/>
              </w:rPr>
              <w:t>-</w:t>
            </w:r>
          </w:p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bCs/>
                <w:iCs/>
                <w:sz w:val="28"/>
                <w:lang w:val="uk-UA"/>
              </w:rPr>
            </w:pPr>
            <w:r w:rsidRPr="00085E53">
              <w:rPr>
                <w:sz w:val="28"/>
                <w:lang w:val="uk-UA"/>
              </w:rPr>
              <w:t>-</w:t>
            </w:r>
          </w:p>
          <w:p w:rsidR="008B514D" w:rsidRPr="00085E53" w:rsidRDefault="0098028B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bCs/>
                <w:iCs/>
                <w:sz w:val="28"/>
                <w:lang w:val="uk-UA"/>
              </w:rPr>
              <w:t>2847,</w:t>
            </w:r>
            <w:r w:rsidR="00635A9E">
              <w:rPr>
                <w:bCs/>
                <w:iCs/>
                <w:sz w:val="28"/>
                <w:lang w:val="uk-UA"/>
              </w:rPr>
              <w:t>7</w:t>
            </w:r>
            <w:r w:rsidR="0035274D">
              <w:rPr>
                <w:bCs/>
                <w:iCs/>
                <w:sz w:val="28"/>
                <w:lang w:val="uk-UA"/>
              </w:rPr>
              <w:t>0</w:t>
            </w:r>
            <w:r w:rsidR="008B514D" w:rsidRPr="00085E53">
              <w:rPr>
                <w:bCs/>
                <w:iCs/>
                <w:sz w:val="28"/>
                <w:lang w:val="uk-UA"/>
              </w:rPr>
              <w:t xml:space="preserve"> </w:t>
            </w:r>
          </w:p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8B514D" w:rsidRPr="00085E53" w:rsidRDefault="008B51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</w:p>
          <w:p w:rsidR="008B514D" w:rsidRPr="00085E53" w:rsidRDefault="0035274D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  <w:r w:rsidR="00AC415E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3,60</w:t>
            </w:r>
          </w:p>
          <w:p w:rsidR="008B514D" w:rsidRPr="00085E53" w:rsidRDefault="000956F8" w:rsidP="008B514D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sz w:val="28"/>
                <w:lang w:val="uk-UA"/>
              </w:rPr>
            </w:pPr>
            <w:r w:rsidRPr="00085E53">
              <w:rPr>
                <w:sz w:val="28"/>
                <w:lang w:val="uk-UA"/>
              </w:rPr>
              <w:t>-</w:t>
            </w:r>
          </w:p>
        </w:tc>
      </w:tr>
    </w:tbl>
    <w:p w:rsidR="00D04B13" w:rsidRDefault="00D04B13" w:rsidP="00D04B1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D04B13" w:rsidRPr="008B514D" w:rsidRDefault="00D04B13" w:rsidP="00D04B1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1.</w:t>
      </w:r>
      <w:r>
        <w:rPr>
          <w:sz w:val="28"/>
          <w:lang w:val="uk-UA"/>
        </w:rPr>
        <w:t>3</w:t>
      </w:r>
      <w:r w:rsidRPr="008B514D">
        <w:rPr>
          <w:sz w:val="28"/>
          <w:lang w:val="uk-UA"/>
        </w:rPr>
        <w:t xml:space="preserve">. Викласти </w:t>
      </w:r>
      <w:r w:rsidR="00F82692">
        <w:rPr>
          <w:sz w:val="28"/>
          <w:lang w:val="uk-UA"/>
        </w:rPr>
        <w:t>розділ 6</w:t>
      </w:r>
      <w:r w:rsidRPr="008B514D">
        <w:rPr>
          <w:sz w:val="28"/>
          <w:lang w:val="uk-UA"/>
        </w:rPr>
        <w:t xml:space="preserve"> «Обсяги та джерела фінансування Програми» </w:t>
      </w:r>
      <w:r w:rsidR="00801563">
        <w:rPr>
          <w:sz w:val="28"/>
          <w:lang w:val="uk-UA"/>
        </w:rPr>
        <w:t>Програми</w:t>
      </w:r>
      <w:r w:rsidR="00801563" w:rsidRPr="008B514D">
        <w:rPr>
          <w:sz w:val="28"/>
          <w:lang w:val="uk-UA"/>
        </w:rPr>
        <w:t xml:space="preserve"> </w:t>
      </w:r>
      <w:r w:rsidRPr="008B514D">
        <w:rPr>
          <w:sz w:val="28"/>
          <w:lang w:val="uk-UA"/>
        </w:rPr>
        <w:t>у новій редакції:</w:t>
      </w:r>
    </w:p>
    <w:p w:rsidR="00D04B13" w:rsidRDefault="00D04B13" w:rsidP="00D04B13">
      <w:pPr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Pr="008B514D">
        <w:rPr>
          <w:sz w:val="28"/>
          <w:lang w:val="uk-UA"/>
        </w:rPr>
        <w:t>Фінансування Програми здійснюється за рахунок коштів бюджету Бахмутської міської об’єднаної територіальної громади, міського бюджету, державного бюджету та інших джерел. 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</w:t>
      </w:r>
      <w:r>
        <w:rPr>
          <w:sz w:val="28"/>
          <w:lang w:val="uk-UA"/>
        </w:rPr>
        <w:t>.</w:t>
      </w:r>
    </w:p>
    <w:p w:rsidR="00D04B13" w:rsidRDefault="00D04B13" w:rsidP="00D04B13">
      <w:pPr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Управління, відділи Бахмутської міської ради та організації, що беруть участь у виконанні Програми, діють у межах кошторисів, передбачених на здійснення їх основної діяльності».</w:t>
      </w:r>
    </w:p>
    <w:p w:rsidR="00D04B13" w:rsidRPr="008B514D" w:rsidRDefault="00D04B13" w:rsidP="00D04B1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Ресурсне забезпечення Програми викладено у додатку 3.»</w:t>
      </w:r>
    </w:p>
    <w:p w:rsidR="00D04B13" w:rsidRDefault="00D04B13" w:rsidP="00D04B13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Викласти </w:t>
      </w:r>
      <w:r w:rsidR="00F82692">
        <w:rPr>
          <w:sz w:val="28"/>
          <w:szCs w:val="28"/>
          <w:lang w:val="uk-UA"/>
        </w:rPr>
        <w:t xml:space="preserve">розділ </w:t>
      </w:r>
      <w:r>
        <w:rPr>
          <w:sz w:val="28"/>
          <w:szCs w:val="28"/>
          <w:lang w:val="uk-UA"/>
        </w:rPr>
        <w:t xml:space="preserve">7 «Строки та етапи виконання Програми» </w:t>
      </w:r>
      <w:r w:rsidR="00801563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>у новій редакції:</w:t>
      </w:r>
    </w:p>
    <w:p w:rsidR="00D04B13" w:rsidRPr="00085E53" w:rsidRDefault="00D04B13" w:rsidP="00D04B13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085E53">
        <w:rPr>
          <w:sz w:val="28"/>
          <w:szCs w:val="28"/>
          <w:lang w:val="uk-UA"/>
        </w:rPr>
        <w:t>«Програма виконується у три етапи:</w:t>
      </w:r>
    </w:p>
    <w:p w:rsidR="00D04B13" w:rsidRPr="00085E53" w:rsidRDefault="00D04B13" w:rsidP="00D04B13">
      <w:pPr>
        <w:spacing w:after="0"/>
        <w:ind w:firstLine="708"/>
        <w:contextualSpacing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 етап: 2016  - 2018 роки – </w:t>
      </w:r>
      <w:r w:rsidR="00A67043">
        <w:rPr>
          <w:color w:val="000000"/>
          <w:sz w:val="28"/>
          <w:szCs w:val="28"/>
          <w:lang w:val="uk-UA"/>
        </w:rPr>
        <w:t>2502,60</w:t>
      </w:r>
      <w:r w:rsidRPr="00085E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>;</w:t>
      </w:r>
    </w:p>
    <w:p w:rsidR="00D04B13" w:rsidRPr="00085E53" w:rsidRDefault="00D04B13" w:rsidP="00D04B13">
      <w:pPr>
        <w:spacing w:after="0" w:line="240" w:lineRule="auto"/>
        <w:ind w:firstLine="708"/>
        <w:contextualSpacing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ІІ етап: 2019 рік – </w:t>
      </w:r>
      <w:r w:rsidR="00085E53" w:rsidRPr="00085E53">
        <w:rPr>
          <w:color w:val="000000"/>
          <w:sz w:val="28"/>
          <w:szCs w:val="28"/>
          <w:lang w:val="uk-UA"/>
        </w:rPr>
        <w:t>345,0</w:t>
      </w:r>
      <w:r w:rsidRPr="00085E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 xml:space="preserve">.; </w:t>
      </w:r>
    </w:p>
    <w:p w:rsidR="00D04B13" w:rsidRPr="00085E53" w:rsidRDefault="00D04B13" w:rsidP="00D04B13">
      <w:pPr>
        <w:tabs>
          <w:tab w:val="left" w:pos="720"/>
          <w:tab w:val="left" w:pos="993"/>
        </w:tabs>
        <w:spacing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085E53">
        <w:rPr>
          <w:color w:val="000000"/>
          <w:sz w:val="28"/>
          <w:szCs w:val="28"/>
          <w:lang w:val="uk-UA"/>
        </w:rPr>
        <w:t xml:space="preserve">ІІІ етап: 2020 рік – </w:t>
      </w:r>
      <w:r w:rsidR="00A67043">
        <w:rPr>
          <w:color w:val="000000"/>
          <w:sz w:val="28"/>
          <w:szCs w:val="28"/>
          <w:lang w:val="uk-UA"/>
        </w:rPr>
        <w:t>983,60</w:t>
      </w:r>
      <w:r w:rsidRPr="00085E5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E53">
        <w:rPr>
          <w:color w:val="000000"/>
          <w:sz w:val="28"/>
          <w:szCs w:val="28"/>
          <w:lang w:val="uk-UA"/>
        </w:rPr>
        <w:t>тис.грн</w:t>
      </w:r>
      <w:proofErr w:type="spellEnd"/>
      <w:r w:rsidRPr="00085E53">
        <w:rPr>
          <w:color w:val="000000"/>
          <w:sz w:val="28"/>
          <w:szCs w:val="28"/>
          <w:lang w:val="uk-UA"/>
        </w:rPr>
        <w:t>.</w:t>
      </w:r>
    </w:p>
    <w:p w:rsidR="008B514D" w:rsidRPr="00085E53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085E53">
        <w:rPr>
          <w:sz w:val="28"/>
          <w:lang w:val="uk-UA"/>
        </w:rPr>
        <w:lastRenderedPageBreak/>
        <w:t>1.</w:t>
      </w:r>
      <w:r w:rsidR="00D00D0B" w:rsidRPr="00085E53">
        <w:rPr>
          <w:sz w:val="28"/>
          <w:lang w:val="uk-UA"/>
        </w:rPr>
        <w:t>5</w:t>
      </w:r>
      <w:r w:rsidRPr="00085E53">
        <w:rPr>
          <w:sz w:val="28"/>
          <w:lang w:val="uk-UA"/>
        </w:rPr>
        <w:t>. Додаток 1 «Заходи з реалізації Програми» до Програми викласти у новій редакції, згідно додатку 1.</w:t>
      </w:r>
    </w:p>
    <w:p w:rsidR="008B514D" w:rsidRPr="008B514D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085E53">
        <w:rPr>
          <w:sz w:val="28"/>
          <w:lang w:val="uk-UA"/>
        </w:rPr>
        <w:t>1.</w:t>
      </w:r>
      <w:r w:rsidR="00D00D0B" w:rsidRPr="00085E53">
        <w:rPr>
          <w:sz w:val="28"/>
          <w:lang w:val="uk-UA"/>
        </w:rPr>
        <w:t>6</w:t>
      </w:r>
      <w:r w:rsidRPr="00085E53">
        <w:rPr>
          <w:sz w:val="28"/>
          <w:lang w:val="uk-UA"/>
        </w:rPr>
        <w:t>. Додаток 2 «Показники</w:t>
      </w:r>
      <w:r w:rsidRPr="008B514D">
        <w:rPr>
          <w:sz w:val="28"/>
          <w:lang w:val="uk-UA"/>
        </w:rPr>
        <w:t xml:space="preserve"> результативності Програми» до Програми викласти у новій редакції, згідно додатку 2.</w:t>
      </w:r>
    </w:p>
    <w:p w:rsidR="008B514D" w:rsidRPr="008B514D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>1.</w:t>
      </w:r>
      <w:r w:rsidR="00D00D0B">
        <w:rPr>
          <w:sz w:val="28"/>
          <w:lang w:val="uk-UA"/>
        </w:rPr>
        <w:t>7</w:t>
      </w:r>
      <w:r w:rsidRPr="008B514D">
        <w:rPr>
          <w:sz w:val="28"/>
          <w:lang w:val="uk-UA"/>
        </w:rPr>
        <w:t>. Додаток 3 «Ресурсне забезпечення Програми» до Програми викласти у новій редакції, згідно додатку 3.</w:t>
      </w:r>
    </w:p>
    <w:p w:rsidR="008B514D" w:rsidRPr="008B514D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A50ABB" w:rsidRPr="00A50ABB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 xml:space="preserve">2. </w:t>
      </w:r>
      <w:r w:rsidR="00A50ABB" w:rsidRPr="00A50ABB">
        <w:rPr>
          <w:sz w:val="28"/>
          <w:lang w:val="uk-UA"/>
        </w:rPr>
        <w:t>Управлінню розвитку міського господарства та капітального будівництва Бахмутської міської ради (</w:t>
      </w:r>
      <w:proofErr w:type="spellStart"/>
      <w:r w:rsidR="00A50ABB" w:rsidRPr="00A50ABB">
        <w:rPr>
          <w:sz w:val="28"/>
          <w:lang w:val="uk-UA"/>
        </w:rPr>
        <w:t>Чорноіван</w:t>
      </w:r>
      <w:proofErr w:type="spellEnd"/>
      <w:r w:rsidR="00A50ABB" w:rsidRPr="00A50ABB">
        <w:rPr>
          <w:sz w:val="28"/>
          <w:lang w:val="uk-UA"/>
        </w:rPr>
        <w:t>), Управлінню муніципального розвитку Бахмутської міської ради (</w:t>
      </w:r>
      <w:proofErr w:type="spellStart"/>
      <w:r w:rsidR="00A50ABB" w:rsidRPr="00A50ABB">
        <w:rPr>
          <w:sz w:val="28"/>
          <w:lang w:val="uk-UA"/>
        </w:rPr>
        <w:t>Отюніна</w:t>
      </w:r>
      <w:proofErr w:type="spellEnd"/>
      <w:r w:rsidR="00A50ABB" w:rsidRPr="00A50ABB">
        <w:rPr>
          <w:sz w:val="28"/>
          <w:lang w:val="uk-UA"/>
        </w:rPr>
        <w:t xml:space="preserve">), </w:t>
      </w:r>
      <w:r w:rsidR="00A50ABB" w:rsidRPr="00A50ABB">
        <w:rPr>
          <w:bCs/>
          <w:sz w:val="28"/>
          <w:lang w:val="uk-UA"/>
        </w:rPr>
        <w:t>КОМУНАЛЬНОМУ ПІДПРИЄМСТВУ «БАХМУТЕЛЕКТРОТРАНС» (</w:t>
      </w:r>
      <w:proofErr w:type="spellStart"/>
      <w:r w:rsidR="00A50ABB" w:rsidRPr="00A50ABB">
        <w:rPr>
          <w:bCs/>
          <w:sz w:val="28"/>
          <w:lang w:val="uk-UA"/>
        </w:rPr>
        <w:t>Капарунін</w:t>
      </w:r>
      <w:proofErr w:type="spellEnd"/>
      <w:r w:rsidR="00A50ABB" w:rsidRPr="00A50ABB">
        <w:rPr>
          <w:bCs/>
          <w:sz w:val="28"/>
          <w:lang w:val="uk-UA"/>
        </w:rPr>
        <w:t>), К</w:t>
      </w:r>
      <w:r w:rsidR="00A50ABB" w:rsidRPr="00A50ABB">
        <w:rPr>
          <w:sz w:val="28"/>
          <w:lang w:val="uk-UA"/>
        </w:rPr>
        <w:t>ОМУНАЛЬНОМУ ПІДПРИЄМСТВУ «БАХМУТСЬКИЙ КОМБІНАТ КОМУНАЛЬНИХ ПІДПРИЄМСТВ» (Войтенко), продовжити подальшу роботу щодо реалізації заходів Програми.</w:t>
      </w:r>
    </w:p>
    <w:p w:rsidR="00A50ABB" w:rsidRPr="00A50ABB" w:rsidRDefault="00A50ABB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D04B13" w:rsidRPr="00D04B13" w:rsidRDefault="008B514D" w:rsidP="00D04B13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 w:rsidRPr="008B514D">
        <w:rPr>
          <w:sz w:val="28"/>
          <w:lang w:val="uk-UA"/>
        </w:rPr>
        <w:t xml:space="preserve">3. </w:t>
      </w:r>
      <w:r w:rsidR="00D04B13" w:rsidRPr="00D04B13">
        <w:rPr>
          <w:sz w:val="28"/>
          <w:lang w:val="uk-UA"/>
        </w:rPr>
        <w:t xml:space="preserve">Фінансовому управлінню Бахмутської міської ради (Ткаченко) забезпечити фінансування заходів Програми в межах бюджетних асигнувань, передбачених у міському бюджеті м. </w:t>
      </w:r>
      <w:proofErr w:type="spellStart"/>
      <w:r w:rsidR="00D04B13" w:rsidRPr="00D04B13">
        <w:rPr>
          <w:sz w:val="28"/>
          <w:lang w:val="uk-UA"/>
        </w:rPr>
        <w:t>Бахмута</w:t>
      </w:r>
      <w:proofErr w:type="spellEnd"/>
      <w:r w:rsidR="00D04B13" w:rsidRPr="00D04B13">
        <w:rPr>
          <w:sz w:val="28"/>
          <w:lang w:val="uk-UA"/>
        </w:rPr>
        <w:t xml:space="preserve"> на 2019 рік, та передбачати кошти на фінансування заходів Програми при формуванні проекту бюджету Бахмутської міської об’єднаної  територіальної на </w:t>
      </w:r>
      <w:r w:rsidR="00D04B13">
        <w:rPr>
          <w:sz w:val="28"/>
          <w:lang w:val="uk-UA"/>
        </w:rPr>
        <w:t>2020 рік.</w:t>
      </w:r>
    </w:p>
    <w:p w:rsidR="008B514D" w:rsidRPr="008B514D" w:rsidRDefault="008B514D" w:rsidP="0098028B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8"/>
          <w:lang w:val="uk-UA"/>
        </w:rPr>
      </w:pPr>
    </w:p>
    <w:p w:rsidR="00A50ABB" w:rsidRDefault="00A50ABB" w:rsidP="0098028B">
      <w:pPr>
        <w:spacing w:after="0" w:line="240" w:lineRule="auto"/>
        <w:ind w:firstLine="709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4. Організаційне виконання рішення покласти на Управління</w:t>
      </w:r>
      <w:r w:rsidRPr="007C7630">
        <w:rPr>
          <w:sz w:val="28"/>
          <w:lang w:val="uk-UA"/>
        </w:rPr>
        <w:t xml:space="preserve"> розвитку міського господарства та капітального будівництва Бахмутської міської ради (</w:t>
      </w:r>
      <w:proofErr w:type="spellStart"/>
      <w:r w:rsidRPr="007C7630">
        <w:rPr>
          <w:sz w:val="28"/>
          <w:lang w:val="uk-UA"/>
        </w:rPr>
        <w:t>Чорноіван</w:t>
      </w:r>
      <w:proofErr w:type="spellEnd"/>
      <w:r w:rsidRPr="007C7630">
        <w:rPr>
          <w:sz w:val="28"/>
          <w:lang w:val="uk-UA"/>
        </w:rPr>
        <w:t>),</w:t>
      </w:r>
      <w:r>
        <w:rPr>
          <w:sz w:val="28"/>
          <w:lang w:val="uk-UA"/>
        </w:rPr>
        <w:t xml:space="preserve"> Управління муніципального розвитку Бахмутської міської ради (</w:t>
      </w:r>
      <w:proofErr w:type="spellStart"/>
      <w:r>
        <w:rPr>
          <w:sz w:val="28"/>
          <w:lang w:val="uk-UA"/>
        </w:rPr>
        <w:t>Отюніна</w:t>
      </w:r>
      <w:proofErr w:type="spellEnd"/>
      <w:r>
        <w:rPr>
          <w:sz w:val="28"/>
          <w:lang w:val="uk-UA"/>
        </w:rPr>
        <w:t xml:space="preserve">), Фінансове управління Бахмутської міської ради (Ткаченко), заступника міського голови </w:t>
      </w:r>
      <w:proofErr w:type="spellStart"/>
      <w:r w:rsidR="00D04B13">
        <w:rPr>
          <w:sz w:val="28"/>
          <w:lang w:val="uk-UA"/>
        </w:rPr>
        <w:t>Стрющенко</w:t>
      </w:r>
      <w:proofErr w:type="spellEnd"/>
      <w:r w:rsidR="00D04B13">
        <w:rPr>
          <w:sz w:val="28"/>
          <w:lang w:val="uk-UA"/>
        </w:rPr>
        <w:t xml:space="preserve"> О.В.</w:t>
      </w:r>
      <w:r>
        <w:rPr>
          <w:sz w:val="28"/>
          <w:lang w:val="uk-UA"/>
        </w:rPr>
        <w:t>, першого заступника міського голови Савченко Т.М.</w:t>
      </w:r>
    </w:p>
    <w:p w:rsidR="00A50ABB" w:rsidRPr="00E7675B" w:rsidRDefault="00A50ABB" w:rsidP="0098028B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bCs/>
          <w:sz w:val="28"/>
          <w:szCs w:val="28"/>
          <w:lang w:val="uk-UA"/>
        </w:rPr>
      </w:pPr>
    </w:p>
    <w:p w:rsidR="00A50ABB" w:rsidRDefault="00A50ABB" w:rsidP="0098028B">
      <w:pPr>
        <w:tabs>
          <w:tab w:val="left" w:pos="720"/>
          <w:tab w:val="left" w:pos="1080"/>
          <w:tab w:val="left" w:pos="1260"/>
        </w:tabs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постійні комісії Бахмутської</w:t>
      </w:r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</w:t>
      </w:r>
      <w:r w:rsidRPr="006E0B61">
        <w:rPr>
          <w:bCs/>
          <w:iCs/>
          <w:sz w:val="28"/>
          <w:szCs w:val="28"/>
          <w:lang w:val="uk-UA"/>
        </w:rPr>
        <w:t>житлово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</w:t>
      </w:r>
    </w:p>
    <w:p w:rsidR="00A50ABB" w:rsidRDefault="00A50ABB" w:rsidP="00A50ABB">
      <w:pPr>
        <w:tabs>
          <w:tab w:val="left" w:pos="720"/>
          <w:tab w:val="left" w:pos="1080"/>
          <w:tab w:val="left" w:pos="1260"/>
        </w:tabs>
        <w:spacing w:after="0"/>
        <w:ind w:firstLine="709"/>
        <w:contextualSpacing/>
        <w:jc w:val="both"/>
        <w:rPr>
          <w:sz w:val="28"/>
          <w:szCs w:val="28"/>
          <w:lang w:val="uk-UA"/>
        </w:rPr>
      </w:pPr>
    </w:p>
    <w:p w:rsidR="00A50ABB" w:rsidRDefault="00A50ABB" w:rsidP="00A50ABB">
      <w:pPr>
        <w:tabs>
          <w:tab w:val="left" w:pos="720"/>
          <w:tab w:val="left" w:pos="993"/>
        </w:tabs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A50ABB" w:rsidRPr="007C7630" w:rsidRDefault="00A50ABB" w:rsidP="00A50ABB">
      <w:pPr>
        <w:pStyle w:val="7"/>
        <w:tabs>
          <w:tab w:val="left" w:pos="720"/>
          <w:tab w:val="left" w:pos="7655"/>
        </w:tabs>
        <w:spacing w:before="0" w:after="0" w:line="240" w:lineRule="auto"/>
        <w:ind w:firstLine="709"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Міський  голова                                                 О.О.РЕВА</w:t>
      </w:r>
    </w:p>
    <w:p w:rsidR="008B514D" w:rsidRPr="008B514D" w:rsidRDefault="008B514D" w:rsidP="008B514D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lang w:val="uk-UA"/>
        </w:rPr>
      </w:pPr>
      <w:r w:rsidRPr="008B514D">
        <w:rPr>
          <w:b/>
          <w:sz w:val="28"/>
          <w:lang w:val="uk-UA"/>
        </w:rPr>
        <w:t xml:space="preserve">   </w:t>
      </w:r>
    </w:p>
    <w:p w:rsidR="00E876C9" w:rsidRPr="007C7630" w:rsidRDefault="00E876C9" w:rsidP="00E876C9">
      <w:pPr>
        <w:rPr>
          <w:lang w:val="uk-UA"/>
        </w:rPr>
        <w:sectPr w:rsidR="00E876C9" w:rsidRPr="007C7630" w:rsidSect="00FE2AC3">
          <w:footerReference w:type="default" r:id="rId9"/>
          <w:footerReference w:type="first" r:id="rId10"/>
          <w:pgSz w:w="11906" w:h="16838"/>
          <w:pgMar w:top="426" w:right="850" w:bottom="426" w:left="1701" w:header="708" w:footer="708" w:gutter="0"/>
          <w:pgNumType w:start="1"/>
          <w:cols w:space="708"/>
          <w:docGrid w:linePitch="360"/>
        </w:sectPr>
      </w:pPr>
    </w:p>
    <w:p w:rsidR="00F458F3" w:rsidRP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 w:rsidRPr="00F458F3">
        <w:rPr>
          <w:i/>
          <w:lang w:val="uk-UA"/>
        </w:rPr>
        <w:t xml:space="preserve">Додаток 1 </w:t>
      </w:r>
    </w:p>
    <w:p w:rsid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транспорту на</w:t>
      </w:r>
      <w:r w:rsidR="00D04B13">
        <w:rPr>
          <w:i/>
          <w:lang w:val="uk-UA"/>
        </w:rPr>
        <w:t xml:space="preserve">                   </w:t>
      </w:r>
      <w:r w:rsidRPr="00A5048E">
        <w:rPr>
          <w:i/>
          <w:lang w:val="uk-UA"/>
        </w:rPr>
        <w:t xml:space="preserve"> 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 xml:space="preserve">23.03.2016  </w:t>
      </w:r>
      <w:r>
        <w:rPr>
          <w:i/>
          <w:lang w:val="uk-UA"/>
        </w:rPr>
        <w:t xml:space="preserve"> </w:t>
      </w:r>
      <w:r w:rsidR="00FE2AC3">
        <w:rPr>
          <w:i/>
          <w:lang w:val="uk-UA"/>
        </w:rPr>
        <w:t xml:space="preserve">  </w:t>
      </w:r>
      <w:r w:rsidRPr="00A5048E">
        <w:rPr>
          <w:i/>
          <w:lang w:val="uk-UA"/>
        </w:rPr>
        <w:t>№ 6/82-1434</w:t>
      </w:r>
      <w:r>
        <w:rPr>
          <w:i/>
          <w:lang w:val="uk-UA"/>
        </w:rPr>
        <w:t>,із змінами</w:t>
      </w:r>
    </w:p>
    <w:p w:rsidR="00F458F3" w:rsidRDefault="00F458F3" w:rsidP="00F458F3">
      <w:pPr>
        <w:spacing w:after="0" w:line="240" w:lineRule="auto"/>
        <w:ind w:leftChars="4134" w:left="9922"/>
        <w:rPr>
          <w:i/>
          <w:lang w:val="uk-UA"/>
        </w:rPr>
      </w:pPr>
      <w:r>
        <w:rPr>
          <w:i/>
          <w:lang w:val="uk-UA"/>
        </w:rPr>
        <w:t xml:space="preserve">(Додаток 1 у редакції рішення Бахмутської міської ради від </w:t>
      </w:r>
      <w:r w:rsidR="00FE2AC3">
        <w:rPr>
          <w:i/>
          <w:lang w:val="uk-UA"/>
        </w:rPr>
        <w:t>27</w:t>
      </w:r>
      <w:r>
        <w:rPr>
          <w:i/>
          <w:lang w:val="uk-UA"/>
        </w:rPr>
        <w:t>.11.2019 № 6/135-    )</w:t>
      </w:r>
    </w:p>
    <w:p w:rsidR="00F458F3" w:rsidRDefault="00E876C9" w:rsidP="00F458F3">
      <w:pPr>
        <w:spacing w:after="0"/>
        <w:ind w:left="5523"/>
        <w:contextualSpacing/>
        <w:rPr>
          <w:lang w:val="uk-UA"/>
        </w:rPr>
      </w:pPr>
      <w:r w:rsidRPr="007C7630">
        <w:rPr>
          <w:lang w:val="uk-UA"/>
        </w:rPr>
        <w:t xml:space="preserve">      </w:t>
      </w:r>
    </w:p>
    <w:p w:rsidR="00E876C9" w:rsidRPr="007C7630" w:rsidRDefault="00E876C9" w:rsidP="00F458F3">
      <w:pPr>
        <w:spacing w:after="0"/>
        <w:ind w:left="5523"/>
        <w:contextualSpacing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 w:rsidRPr="007C7630"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tbl>
      <w:tblPr>
        <w:tblStyle w:val="a3"/>
        <w:tblW w:w="15417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984"/>
        <w:gridCol w:w="709"/>
        <w:gridCol w:w="2410"/>
        <w:gridCol w:w="1276"/>
        <w:gridCol w:w="708"/>
        <w:gridCol w:w="709"/>
        <w:gridCol w:w="851"/>
        <w:gridCol w:w="850"/>
        <w:gridCol w:w="709"/>
        <w:gridCol w:w="850"/>
        <w:gridCol w:w="1701"/>
      </w:tblGrid>
      <w:tr w:rsidR="003425D0" w:rsidRPr="00962A2F" w:rsidTr="000956F8">
        <w:trPr>
          <w:trHeight w:val="230"/>
        </w:trPr>
        <w:tc>
          <w:tcPr>
            <w:tcW w:w="726" w:type="dxa"/>
            <w:vMerge w:val="restart"/>
            <w:shd w:val="clear" w:color="auto" w:fill="C6D9F1" w:themeFill="text2" w:themeFillTint="33"/>
          </w:tcPr>
          <w:p w:rsidR="00F74FD6" w:rsidRPr="007C7630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№</w:t>
            </w: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з/п</w:t>
            </w:r>
          </w:p>
        </w:tc>
        <w:tc>
          <w:tcPr>
            <w:tcW w:w="1934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Зміст заходів</w:t>
            </w:r>
          </w:p>
        </w:tc>
        <w:tc>
          <w:tcPr>
            <w:tcW w:w="709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Строк виконання заходу</w:t>
            </w:r>
          </w:p>
        </w:tc>
        <w:tc>
          <w:tcPr>
            <w:tcW w:w="2410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Джерела фінансування</w:t>
            </w:r>
          </w:p>
        </w:tc>
        <w:tc>
          <w:tcPr>
            <w:tcW w:w="4677" w:type="dxa"/>
            <w:gridSpan w:val="6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</w:tcPr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/>
                <w:bCs/>
                <w:sz w:val="26"/>
                <w:szCs w:val="26"/>
                <w:lang w:val="uk-UA" w:eastAsia="en-US"/>
              </w:rPr>
              <w:t>Очікуваний результат</w:t>
            </w:r>
          </w:p>
        </w:tc>
      </w:tr>
      <w:tr w:rsidR="003425D0" w:rsidRPr="00962A2F" w:rsidTr="000956F8">
        <w:trPr>
          <w:trHeight w:val="470"/>
        </w:trPr>
        <w:tc>
          <w:tcPr>
            <w:tcW w:w="726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84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9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2410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</w:p>
          <w:p w:rsidR="00F74FD6" w:rsidRPr="00962A2F" w:rsidRDefault="00F74FD6" w:rsidP="009A1BE1">
            <w:pPr>
              <w:jc w:val="center"/>
              <w:rPr>
                <w:b/>
                <w:bCs/>
                <w:lang w:val="uk-UA" w:eastAsia="en-US"/>
              </w:rPr>
            </w:pPr>
            <w:r w:rsidRPr="00962A2F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701" w:type="dxa"/>
            <w:vMerge/>
            <w:shd w:val="clear" w:color="auto" w:fill="C6D9F1" w:themeFill="text2" w:themeFillTint="33"/>
          </w:tcPr>
          <w:p w:rsidR="00F74FD6" w:rsidRPr="00962A2F" w:rsidRDefault="00F74FD6" w:rsidP="009A1BE1">
            <w:pPr>
              <w:rPr>
                <w:bCs/>
                <w:sz w:val="26"/>
                <w:szCs w:val="26"/>
                <w:lang w:val="uk-UA" w:eastAsia="en-US"/>
              </w:rPr>
            </w:pPr>
          </w:p>
        </w:tc>
      </w:tr>
      <w:tr w:rsidR="003425D0" w:rsidRPr="00962A2F" w:rsidTr="000956F8">
        <w:tc>
          <w:tcPr>
            <w:tcW w:w="726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984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709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0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1276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708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7</w:t>
            </w:r>
          </w:p>
        </w:tc>
        <w:tc>
          <w:tcPr>
            <w:tcW w:w="709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851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850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850" w:type="dxa"/>
            <w:vAlign w:val="center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1701" w:type="dxa"/>
          </w:tcPr>
          <w:p w:rsidR="00F74FD6" w:rsidRPr="00962A2F" w:rsidRDefault="00F74FD6" w:rsidP="009A1BE1">
            <w:pPr>
              <w:jc w:val="center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13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громадського транспорту                        (далі – зупиночного пункту)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«Залізнична»                    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. 1й Пушкіна)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 очікування громадського транспорту              ( далі- павільйону), виконати бетонну стяжку, заміну покрівлі, 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 пункту громадського транспорту</w:t>
            </w:r>
          </w:p>
        </w:tc>
      </w:tr>
      <w:tr w:rsidR="00D57E5D" w:rsidRPr="00962A2F" w:rsidTr="00D57E5D">
        <w:trPr>
          <w:trHeight w:val="3111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»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(з  міста)               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. 1й Пушкіна)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конструкції, виконати бетонну стяжку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Міськгаз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(в місто)                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. 1й Пушкіна)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Виконати  мощення плитки ФЕМ  для зручної посадки у транспорт, з урахуванням маломобільних груп населення, фарбування павільйону.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18,6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962A2F">
              <w:rPr>
                <w:bCs/>
                <w:sz w:val="26"/>
                <w:szCs w:val="26"/>
                <w:lang w:val="uk-UA" w:eastAsia="en-US"/>
              </w:rPr>
              <w:t>4</w:t>
            </w:r>
          </w:p>
          <w:p w:rsidR="00D57E5D" w:rsidRPr="00962A2F" w:rsidRDefault="00D57E5D" w:rsidP="00D57E5D">
            <w:pPr>
              <w:pStyle w:val="a6"/>
              <w:ind w:left="0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«Сквер воїнів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Інтернаціона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- листів»                     ( вул. Польова)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«Магазин «Геолог»                     (з  міста)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зупиночна платформа               (вул. Чайковського)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635A9E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29,</w:t>
            </w:r>
            <w:r w:rsidR="00635A9E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635A9E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29,</w:t>
            </w:r>
            <w:r w:rsidR="00635A9E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sz w:val="26"/>
                <w:szCs w:val="26"/>
                <w:lang w:val="uk-UA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«Магазин «Геолог»                (в місто)                         (вул. Чайковського)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з урахуванням демонтажу,   встановлення дорожнього знаку зупинки, урни. 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49,5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«Школа  №18»                (вул. Ювілейна)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та лав, заміна фронтону,  встановлення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бортового каменю( далі - б/каменю), виконати мощення плитки  ФЕМ для зручної посадки у транспорт з урахуванням маломобільних груп населення, встановлення урни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24,0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418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«Дитяча лікарня»                   ( вул. Декабристів)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  та лав, встановлення  б/каменю, виконати мощення плитки  ФЕМ для зручної посадки у транспорт з урахуванням маломобільних груп населення встановлення  урни.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41,7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549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                    «вул.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Чайковського» (вул. Захисників України)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97,0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«Інженерна академія»                  (вул. Чайковського)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Заміна покрівлі, з урахуванням водостоку фарбування конструкції, виконати мощення плитки ФЕМ для зручної посадки у транспорт, з урахуванням маломобільних груп  населення. Встановлення  дорожнього знаку зупинки та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33,8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     «вул.                       О. Кошового»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(з міста)                    (вул. Леваневського)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заміна асфальтного покриття, виконати мощення плитки ФЕМ для зручної посадки у транспорт, з урахуванням маломобільних груп  населення.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962A2F" w:rsidTr="00D57E5D">
        <w:trPr>
          <w:trHeight w:val="266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    « вул.                        О. Кошового»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(в місто)                (вул. </w:t>
            </w:r>
            <w:r w:rsidRPr="00962A2F">
              <w:rPr>
                <w:sz w:val="25"/>
                <w:szCs w:val="25"/>
                <w:lang w:val="uk-UA"/>
              </w:rPr>
              <w:t>Леваневського</w:t>
            </w:r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Заміна асфальтового  покриття, виконати мощення плитки ФЕМ для зручної посадки у транспорт, з урахуванням маломобільних груп  населення.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26,4</w:t>
            </w:r>
          </w:p>
        </w:tc>
        <w:tc>
          <w:tcPr>
            <w:tcW w:w="1701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3425D0" w:rsidRPr="007C7630" w:rsidTr="000956F8">
        <w:trPr>
          <w:trHeight w:val="3791"/>
        </w:trPr>
        <w:tc>
          <w:tcPr>
            <w:tcW w:w="726" w:type="dxa"/>
          </w:tcPr>
          <w:p w:rsidR="000F5F82" w:rsidRPr="00962A2F" w:rsidRDefault="000F5F82" w:rsidP="009A1BE1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Капітальний ремонт зупиночного  пункту                            «вул. Крайня»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(в місто)                       </w:t>
            </w:r>
            <w:r w:rsidRPr="00962A2F">
              <w:rPr>
                <w:sz w:val="25"/>
                <w:szCs w:val="25"/>
                <w:lang w:val="uk-UA"/>
              </w:rPr>
              <w:t>( вул. Леваневського)</w:t>
            </w:r>
          </w:p>
        </w:tc>
        <w:tc>
          <w:tcPr>
            <w:tcW w:w="1984" w:type="dxa"/>
          </w:tcPr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заміна покрівлі, заміна асфальтового  покриття на  плитку ФЕМ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0F5F82" w:rsidRPr="00962A2F" w:rsidRDefault="000F5F82" w:rsidP="009A1BE1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«БАХМУТ</w:t>
            </w:r>
          </w:p>
          <w:p w:rsidR="000F5F82" w:rsidRPr="00962A2F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0F5F82" w:rsidRPr="00962A2F" w:rsidRDefault="000F5F82" w:rsidP="00D57E5D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22,5</w:t>
            </w:r>
          </w:p>
          <w:p w:rsidR="000F5F82" w:rsidRPr="00962A2F" w:rsidRDefault="000F5F82" w:rsidP="009A1BE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</w:tcPr>
          <w:p w:rsidR="000F5F82" w:rsidRPr="007C7630" w:rsidRDefault="000F5F82" w:rsidP="009A1BE1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</w:tbl>
    <w:p w:rsidR="009628D1" w:rsidRPr="007C7630" w:rsidRDefault="009628D1" w:rsidP="00662513">
      <w:pPr>
        <w:pStyle w:val="a6"/>
        <w:numPr>
          <w:ilvl w:val="0"/>
          <w:numId w:val="11"/>
        </w:numPr>
        <w:ind w:left="0" w:firstLine="0"/>
        <w:rPr>
          <w:bCs/>
          <w:sz w:val="22"/>
          <w:szCs w:val="22"/>
          <w:lang w:val="uk-UA" w:eastAsia="en-US"/>
        </w:rPr>
        <w:sectPr w:rsidR="009628D1" w:rsidRPr="007C7630" w:rsidSect="00B03314">
          <w:footerReference w:type="default" r:id="rId11"/>
          <w:pgSz w:w="16838" w:h="11906" w:orient="landscape"/>
          <w:pgMar w:top="1701" w:right="1134" w:bottom="284" w:left="1134" w:header="709" w:footer="11" w:gutter="0"/>
          <w:pgNumType w:start="1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Y="1"/>
        <w:tblOverlap w:val="never"/>
        <w:tblW w:w="15417" w:type="dxa"/>
        <w:tblLayout w:type="fixed"/>
        <w:tblLook w:val="0420" w:firstRow="1" w:lastRow="0" w:firstColumn="0" w:lastColumn="0" w:noHBand="0" w:noVBand="1"/>
      </w:tblPr>
      <w:tblGrid>
        <w:gridCol w:w="726"/>
        <w:gridCol w:w="1934"/>
        <w:gridCol w:w="1984"/>
        <w:gridCol w:w="709"/>
        <w:gridCol w:w="2410"/>
        <w:gridCol w:w="1276"/>
        <w:gridCol w:w="708"/>
        <w:gridCol w:w="709"/>
        <w:gridCol w:w="851"/>
        <w:gridCol w:w="850"/>
        <w:gridCol w:w="851"/>
        <w:gridCol w:w="850"/>
        <w:gridCol w:w="1559"/>
      </w:tblGrid>
      <w:tr w:rsidR="00D57E5D" w:rsidRPr="007C7630" w:rsidTr="005B0E05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вул.Крайня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 міста)                    (вул. 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Реконструкція павільйону, фарбування конструкції виконання мощення  плитки ФЕМ для зручної посадки у транспорт, з урахуванням маломобільних груп  населення, встановлення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24,2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5"/>
                <w:szCs w:val="25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«Бульвар Металургів»            (в місто)                    </w:t>
            </w:r>
            <w:r w:rsidRPr="007C7630">
              <w:rPr>
                <w:sz w:val="25"/>
                <w:szCs w:val="25"/>
                <w:lang w:val="uk-UA"/>
              </w:rPr>
              <w:t>(вул.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заміна покрівлі, виконання мощення плитки ФЕМ для зручної посадки у транспорт,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10,7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Фармфабри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-ка»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5"/>
                <w:szCs w:val="25"/>
                <w:lang w:val="uk-UA"/>
              </w:rPr>
              <w:t>(вул. Леваневського)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лав, заміна покрівлі, обшивки стін павільйону, виконати мощення плитки ФЕМ для зручної посадки у транспорт з урахуванням маломобільних груп 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23,2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 в місто)                  (вул.                  Героїв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заміна покрівлі, обшивки стін павільйону, виконати мощення плитки ФЕМ для зручної посадки у транспорт, з урахуванням маломобільних груп  населення, встановлення лав,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39,1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кольорових металів»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(вул.                   Героїв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 мощення плитки ФЕМ для зручної посадки у транспорт, з урахуванням маломобільних груп  населення Встановлення лав,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48,6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    «вул. Героїв Праці» (в місто)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вул.Героїв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 праці)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мощення плитки ФЕМ для зручної посадки у транспорт, з урахуванням маломобільних груп  населення 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17,6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« Завод ВІСТЕК»                      (вул. Незалежності)        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 б/каменю,  мощення плитки ФЕМ для зручної посадки у транспорт, з урахуванням маломобільних груп  населення.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24,1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«Залізничний технікум»                 (вул. Миру)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28,0</w:t>
            </w:r>
          </w:p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Реставрація павільйону                                 ( ремонт покрівлі, фронтону), фарбування конструкції павільйону та лав, виконання бетонної  стяжки, встановлення 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22,5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«Магазин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Стрела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Виконати  будівництво зупиночного павільйону,  мощення плитки ФЕМ  для зручної посадки у транспорт, з урахуванням маломобільних груп  населення, встановлення бортового каменю, 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 Кар’єр»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 місто)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обшивка стін, встановлення б/каменю, урни.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9,5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«Будматеріали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 міста)                     (вул.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павільйону,   встановлення  б/каменю,  виконати мощення  плитки ФЕМ  для зручної посадки у транспорт, з урахуванням потреб маломобільних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79,7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«Сільський  РЭС»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 міста)                    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та відновлення фронтону, реставрація  павільйону, ремонт  покрівлі, встановлення  б/каменю, виконання бетонної стяжки,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18,0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«Сільський  РЭС»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(зупиночна платформа)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 в місто)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(вул.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80,8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                       «Меблева фабрика»                         (в місто)                  (вул.      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лав. виконати мощення плитки ФЕМ  для зручної посадки у транспорт, з урахуванням маломобільних груп  населення , встановлення 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20,1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«Завод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Артвайнери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                (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вул.Горького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)                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населення, фарбування  павільйону,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66,6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«Індустріальний  технікум»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 місто)             (вул.   Чайковського)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Встановлення покрівлі,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25,2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        «Індустріальний  технікум»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(з міста)            (вул.  Чайковського)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72,2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Шевченка»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(з міста)                       (вул.  Горького)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Реконструкція існуючого павільйону, встановлення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18,2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«вул. Шевченка»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 (в  місто)                     (вул. Горького)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та лав, виконати бетонну стяжку, заміна покрівлі, заміна лав, ремонт стін павільйону,  встановлення урни 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28,4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 зупиночного   павільйону «Оптика»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(зупиночна платформа)              (вул. Горбатова)                   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38,6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                        «вул. Космонавтів»             ( зупиночна платформа)                                    (вул. Космонавтів)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73,1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«вул. Корсунського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Корсунського)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павільйону, встановлення   б/каменю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3,4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Поточний ремонт зупиночного  пункту «Меблева фабрика»                             ( з міста)                     (вул.                      П.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Лумумби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 павільйону.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2017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0,6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                      «вул. Незалежності» (вул. Незалежності)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Виконати  належну висоту б/каменю, перекласти  мощення плитки ФЕМ для зручної посадки у транспорт, з урахуванням маломобільних груп населення.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16,1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rPr>
          <w:trHeight w:val="1134"/>
        </w:trPr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«Тролейбусне ДЕПО»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(вул. Героїв Праці)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мощення плитки ФЕМ для зручної посадки у транспорт, з урахуванням маломобільних груп населення         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27,5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«Тролейбусне ДЕПО»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           Героїв Праці)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та лав, встановлення б/каменю, виконати бетонну стяжку.      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4,8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  <w:r w:rsidRPr="007C7630">
              <w:rPr>
                <w:bCs/>
                <w:sz w:val="26"/>
                <w:szCs w:val="26"/>
                <w:lang w:val="uk-UA" w:eastAsia="en-US"/>
              </w:rPr>
              <w:t>«</w:t>
            </w: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«Інститут Економіки» </w:t>
            </w:r>
            <w:r w:rsidRPr="007C7630">
              <w:rPr>
                <w:sz w:val="25"/>
                <w:szCs w:val="25"/>
                <w:lang w:val="uk-UA"/>
              </w:rPr>
              <w:t>(</w:t>
            </w:r>
            <w:proofErr w:type="spellStart"/>
            <w:r w:rsidRPr="007C7630">
              <w:rPr>
                <w:sz w:val="25"/>
                <w:szCs w:val="25"/>
                <w:lang w:val="uk-UA"/>
              </w:rPr>
              <w:t>вул.Некрасова</w:t>
            </w:r>
            <w:proofErr w:type="spellEnd"/>
            <w:r w:rsidRPr="007C7630">
              <w:rPr>
                <w:sz w:val="25"/>
                <w:szCs w:val="25"/>
                <w:lang w:val="uk-UA"/>
              </w:rPr>
              <w:t>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2016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«БАХМУТ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ЕЛЕКТРОТРАНС»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66,5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«Магазин ТРІО»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Шевченко,123)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ремонт, фарбування конструкції, встановлення лав,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3,1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Поточний ремонт зупиночного  пункту                «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пл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 xml:space="preserve">. </w:t>
            </w:r>
            <w:proofErr w:type="spellStart"/>
            <w:r w:rsidRPr="007C7630">
              <w:rPr>
                <w:sz w:val="26"/>
                <w:szCs w:val="26"/>
                <w:lang w:val="uk-UA"/>
              </w:rPr>
              <w:t>Булавіна</w:t>
            </w:r>
            <w:proofErr w:type="spellEnd"/>
            <w:r w:rsidRPr="007C7630">
              <w:rPr>
                <w:sz w:val="26"/>
                <w:szCs w:val="26"/>
                <w:lang w:val="uk-UA"/>
              </w:rPr>
              <w:t>»            (вул. Незалежності, 71)</w:t>
            </w:r>
          </w:p>
        </w:tc>
        <w:tc>
          <w:tcPr>
            <w:tcW w:w="1984" w:type="dxa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Фарбування конструкції павільйону та лав, заміна а пластикової  обшивки. Зробити належну висоту б/каменю, встановлення  урни.</w:t>
            </w:r>
          </w:p>
        </w:tc>
        <w:tc>
          <w:tcPr>
            <w:tcW w:w="709" w:type="dxa"/>
            <w:vAlign w:val="center"/>
          </w:tcPr>
          <w:p w:rsidR="00D57E5D" w:rsidRPr="00085E53" w:rsidRDefault="00D57E5D" w:rsidP="00D57E5D">
            <w:pPr>
              <w:jc w:val="center"/>
              <w:rPr>
                <w:lang w:val="uk-UA"/>
              </w:rPr>
            </w:pPr>
            <w:r w:rsidRPr="00085E53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085E53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085E53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085E53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11,6</w:t>
            </w:r>
          </w:p>
        </w:tc>
        <w:tc>
          <w:tcPr>
            <w:tcW w:w="1559" w:type="dxa"/>
          </w:tcPr>
          <w:p w:rsidR="00D57E5D" w:rsidRPr="00085E53" w:rsidRDefault="00D57E5D" w:rsidP="00D57E5D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7C7630" w:rsidTr="005B0E05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 xml:space="preserve">Капітальний ремонт зупиночного  пункту «Чорна сотня» </w:t>
            </w: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(вул.</w:t>
            </w:r>
          </w:p>
          <w:p w:rsidR="004B7CF0" w:rsidRPr="00817301" w:rsidRDefault="004B7CF0" w:rsidP="004B7CF0">
            <w:pPr>
              <w:rPr>
                <w:sz w:val="26"/>
                <w:szCs w:val="26"/>
                <w:highlight w:val="yellow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Тургенєва, 36)</w:t>
            </w:r>
          </w:p>
        </w:tc>
        <w:tc>
          <w:tcPr>
            <w:tcW w:w="1984" w:type="dxa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Заміна  покрівлі, фарбування конструкції павільйону, виконати мощення плитки  ФЕМ для зручної посадки у транспорт з урахуванням маломобільних груп населення встановлення урни.</w:t>
            </w:r>
          </w:p>
        </w:tc>
        <w:tc>
          <w:tcPr>
            <w:tcW w:w="709" w:type="dxa"/>
            <w:vAlign w:val="center"/>
          </w:tcPr>
          <w:p w:rsidR="004B7CF0" w:rsidRPr="00085E53" w:rsidRDefault="004B7CF0" w:rsidP="004B7CF0">
            <w:pPr>
              <w:jc w:val="center"/>
              <w:rPr>
                <w:lang w:val="uk-UA"/>
              </w:rPr>
            </w:pPr>
            <w:r w:rsidRPr="00085E53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085E53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085E53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  <w:r w:rsidRPr="00085E53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085E53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085E53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17,7</w:t>
            </w:r>
          </w:p>
        </w:tc>
        <w:tc>
          <w:tcPr>
            <w:tcW w:w="1559" w:type="dxa"/>
          </w:tcPr>
          <w:p w:rsidR="004B7CF0" w:rsidRPr="00276044" w:rsidRDefault="004B7CF0" w:rsidP="004B7CF0">
            <w:pPr>
              <w:rPr>
                <w:sz w:val="26"/>
                <w:szCs w:val="26"/>
                <w:lang w:val="uk-UA"/>
              </w:rPr>
            </w:pPr>
            <w:r w:rsidRPr="00276044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Будівництво зупиночного павільйону  «Ступки»                 ( з міста)                        (вул. Свято-Георгіївська,           4-а)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встановлення  урни. 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7C7630" w:rsidTr="005B0E05">
        <w:tc>
          <w:tcPr>
            <w:tcW w:w="726" w:type="dxa"/>
          </w:tcPr>
          <w:p w:rsidR="00D57E5D" w:rsidRPr="007C7630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  «Магазин»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 місто)                        (вул.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Свято-Георгіївська, 49)</w:t>
            </w:r>
          </w:p>
        </w:tc>
        <w:tc>
          <w:tcPr>
            <w:tcW w:w="1984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7C7630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57E5D" w:rsidRDefault="00D57E5D" w:rsidP="00D57E5D">
            <w:r w:rsidRPr="00581C58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7C7630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34,4</w:t>
            </w:r>
          </w:p>
        </w:tc>
        <w:tc>
          <w:tcPr>
            <w:tcW w:w="1559" w:type="dxa"/>
          </w:tcPr>
          <w:p w:rsidR="00D57E5D" w:rsidRPr="007C7630" w:rsidRDefault="00D57E5D" w:rsidP="00D57E5D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7C7630" w:rsidTr="005B0E05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Капітальний ремонт зупиночного  пункту «Очисні споруди»             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(вул. Трудова, 28)</w:t>
            </w:r>
          </w:p>
        </w:tc>
        <w:tc>
          <w:tcPr>
            <w:tcW w:w="198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 xml:space="preserve">Фарбування конструкції встановити лави, ремонт покрівлі,  встановлення урни.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7C7630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7C7630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5,8</w:t>
            </w:r>
          </w:p>
        </w:tc>
        <w:tc>
          <w:tcPr>
            <w:tcW w:w="1559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7C7630" w:rsidTr="005B0E05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Капітальний ремонт зупиночного  пункту «Завод «Буддеталь»                   (вул. Трудова,20)</w:t>
            </w:r>
          </w:p>
        </w:tc>
        <w:tc>
          <w:tcPr>
            <w:tcW w:w="1984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Фарбування конструкції, зробити належну висоту б/каменю,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jc w:val="center"/>
              <w:rPr>
                <w:lang w:val="uk-UA"/>
              </w:rPr>
            </w:pPr>
            <w:r w:rsidRPr="007C7630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7C7630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7C7630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 xml:space="preserve">Бюджет </w:t>
            </w:r>
            <w:r w:rsidRPr="003B0AD0">
              <w:rPr>
                <w:bCs/>
                <w:sz w:val="26"/>
                <w:szCs w:val="26"/>
                <w:lang w:val="uk-UA"/>
              </w:rPr>
              <w:t xml:space="preserve">Бахмут </w:t>
            </w:r>
            <w:proofErr w:type="spellStart"/>
            <w:r w:rsidRPr="003B0AD0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3B0AD0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7C7630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2,7</w:t>
            </w:r>
          </w:p>
        </w:tc>
        <w:tc>
          <w:tcPr>
            <w:tcW w:w="1559" w:type="dxa"/>
          </w:tcPr>
          <w:p w:rsidR="004B7CF0" w:rsidRPr="007C7630" w:rsidRDefault="004B7CF0" w:rsidP="004B7CF0">
            <w:pPr>
              <w:rPr>
                <w:sz w:val="26"/>
                <w:szCs w:val="26"/>
                <w:lang w:val="uk-UA"/>
              </w:rPr>
            </w:pPr>
            <w:r w:rsidRPr="007C7630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962A2F" w:rsidTr="005B0E05">
        <w:tc>
          <w:tcPr>
            <w:tcW w:w="726" w:type="dxa"/>
          </w:tcPr>
          <w:p w:rsidR="004B7CF0" w:rsidRPr="007C7630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Поточний ремонт зупиночного  пункту «Заготзерно»                ( вул.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Чайковського, 1-а)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Фарбування конструкції павільйону,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3,2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Покращення технічного стану зупиночного пункту  громадського транспорту</w:t>
            </w:r>
          </w:p>
        </w:tc>
      </w:tr>
      <w:tr w:rsidR="004B7CF0" w:rsidRPr="00962A2F" w:rsidTr="005B0E05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«ДК Вогник»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(зупиночна платформа)              (вул.     Ломоносова, 55)   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5B0E05"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                            « СІНІАТ»                  (вул. П.Лумумби,89)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вказівного знаку зупинки, урни. 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26,6</w:t>
            </w:r>
          </w:p>
        </w:tc>
        <w:tc>
          <w:tcPr>
            <w:tcW w:w="1559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5B0E05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 «вул. Ломоносова» (зупиночна платформа)               (вул. Ломоносова, 12)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 населення,  встановлення дорожнього знаку зупинки,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5B0E05"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  «Магазин»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(зупиночна платформа)                     (з міста)                             (пров.2 й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Ломоносівсь-кий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5B0E05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                    «вул. Шевченко»   (вул.                                 Шевченко,50) 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транспорт, з урахуванням маломобільних груп населення, 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34,6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</w:tr>
      <w:tr w:rsidR="004B7CF0" w:rsidRPr="00962A2F" w:rsidTr="005B0E05">
        <w:trPr>
          <w:trHeight w:val="560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  пункту                     «Школа  №4»                 (вул. Алебастрова,   42) 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павільйону, виконати мощення плитки ФЕМ  для зручної посадки у транспорт з урахуванням маломобільних груп населення,  встановлення дорожнього знаку зупинки, встановлення урни.  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35,7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5B0E05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                               «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пров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.  Шевченко»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 встановлення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4B7CF0" w:rsidRPr="00962A2F" w:rsidTr="005B0E05">
        <w:trPr>
          <w:trHeight w:val="1134"/>
        </w:trPr>
        <w:tc>
          <w:tcPr>
            <w:tcW w:w="726" w:type="dxa"/>
          </w:tcPr>
          <w:p w:rsidR="004B7CF0" w:rsidRPr="00962A2F" w:rsidRDefault="004B7CF0" w:rsidP="004B7CF0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павільйону                               «Стадіон Авангард» (зупиночна платформа)    (пров.3-й  Шевченко, 38)                 </w:t>
            </w:r>
          </w:p>
        </w:tc>
        <w:tc>
          <w:tcPr>
            <w:tcW w:w="1984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зупиночного павільйону, виконати мощення плитки ФЕМ  для зручної посадки у транспорт, з урахуванням маломобільних груп  населення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4B7CF0" w:rsidRPr="00962A2F" w:rsidRDefault="004B7CF0" w:rsidP="004B7CF0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850" w:type="dxa"/>
            <w:vAlign w:val="center"/>
          </w:tcPr>
          <w:p w:rsidR="004B7CF0" w:rsidRPr="00962A2F" w:rsidRDefault="004B7CF0" w:rsidP="004B7CF0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30,8</w:t>
            </w:r>
          </w:p>
        </w:tc>
        <w:tc>
          <w:tcPr>
            <w:tcW w:w="1559" w:type="dxa"/>
          </w:tcPr>
          <w:p w:rsidR="004B7CF0" w:rsidRPr="00962A2F" w:rsidRDefault="004B7CF0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5B0E05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пункту                    «вул.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Тевосяна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» (зупиночна платформа)            (вул. Федора Максименко)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 з урахуванням маломобільних груп населення, встановлення урни.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559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5B0E05">
        <w:trPr>
          <w:trHeight w:val="1134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пункту                    «вул. Гаршина»                                  (зупиночна платформа)                     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вул.Гаршина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)  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 павільйону,  встановлення урни. </w:t>
            </w: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25,0</w:t>
            </w:r>
          </w:p>
        </w:tc>
        <w:tc>
          <w:tcPr>
            <w:tcW w:w="1559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D57E5D" w:rsidRPr="00962A2F" w:rsidTr="005B0E05">
        <w:trPr>
          <w:trHeight w:val="1953"/>
        </w:trPr>
        <w:tc>
          <w:tcPr>
            <w:tcW w:w="726" w:type="dxa"/>
          </w:tcPr>
          <w:p w:rsidR="00D57E5D" w:rsidRPr="00962A2F" w:rsidRDefault="00D57E5D" w:rsidP="00D57E5D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 зупиночного пункту «АТП»                            ( зупиночна платформа)                 (вул. 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Чайковського)                                 </w:t>
            </w:r>
          </w:p>
        </w:tc>
        <w:tc>
          <w:tcPr>
            <w:tcW w:w="1984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урни.</w:t>
            </w:r>
          </w:p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D57E5D" w:rsidRPr="00962A2F" w:rsidRDefault="00D57E5D" w:rsidP="00D57E5D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D57E5D" w:rsidRPr="00962A2F" w:rsidRDefault="00D57E5D" w:rsidP="00D57E5D"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D57E5D" w:rsidRPr="00962A2F" w:rsidRDefault="00D57E5D" w:rsidP="00D57E5D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559" w:type="dxa"/>
          </w:tcPr>
          <w:p w:rsidR="00D57E5D" w:rsidRPr="00962A2F" w:rsidRDefault="00D57E5D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пункту «вул.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Сількорівська»                (вул. Сількорівська,103)  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 та водостоку за межі посадкової площадки, встановлення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2018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2585C" w:rsidRPr="00962A2F" w:rsidRDefault="00F2585C" w:rsidP="00D57E5D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                 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40,0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пункту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с.Зайцеве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вул.Централь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  на)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пункту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с.Весела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Долина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вул.Зелена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73,0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 пункту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с.Іванівське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вул.Терешко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вої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0E736A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Будівництво зупиночного </w:t>
            </w:r>
            <w:r w:rsidR="000E736A" w:rsidRPr="00962A2F">
              <w:rPr>
                <w:sz w:val="26"/>
                <w:szCs w:val="26"/>
                <w:lang w:val="uk-UA"/>
              </w:rPr>
              <w:t xml:space="preserve"> пункту    </w:t>
            </w:r>
            <w:r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с.Іванівське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 вул. 40 років Перемоги)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Будівництво  зупиночного павільйону, виконати мощення плитки ФЕМ  для зручної посадки у транспорт, з урахуванням маломобільних груп  населення, встановлення дорожнього знаку зупинки, урни.</w:t>
            </w: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  <w:p w:rsidR="003054BE" w:rsidRPr="00962A2F" w:rsidRDefault="003054BE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  <w:tc>
          <w:tcPr>
            <w:tcW w:w="1276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25,5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Створення  сприятливих, комфортних та безпечних умов пасажирам громадського транспорту, забезпечення  захисту пасажирів від несприятливих погодних умов.</w:t>
            </w:r>
          </w:p>
        </w:tc>
      </w:tr>
      <w:tr w:rsidR="00F1501C" w:rsidRPr="00962A2F" w:rsidTr="005B0E05">
        <w:trPr>
          <w:trHeight w:val="1690"/>
        </w:trPr>
        <w:tc>
          <w:tcPr>
            <w:tcW w:w="726" w:type="dxa"/>
          </w:tcPr>
          <w:p w:rsidR="00F1501C" w:rsidRPr="00962A2F" w:rsidRDefault="00F1501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1501C" w:rsidRPr="00962A2F" w:rsidRDefault="006C4514" w:rsidP="004B7CF0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Відновлення автобусних зупиночних пунктів</w:t>
            </w:r>
            <w:r w:rsidR="004B7CF0" w:rsidRPr="00962A2F">
              <w:rPr>
                <w:sz w:val="26"/>
                <w:szCs w:val="26"/>
                <w:lang w:val="uk-UA"/>
              </w:rPr>
              <w:t xml:space="preserve">              </w:t>
            </w:r>
            <w:r w:rsidRPr="00962A2F">
              <w:rPr>
                <w:sz w:val="26"/>
                <w:szCs w:val="26"/>
                <w:lang w:val="uk-UA"/>
              </w:rPr>
              <w:t xml:space="preserve"> </w:t>
            </w:r>
            <w:r w:rsidR="004B7CF0" w:rsidRPr="00962A2F">
              <w:rPr>
                <w:sz w:val="26"/>
                <w:szCs w:val="26"/>
                <w:lang w:val="uk-UA"/>
              </w:rPr>
              <w:t>(</w:t>
            </w:r>
            <w:proofErr w:type="spellStart"/>
            <w:r w:rsidR="004B7CF0" w:rsidRPr="00962A2F">
              <w:rPr>
                <w:sz w:val="26"/>
                <w:szCs w:val="26"/>
                <w:lang w:val="uk-UA"/>
              </w:rPr>
              <w:t>с.Покровське</w:t>
            </w:r>
            <w:proofErr w:type="spellEnd"/>
            <w:r w:rsidR="004B7CF0" w:rsidRPr="00962A2F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1984" w:type="dxa"/>
          </w:tcPr>
          <w:p w:rsidR="006C4514" w:rsidRPr="00962A2F" w:rsidRDefault="006C4514" w:rsidP="006C4514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Відновлення   зупиночних павільйонів, виконання мощення плитки ФЕМ  для зручної посадки у транспорт,  становлення урни, дорожнього знаку зупинки.</w:t>
            </w:r>
          </w:p>
          <w:p w:rsidR="00F1501C" w:rsidRPr="00962A2F" w:rsidRDefault="00F1501C" w:rsidP="00F1501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1501C" w:rsidRPr="00962A2F" w:rsidRDefault="006C4514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2020</w:t>
            </w:r>
          </w:p>
        </w:tc>
        <w:tc>
          <w:tcPr>
            <w:tcW w:w="2410" w:type="dxa"/>
          </w:tcPr>
          <w:p w:rsidR="00F1501C" w:rsidRPr="00962A2F" w:rsidRDefault="006C4514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 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  <w:vAlign w:val="center"/>
          </w:tcPr>
          <w:p w:rsidR="006C4514" w:rsidRPr="00962A2F" w:rsidRDefault="006C4514" w:rsidP="006C4514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F1501C" w:rsidRPr="00962A2F" w:rsidRDefault="00F1501C" w:rsidP="00F2585C">
            <w:pPr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1501C" w:rsidRPr="00962A2F" w:rsidRDefault="00F1501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1501C" w:rsidRPr="00962A2F" w:rsidRDefault="00F1501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1501C" w:rsidRPr="00962A2F" w:rsidRDefault="00F1501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1501C" w:rsidRPr="00962A2F" w:rsidRDefault="00F1501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1501C" w:rsidRPr="00962A2F" w:rsidRDefault="006C4514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60,0</w:t>
            </w:r>
          </w:p>
        </w:tc>
        <w:tc>
          <w:tcPr>
            <w:tcW w:w="850" w:type="dxa"/>
            <w:vAlign w:val="center"/>
          </w:tcPr>
          <w:p w:rsidR="00F1501C" w:rsidRPr="00962A2F" w:rsidRDefault="006C4514" w:rsidP="00F2585C">
            <w:pPr>
              <w:jc w:val="center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60,0</w:t>
            </w:r>
          </w:p>
        </w:tc>
        <w:tc>
          <w:tcPr>
            <w:tcW w:w="1559" w:type="dxa"/>
          </w:tcPr>
          <w:p w:rsidR="00F1501C" w:rsidRPr="00962A2F" w:rsidRDefault="006C4514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Відновлення автобусних зупиночних пунктів –        4 одиниці </w:t>
            </w:r>
          </w:p>
        </w:tc>
      </w:tr>
      <w:tr w:rsidR="00F2585C" w:rsidRPr="00962A2F" w:rsidTr="004B7CF0">
        <w:trPr>
          <w:trHeight w:val="56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Утримання тролейбусних зупиночних пунктів 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shd w:val="clear" w:color="auto" w:fill="FFFFFF"/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</w:pPr>
            <w:r w:rsidRPr="00962A2F">
              <w:rPr>
                <w:color w:val="444444"/>
                <w:sz w:val="26"/>
                <w:szCs w:val="26"/>
                <w:shd w:val="clear" w:color="auto" w:fill="FFFFFF"/>
                <w:lang w:val="uk-UA"/>
              </w:rPr>
              <w:t> </w:t>
            </w:r>
          </w:p>
          <w:p w:rsidR="00F2585C" w:rsidRPr="00962A2F" w:rsidRDefault="00F2585C" w:rsidP="003C67DD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  <w:p w:rsidR="003054BE" w:rsidRPr="00962A2F" w:rsidRDefault="003054BE" w:rsidP="003C67DD">
            <w:pPr>
              <w:shd w:val="clear" w:color="auto" w:fill="FFFFFF"/>
              <w:rPr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«БАХМУТЕЛЕКТРОТРАНС»</w:t>
            </w:r>
          </w:p>
        </w:tc>
        <w:tc>
          <w:tcPr>
            <w:tcW w:w="1276" w:type="dxa"/>
            <w:vAlign w:val="center"/>
          </w:tcPr>
          <w:p w:rsidR="00867326" w:rsidRPr="00962A2F" w:rsidRDefault="00F2585C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Міський бюджет    </w:t>
            </w: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F2585C" w:rsidRPr="00962A2F" w:rsidRDefault="00F2585C" w:rsidP="00867326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                </w:t>
            </w:r>
          </w:p>
        </w:tc>
        <w:tc>
          <w:tcPr>
            <w:tcW w:w="708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9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</w:tcPr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195</w:t>
            </w:r>
          </w:p>
        </w:tc>
        <w:tc>
          <w:tcPr>
            <w:tcW w:w="851" w:type="dxa"/>
          </w:tcPr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D57E5D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250</w:t>
            </w:r>
          </w:p>
        </w:tc>
        <w:tc>
          <w:tcPr>
            <w:tcW w:w="850" w:type="dxa"/>
          </w:tcPr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4B7CF0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6</w:t>
            </w:r>
            <w:r w:rsidR="00867326" w:rsidRPr="00962A2F">
              <w:rPr>
                <w:color w:val="000000"/>
                <w:sz w:val="26"/>
                <w:szCs w:val="26"/>
                <w:lang w:val="uk-UA"/>
              </w:rPr>
              <w:t>15</w:t>
            </w: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250</w:t>
            </w: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867326" w:rsidRPr="00962A2F" w:rsidRDefault="00867326" w:rsidP="004B7CF0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технічному та санітарному стані</w:t>
            </w:r>
          </w:p>
        </w:tc>
      </w:tr>
      <w:tr w:rsidR="00F2585C" w:rsidRPr="00962A2F" w:rsidTr="005B0E05">
        <w:trPr>
          <w:trHeight w:val="1690"/>
        </w:trPr>
        <w:tc>
          <w:tcPr>
            <w:tcW w:w="726" w:type="dxa"/>
          </w:tcPr>
          <w:p w:rsidR="00F2585C" w:rsidRPr="00962A2F" w:rsidRDefault="00F2585C" w:rsidP="00F2585C">
            <w:pPr>
              <w:pStyle w:val="a6"/>
              <w:numPr>
                <w:ilvl w:val="0"/>
                <w:numId w:val="11"/>
              </w:numPr>
              <w:ind w:left="0" w:firstLine="0"/>
              <w:rPr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Утримання автобусних  зупиночних пунктів </w:t>
            </w:r>
          </w:p>
        </w:tc>
        <w:tc>
          <w:tcPr>
            <w:tcW w:w="1984" w:type="dxa"/>
          </w:tcPr>
          <w:p w:rsidR="00F2585C" w:rsidRPr="00962A2F" w:rsidRDefault="00F2585C" w:rsidP="00F2585C">
            <w:pPr>
              <w:shd w:val="clear" w:color="auto" w:fill="FFFFFF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Прибирання території зупиночних  майданчиків, павільйонів зупиночних пунктів, прилеглої території, скошування  трави на прилеглій території,  обробка покриття зони очікування пасажирів </w:t>
            </w:r>
            <w:proofErr w:type="spellStart"/>
            <w:r w:rsidRPr="00962A2F"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 w:rsidRPr="00962A2F">
              <w:rPr>
                <w:sz w:val="26"/>
                <w:szCs w:val="26"/>
                <w:lang w:val="uk-UA"/>
              </w:rPr>
              <w:t xml:space="preserve"> матеріалами, прибирання снігу та льоду в зимовий період. </w:t>
            </w: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jc w:val="center"/>
              <w:rPr>
                <w:lang w:val="uk-UA"/>
              </w:rPr>
            </w:pPr>
            <w:r w:rsidRPr="00962A2F">
              <w:rPr>
                <w:lang w:val="uk-UA"/>
              </w:rPr>
              <w:t>2016-2020</w:t>
            </w:r>
          </w:p>
        </w:tc>
        <w:tc>
          <w:tcPr>
            <w:tcW w:w="2410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Управління розвитку міського господарства та капітального будівництва Бахмутської міської ради,</w:t>
            </w:r>
            <w:r w:rsidRPr="00962A2F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КОМУНАЛЬНЕ ПІДПРИЄМСТВО «БАХМУТСЬКИЙ КОМБІНАТ КОМУНАЛЬНИХ ПІДПРИЄМСТВ»</w:t>
            </w:r>
          </w:p>
        </w:tc>
        <w:tc>
          <w:tcPr>
            <w:tcW w:w="1276" w:type="dxa"/>
          </w:tcPr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F2585C" w:rsidP="00D57E5D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Міський бюджет</w:t>
            </w: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867326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 xml:space="preserve">Бюджет Бахмут </w:t>
            </w:r>
            <w:proofErr w:type="spellStart"/>
            <w:r w:rsidRPr="00962A2F">
              <w:rPr>
                <w:bCs/>
                <w:sz w:val="26"/>
                <w:szCs w:val="26"/>
                <w:lang w:val="uk-UA"/>
              </w:rPr>
              <w:t>ської</w:t>
            </w:r>
            <w:proofErr w:type="spellEnd"/>
            <w:r w:rsidRPr="00962A2F">
              <w:rPr>
                <w:bCs/>
                <w:sz w:val="26"/>
                <w:szCs w:val="26"/>
                <w:lang w:val="uk-UA"/>
              </w:rPr>
              <w:t xml:space="preserve"> міської ОТГ</w:t>
            </w: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867326" w:rsidRPr="00962A2F" w:rsidRDefault="00867326" w:rsidP="00D57E5D">
            <w:pPr>
              <w:rPr>
                <w:sz w:val="26"/>
                <w:szCs w:val="26"/>
                <w:lang w:val="uk-UA"/>
              </w:rPr>
            </w:pPr>
          </w:p>
          <w:p w:rsidR="00987A8C" w:rsidRPr="00962A2F" w:rsidRDefault="00987A8C" w:rsidP="00D57E5D">
            <w:pPr>
              <w:rPr>
                <w:sz w:val="26"/>
                <w:szCs w:val="26"/>
                <w:lang w:val="uk-UA"/>
              </w:rPr>
            </w:pPr>
          </w:p>
          <w:p w:rsidR="00987A8C" w:rsidRPr="00962A2F" w:rsidRDefault="00987A8C" w:rsidP="00D57E5D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D57E5D">
            <w:pPr>
              <w:rPr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                     </w:t>
            </w:r>
          </w:p>
        </w:tc>
        <w:tc>
          <w:tcPr>
            <w:tcW w:w="708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100</w:t>
            </w:r>
          </w:p>
        </w:tc>
        <w:tc>
          <w:tcPr>
            <w:tcW w:w="709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170</w:t>
            </w:r>
          </w:p>
        </w:tc>
        <w:tc>
          <w:tcPr>
            <w:tcW w:w="850" w:type="dxa"/>
          </w:tcPr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987A8C" w:rsidRPr="00962A2F" w:rsidRDefault="00987A8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150</w:t>
            </w:r>
          </w:p>
        </w:tc>
        <w:tc>
          <w:tcPr>
            <w:tcW w:w="851" w:type="dxa"/>
          </w:tcPr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F2585C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205</w:t>
            </w:r>
          </w:p>
        </w:tc>
        <w:tc>
          <w:tcPr>
            <w:tcW w:w="850" w:type="dxa"/>
          </w:tcPr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867326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570</w:t>
            </w: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  <w:p w:rsidR="00D57E5D" w:rsidRPr="00962A2F" w:rsidRDefault="00D57E5D" w:rsidP="00F2585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205</w:t>
            </w:r>
          </w:p>
        </w:tc>
        <w:tc>
          <w:tcPr>
            <w:tcW w:w="1559" w:type="dxa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  <w:r w:rsidRPr="00962A2F">
              <w:rPr>
                <w:bCs/>
                <w:sz w:val="26"/>
                <w:szCs w:val="26"/>
                <w:lang w:val="uk-UA"/>
              </w:rPr>
              <w:t>Утримання зупинок громадського транспорту в  належному санітарному стані</w:t>
            </w:r>
          </w:p>
        </w:tc>
      </w:tr>
      <w:tr w:rsidR="00F2585C" w:rsidRPr="00962A2F" w:rsidTr="005B0E05">
        <w:trPr>
          <w:trHeight w:val="693"/>
        </w:trPr>
        <w:tc>
          <w:tcPr>
            <w:tcW w:w="726" w:type="dxa"/>
          </w:tcPr>
          <w:p w:rsidR="00F2585C" w:rsidRPr="00962A2F" w:rsidRDefault="00F2585C" w:rsidP="00F2585C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Всього: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gridSpan w:val="4"/>
            <w:vAlign w:val="center"/>
          </w:tcPr>
          <w:p w:rsidR="00F2585C" w:rsidRPr="00962A2F" w:rsidRDefault="00F2585C" w:rsidP="00F2585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DD5EEC" w:rsidRDefault="00F2585C" w:rsidP="00DD5EEC">
            <w:pPr>
              <w:ind w:right="-114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1011,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F2585C" w:rsidRPr="00DD5EEC" w:rsidRDefault="00F2585C" w:rsidP="00DD5EEC">
            <w:pPr>
              <w:ind w:right="-103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345,0</w:t>
            </w:r>
          </w:p>
        </w:tc>
        <w:tc>
          <w:tcPr>
            <w:tcW w:w="851" w:type="dxa"/>
            <w:vAlign w:val="center"/>
          </w:tcPr>
          <w:p w:rsidR="00F2585C" w:rsidRPr="00DD5EEC" w:rsidRDefault="004B7CF0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983,6</w:t>
            </w:r>
          </w:p>
        </w:tc>
        <w:tc>
          <w:tcPr>
            <w:tcW w:w="850" w:type="dxa"/>
            <w:vAlign w:val="center"/>
          </w:tcPr>
          <w:p w:rsidR="00F2585C" w:rsidRPr="00DD5EEC" w:rsidRDefault="005C653A" w:rsidP="00635A9E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3831,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F2585C" w:rsidRPr="00962A2F" w:rsidRDefault="00F2585C" w:rsidP="00F2585C">
            <w:pPr>
              <w:rPr>
                <w:bCs/>
                <w:sz w:val="26"/>
                <w:szCs w:val="26"/>
                <w:lang w:val="uk-UA"/>
              </w:rPr>
            </w:pPr>
          </w:p>
        </w:tc>
      </w:tr>
      <w:tr w:rsidR="00F2585C" w:rsidRPr="00962A2F" w:rsidTr="005B0E05">
        <w:trPr>
          <w:trHeight w:val="1019"/>
        </w:trPr>
        <w:tc>
          <w:tcPr>
            <w:tcW w:w="726" w:type="dxa"/>
            <w:vMerge w:val="restart"/>
          </w:tcPr>
          <w:p w:rsidR="00F2585C" w:rsidRPr="00962A2F" w:rsidRDefault="00F2585C" w:rsidP="00F2585C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6379" w:type="dxa"/>
            <w:gridSpan w:val="4"/>
            <w:vAlign w:val="center"/>
          </w:tcPr>
          <w:p w:rsidR="00F2585C" w:rsidRPr="00962A2F" w:rsidRDefault="00D57E5D" w:rsidP="00F2585C">
            <w:pPr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Міський бюджет</w:t>
            </w: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F2585C" w:rsidRPr="00DD5EEC" w:rsidRDefault="00F2585C" w:rsidP="00DD5EEC">
            <w:pPr>
              <w:ind w:right="-114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1011,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Align w:val="center"/>
          </w:tcPr>
          <w:p w:rsidR="00F2585C" w:rsidRPr="00DD5EEC" w:rsidRDefault="00F2585C" w:rsidP="00DD5EEC">
            <w:pPr>
              <w:ind w:right="-103"/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568,3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922,7</w:t>
            </w:r>
          </w:p>
        </w:tc>
        <w:tc>
          <w:tcPr>
            <w:tcW w:w="850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345,0</w:t>
            </w:r>
          </w:p>
        </w:tc>
        <w:tc>
          <w:tcPr>
            <w:tcW w:w="851" w:type="dxa"/>
            <w:vAlign w:val="center"/>
          </w:tcPr>
          <w:p w:rsidR="00F2585C" w:rsidRPr="00DD5EEC" w:rsidRDefault="00F2585C" w:rsidP="00F2585C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F2585C" w:rsidRPr="00DD5EEC" w:rsidRDefault="00E85A68" w:rsidP="00635A9E">
            <w:pPr>
              <w:contextualSpacing/>
              <w:rPr>
                <w:color w:val="000000"/>
                <w:sz w:val="22"/>
                <w:szCs w:val="22"/>
                <w:lang w:val="uk-UA"/>
              </w:rPr>
            </w:pPr>
            <w:r w:rsidRPr="00DD5EEC">
              <w:rPr>
                <w:color w:val="000000"/>
                <w:sz w:val="22"/>
                <w:szCs w:val="22"/>
                <w:lang w:val="uk-UA"/>
              </w:rPr>
              <w:t>2847,</w:t>
            </w:r>
            <w:r w:rsidR="00635A9E" w:rsidRPr="00DD5EEC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F2585C" w:rsidRPr="00962A2F" w:rsidRDefault="00F2585C" w:rsidP="00F2585C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  <w:tr w:rsidR="00F2585C" w:rsidRPr="00962A2F" w:rsidTr="005B0E05">
        <w:trPr>
          <w:trHeight w:val="716"/>
        </w:trPr>
        <w:tc>
          <w:tcPr>
            <w:tcW w:w="726" w:type="dxa"/>
            <w:vMerge/>
          </w:tcPr>
          <w:p w:rsidR="00F2585C" w:rsidRPr="00962A2F" w:rsidRDefault="00F2585C" w:rsidP="00F2585C">
            <w:pPr>
              <w:ind w:left="142"/>
              <w:rPr>
                <w:b/>
                <w:bCs/>
                <w:sz w:val="26"/>
                <w:szCs w:val="26"/>
                <w:lang w:val="uk-UA" w:eastAsia="en-US"/>
              </w:rPr>
            </w:pPr>
          </w:p>
        </w:tc>
        <w:tc>
          <w:tcPr>
            <w:tcW w:w="1934" w:type="dxa"/>
            <w:vMerge/>
            <w:vAlign w:val="center"/>
          </w:tcPr>
          <w:p w:rsidR="00F2585C" w:rsidRPr="00962A2F" w:rsidRDefault="00F2585C" w:rsidP="00F2585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6379" w:type="dxa"/>
            <w:gridSpan w:val="4"/>
            <w:vAlign w:val="center"/>
          </w:tcPr>
          <w:p w:rsidR="00F2585C" w:rsidRPr="00962A2F" w:rsidRDefault="00F2585C" w:rsidP="00F2585C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 xml:space="preserve">Бюджет Бахмутської міської </w:t>
            </w:r>
          </w:p>
          <w:p w:rsidR="00F2585C" w:rsidRPr="00962A2F" w:rsidRDefault="00F2585C" w:rsidP="005B0E05">
            <w:pPr>
              <w:widowControl w:val="0"/>
              <w:tabs>
                <w:tab w:val="left" w:pos="1276"/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962A2F">
              <w:rPr>
                <w:sz w:val="26"/>
                <w:szCs w:val="26"/>
                <w:lang w:val="uk-UA"/>
              </w:rPr>
              <w:t>об’єднаної територіальної громади</w:t>
            </w:r>
          </w:p>
        </w:tc>
        <w:tc>
          <w:tcPr>
            <w:tcW w:w="708" w:type="dxa"/>
            <w:vAlign w:val="center"/>
          </w:tcPr>
          <w:p w:rsidR="00F2585C" w:rsidRPr="00962A2F" w:rsidRDefault="00F2585C" w:rsidP="00F2585C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F2585C" w:rsidRPr="00962A2F" w:rsidRDefault="00F2585C" w:rsidP="00F2585C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F2585C" w:rsidP="00F2585C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F2585C" w:rsidRPr="00962A2F" w:rsidRDefault="00F2585C" w:rsidP="00F2585C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2585C" w:rsidRPr="00962A2F" w:rsidRDefault="005B0E05" w:rsidP="004B7CF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9</w:t>
            </w:r>
            <w:r w:rsidR="004B7CF0" w:rsidRPr="00962A2F">
              <w:rPr>
                <w:color w:val="000000"/>
                <w:sz w:val="26"/>
                <w:szCs w:val="26"/>
                <w:lang w:val="uk-UA"/>
              </w:rPr>
              <w:t>8</w:t>
            </w:r>
            <w:r w:rsidRPr="00962A2F">
              <w:rPr>
                <w:color w:val="000000"/>
                <w:sz w:val="26"/>
                <w:szCs w:val="26"/>
                <w:lang w:val="uk-UA"/>
              </w:rPr>
              <w:t>3,6</w:t>
            </w:r>
          </w:p>
        </w:tc>
        <w:tc>
          <w:tcPr>
            <w:tcW w:w="850" w:type="dxa"/>
            <w:vAlign w:val="center"/>
          </w:tcPr>
          <w:p w:rsidR="00F2585C" w:rsidRPr="00962A2F" w:rsidRDefault="005B0E05" w:rsidP="004B7CF0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962A2F">
              <w:rPr>
                <w:color w:val="000000"/>
                <w:sz w:val="26"/>
                <w:szCs w:val="26"/>
                <w:lang w:val="uk-UA"/>
              </w:rPr>
              <w:t>9</w:t>
            </w:r>
            <w:r w:rsidR="004B7CF0" w:rsidRPr="00962A2F">
              <w:rPr>
                <w:color w:val="000000"/>
                <w:sz w:val="26"/>
                <w:szCs w:val="26"/>
                <w:lang w:val="uk-UA"/>
              </w:rPr>
              <w:t>83,6</w:t>
            </w:r>
          </w:p>
        </w:tc>
        <w:tc>
          <w:tcPr>
            <w:tcW w:w="1559" w:type="dxa"/>
            <w:vAlign w:val="center"/>
          </w:tcPr>
          <w:p w:rsidR="00F2585C" w:rsidRPr="00962A2F" w:rsidRDefault="00F2585C" w:rsidP="00F2585C">
            <w:pPr>
              <w:jc w:val="right"/>
              <w:rPr>
                <w:color w:val="000000"/>
                <w:sz w:val="26"/>
                <w:szCs w:val="26"/>
                <w:lang w:val="uk-UA"/>
              </w:rPr>
            </w:pPr>
          </w:p>
        </w:tc>
      </w:tr>
    </w:tbl>
    <w:p w:rsid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</w:p>
    <w:p w:rsidR="002B22CE" w:rsidRP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2B22CE" w:rsidRPr="00FE2AC3">
        <w:rPr>
          <w:i/>
          <w:sz w:val="28"/>
          <w:szCs w:val="28"/>
        </w:rPr>
        <w:t>Додаток №1 «Заходи з реалізації Програми» до Програми  з будівництва, ремонту та реконструкції зупиночних пунктів громадського транспорту на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 w:rsidRPr="00FE2AC3"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підготовлено Управлінням муніципального розвитку Бахмутської міської ради.</w:t>
      </w:r>
    </w:p>
    <w:p w:rsidR="005C020B" w:rsidRPr="00962A2F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 </w:t>
      </w:r>
      <w:r w:rsidR="005C020B" w:rsidRPr="00962A2F">
        <w:rPr>
          <w:b/>
          <w:sz w:val="28"/>
          <w:szCs w:val="28"/>
          <w:lang w:val="uk-UA"/>
        </w:rPr>
        <w:t>Начальник Управління</w:t>
      </w:r>
    </w:p>
    <w:p w:rsidR="005C020B" w:rsidRPr="00962A2F" w:rsidRDefault="00AF6BE2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 </w:t>
      </w:r>
      <w:r w:rsidR="005C020B" w:rsidRPr="00962A2F">
        <w:rPr>
          <w:b/>
          <w:sz w:val="28"/>
          <w:szCs w:val="28"/>
          <w:lang w:val="uk-UA"/>
        </w:rPr>
        <w:t xml:space="preserve">муніципального розвитку </w:t>
      </w:r>
    </w:p>
    <w:p w:rsidR="00E876C9" w:rsidRPr="00962A2F" w:rsidRDefault="005C020B" w:rsidP="00AF6BE2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962A2F">
        <w:rPr>
          <w:b/>
          <w:sz w:val="28"/>
          <w:szCs w:val="28"/>
          <w:lang w:val="uk-UA"/>
        </w:rPr>
        <w:t xml:space="preserve">         </w:t>
      </w:r>
      <w:r w:rsidR="007B621C" w:rsidRPr="00962A2F">
        <w:rPr>
          <w:b/>
          <w:sz w:val="28"/>
          <w:szCs w:val="28"/>
          <w:lang w:val="uk-UA"/>
        </w:rPr>
        <w:t xml:space="preserve"> </w:t>
      </w:r>
      <w:r w:rsidRPr="00962A2F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Н.С. </w:t>
      </w:r>
      <w:proofErr w:type="spellStart"/>
      <w:r w:rsidRPr="00962A2F">
        <w:rPr>
          <w:b/>
          <w:sz w:val="28"/>
          <w:szCs w:val="28"/>
          <w:lang w:val="uk-UA"/>
        </w:rPr>
        <w:t>Отюніна</w:t>
      </w:r>
      <w:proofErr w:type="spellEnd"/>
      <w:r w:rsidRPr="00962A2F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5B0E05" w:rsidRDefault="005B0E05" w:rsidP="00AF6BE2">
      <w:pPr>
        <w:tabs>
          <w:tab w:val="left" w:pos="3068"/>
        </w:tabs>
        <w:spacing w:after="0" w:line="240" w:lineRule="auto"/>
        <w:ind w:left="720"/>
        <w:rPr>
          <w:b/>
          <w:sz w:val="28"/>
          <w:szCs w:val="28"/>
          <w:lang w:val="uk-UA"/>
        </w:rPr>
      </w:pPr>
    </w:p>
    <w:p w:rsidR="00FE2AC3" w:rsidRPr="00962A2F" w:rsidRDefault="00FE2AC3" w:rsidP="00AF6BE2">
      <w:pPr>
        <w:tabs>
          <w:tab w:val="left" w:pos="3068"/>
        </w:tabs>
        <w:spacing w:after="0" w:line="240" w:lineRule="auto"/>
        <w:ind w:left="720"/>
        <w:rPr>
          <w:b/>
          <w:sz w:val="28"/>
          <w:szCs w:val="28"/>
          <w:lang w:val="uk-UA"/>
        </w:rPr>
      </w:pPr>
    </w:p>
    <w:p w:rsidR="00E876C9" w:rsidRPr="00962A2F" w:rsidRDefault="00E876C9" w:rsidP="005B0E05">
      <w:pPr>
        <w:tabs>
          <w:tab w:val="left" w:pos="3068"/>
        </w:tabs>
        <w:spacing w:after="0" w:line="240" w:lineRule="auto"/>
        <w:ind w:left="720"/>
        <w:rPr>
          <w:lang w:val="uk-UA"/>
        </w:rPr>
      </w:pPr>
      <w:r w:rsidRPr="00962A2F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                                        </w:t>
      </w:r>
      <w:r w:rsidR="007B621C" w:rsidRPr="00962A2F">
        <w:rPr>
          <w:b/>
          <w:sz w:val="28"/>
          <w:szCs w:val="28"/>
          <w:lang w:val="uk-UA"/>
        </w:rPr>
        <w:t xml:space="preserve"> </w:t>
      </w:r>
      <w:r w:rsidRPr="00962A2F">
        <w:rPr>
          <w:b/>
          <w:sz w:val="28"/>
          <w:szCs w:val="28"/>
          <w:lang w:val="uk-UA"/>
        </w:rPr>
        <w:t xml:space="preserve">                 С.І. </w:t>
      </w:r>
      <w:proofErr w:type="spellStart"/>
      <w:r w:rsidRPr="00962A2F">
        <w:rPr>
          <w:b/>
          <w:sz w:val="28"/>
          <w:szCs w:val="28"/>
          <w:lang w:val="uk-UA"/>
        </w:rPr>
        <w:t>Кіщенко</w:t>
      </w:r>
      <w:proofErr w:type="spellEnd"/>
    </w:p>
    <w:p w:rsidR="00E66CE3" w:rsidRPr="00962A2F" w:rsidRDefault="00E66CE3">
      <w:pPr>
        <w:rPr>
          <w:lang w:val="uk-UA"/>
        </w:rPr>
        <w:sectPr w:rsidR="00E66CE3" w:rsidRPr="00962A2F" w:rsidSect="00D21B18">
          <w:type w:val="continuous"/>
          <w:pgSz w:w="16838" w:h="11906" w:orient="landscape"/>
          <w:pgMar w:top="1701" w:right="1134" w:bottom="425" w:left="1134" w:header="709" w:footer="11" w:gutter="0"/>
          <w:cols w:space="708"/>
          <w:docGrid w:linePitch="360"/>
        </w:sectPr>
      </w:pPr>
    </w:p>
    <w:p w:rsidR="00F458F3" w:rsidRDefault="00A337EA" w:rsidP="00F458F3">
      <w:pPr>
        <w:spacing w:after="0" w:line="240" w:lineRule="auto"/>
        <w:contextualSpacing/>
        <w:jc w:val="both"/>
        <w:rPr>
          <w:i/>
          <w:lang w:val="uk-UA"/>
        </w:rPr>
      </w:pPr>
      <w:r w:rsidRPr="00962A2F">
        <w:rPr>
          <w:sz w:val="28"/>
          <w:szCs w:val="28"/>
          <w:lang w:val="uk-UA"/>
        </w:rPr>
        <w:t xml:space="preserve">                                                  </w:t>
      </w:r>
      <w:r w:rsidR="00F458F3" w:rsidRPr="00962A2F">
        <w:rPr>
          <w:sz w:val="28"/>
          <w:szCs w:val="28"/>
          <w:lang w:val="uk-UA"/>
        </w:rPr>
        <w:t xml:space="preserve">                   </w:t>
      </w:r>
      <w:r w:rsidR="00F458F3" w:rsidRPr="00962A2F">
        <w:rPr>
          <w:i/>
          <w:lang w:val="uk-UA"/>
        </w:rPr>
        <w:t>Додаток 2</w:t>
      </w:r>
      <w:r w:rsidR="00F458F3">
        <w:rPr>
          <w:i/>
          <w:lang w:val="uk-UA"/>
        </w:rPr>
        <w:t xml:space="preserve"> </w:t>
      </w:r>
    </w:p>
    <w:p w:rsidR="00F458F3" w:rsidRDefault="00F458F3" w:rsidP="00F458F3">
      <w:pPr>
        <w:spacing w:after="0" w:line="240" w:lineRule="auto"/>
        <w:ind w:left="4820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</w:t>
      </w:r>
      <w:r w:rsidR="00DC696D">
        <w:rPr>
          <w:i/>
          <w:lang w:val="uk-UA"/>
        </w:rPr>
        <w:t xml:space="preserve">транспорту </w:t>
      </w:r>
      <w:r w:rsidRPr="00A5048E">
        <w:rPr>
          <w:i/>
          <w:lang w:val="uk-UA"/>
        </w:rPr>
        <w:t>на 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>23.03.2016  № 6/82-1434</w:t>
      </w:r>
      <w:r>
        <w:rPr>
          <w:i/>
          <w:lang w:val="uk-UA"/>
        </w:rPr>
        <w:t>, із змінами</w:t>
      </w:r>
    </w:p>
    <w:p w:rsidR="00F458F3" w:rsidRDefault="00F458F3" w:rsidP="00F458F3">
      <w:pPr>
        <w:spacing w:after="0" w:line="240" w:lineRule="auto"/>
        <w:ind w:left="4820"/>
        <w:rPr>
          <w:i/>
          <w:lang w:val="uk-UA"/>
        </w:rPr>
      </w:pPr>
      <w:r>
        <w:rPr>
          <w:i/>
          <w:lang w:val="uk-UA"/>
        </w:rPr>
        <w:t xml:space="preserve">(Додаток 2 у редакції рішення Бахмутської міської ради від </w:t>
      </w:r>
      <w:r w:rsidR="00FE2AC3">
        <w:rPr>
          <w:i/>
          <w:lang w:val="uk-UA"/>
        </w:rPr>
        <w:t>27</w:t>
      </w:r>
      <w:r>
        <w:rPr>
          <w:i/>
          <w:lang w:val="uk-UA"/>
        </w:rPr>
        <w:t>.11.2019 № 6/135-    )</w:t>
      </w:r>
    </w:p>
    <w:p w:rsidR="00A337EA" w:rsidRDefault="00A337EA" w:rsidP="00F458F3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contextualSpacing/>
        <w:jc w:val="center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422AE1" w:rsidRPr="007C7630" w:rsidRDefault="00422AE1" w:rsidP="00422AE1">
      <w:pPr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tbl>
      <w:tblPr>
        <w:tblW w:w="935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68"/>
        <w:gridCol w:w="1842"/>
        <w:gridCol w:w="993"/>
        <w:gridCol w:w="1134"/>
        <w:gridCol w:w="850"/>
        <w:gridCol w:w="992"/>
        <w:gridCol w:w="993"/>
        <w:gridCol w:w="992"/>
        <w:gridCol w:w="992"/>
      </w:tblGrid>
      <w:tr w:rsidR="00422AE1" w:rsidRPr="007C7630" w:rsidTr="00422AE1">
        <w:tc>
          <w:tcPr>
            <w:tcW w:w="568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84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Назва показника</w:t>
            </w:r>
          </w:p>
        </w:tc>
        <w:tc>
          <w:tcPr>
            <w:tcW w:w="993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2835" w:type="dxa"/>
            <w:gridSpan w:val="3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 етап виконання програми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 етап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ІІІ етап</w:t>
            </w:r>
          </w:p>
        </w:tc>
      </w:tr>
      <w:tr w:rsidR="00422AE1" w:rsidRPr="007C7630" w:rsidTr="00422AE1">
        <w:tc>
          <w:tcPr>
            <w:tcW w:w="568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2017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2020 рік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7C7630">
              <w:rPr>
                <w:b/>
                <w:sz w:val="28"/>
                <w:szCs w:val="28"/>
                <w:lang w:val="uk-UA"/>
              </w:rPr>
              <w:t>І. Показники витрат</w:t>
            </w:r>
          </w:p>
        </w:tc>
      </w:tr>
      <w:tr w:rsidR="00422AE1" w:rsidRPr="007C7630" w:rsidTr="00422AE1">
        <w:trPr>
          <w:trHeight w:val="487"/>
        </w:trPr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Обсяг необхідних ресурсів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C7630">
              <w:rPr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635A9E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1011,</w:t>
            </w:r>
            <w:r w:rsidR="00635A9E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568,3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C415E" w:rsidP="00AC415E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983,6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  Показники продукту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пунктів, де  планується  виконати капітальний  ремонт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5B0E05" w:rsidP="005B0E05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де  планується  виконати поточний    ремонт</w:t>
            </w:r>
            <w:r w:rsidR="0035274D">
              <w:rPr>
                <w:sz w:val="28"/>
                <w:szCs w:val="28"/>
                <w:lang w:val="uk-UA"/>
              </w:rPr>
              <w:t>, відновлення</w:t>
            </w:r>
            <w:r w:rsidRPr="007C763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35274D" w:rsidP="000E736A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де  планується  побудува</w:t>
            </w:r>
            <w:r w:rsidR="004B3BF2">
              <w:rPr>
                <w:sz w:val="28"/>
                <w:szCs w:val="28"/>
                <w:lang w:val="uk-UA"/>
              </w:rPr>
              <w:t xml:space="preserve">ти нові павільйони очікування 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A4326F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Кількість зупиночних  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 xml:space="preserve">пунктів, які планується побудувати 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594FE7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Кількість зупиночних пунктів, що планується утримувати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96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ІІІ. Показники ефективності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Приведення у відповідність технічного стану та архітектурного вигляду зупиночних пунктів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20,9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86,6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95,0</w:t>
            </w: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Будівництво зупиночних павільйонів (пунктів) громадського транспорту</w:t>
            </w:r>
          </w:p>
        </w:tc>
        <w:tc>
          <w:tcPr>
            <w:tcW w:w="993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42,9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67,9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71,4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C93C77" w:rsidP="00C93C77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82,3</w:t>
            </w:r>
          </w:p>
        </w:tc>
      </w:tr>
      <w:tr w:rsidR="00422AE1" w:rsidRPr="007C7630" w:rsidTr="00422AE1">
        <w:tc>
          <w:tcPr>
            <w:tcW w:w="9356" w:type="dxa"/>
            <w:gridSpan w:val="9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b/>
                <w:color w:val="000000"/>
                <w:sz w:val="27"/>
                <w:szCs w:val="27"/>
                <w:lang w:val="uk-UA"/>
              </w:rPr>
              <w:t>ІV Показники якості</w:t>
            </w:r>
          </w:p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b/>
                <w:color w:val="000000"/>
                <w:sz w:val="27"/>
                <w:szCs w:val="27"/>
                <w:lang w:val="uk-UA"/>
              </w:rPr>
            </w:pPr>
          </w:p>
        </w:tc>
      </w:tr>
      <w:tr w:rsidR="00422AE1" w:rsidRPr="007C7630" w:rsidTr="00422AE1">
        <w:tc>
          <w:tcPr>
            <w:tcW w:w="568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842" w:type="dxa"/>
            <w:shd w:val="clear" w:color="auto" w:fill="auto"/>
          </w:tcPr>
          <w:p w:rsidR="00422AE1" w:rsidRPr="007C7630" w:rsidRDefault="00422AE1" w:rsidP="007C7630">
            <w:pPr>
              <w:spacing w:after="0" w:line="240" w:lineRule="auto"/>
              <w:contextualSpacing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Створення  сприятливих, комфортних, безпечних умов пасажирам громадського транспорту, утримання зупинок громадського транспорту в  належному технічному та санітарному стані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sz w:val="28"/>
                <w:szCs w:val="28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AE1" w:rsidRPr="007C7630" w:rsidRDefault="00422AE1" w:rsidP="007C7630">
            <w:pPr>
              <w:spacing w:after="0" w:line="240" w:lineRule="auto"/>
              <w:contextualSpacing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7C7630">
              <w:rPr>
                <w:color w:val="000000"/>
                <w:sz w:val="27"/>
                <w:szCs w:val="27"/>
                <w:lang w:val="uk-UA"/>
              </w:rPr>
              <w:t>100</w:t>
            </w:r>
          </w:p>
        </w:tc>
      </w:tr>
    </w:tbl>
    <w:p w:rsidR="002B22CE" w:rsidRPr="00FE2AC3" w:rsidRDefault="00FE2AC3" w:rsidP="002B22CE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2B22CE" w:rsidRPr="00FE2AC3">
        <w:rPr>
          <w:i/>
          <w:sz w:val="28"/>
          <w:szCs w:val="28"/>
        </w:rPr>
        <w:t>Додаток № 2 «Показники результативності програми» до Програми з будівництва, ремонту та реконструкції зупиночних пунктів громадського транспорту на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 xml:space="preserve"> підготовлено Управлінням  муніципального розвитку Бахмутської міської ради.</w:t>
      </w:r>
    </w:p>
    <w:p w:rsidR="00422AE1" w:rsidRPr="007C7630" w:rsidRDefault="00422AE1" w:rsidP="00422AE1">
      <w:pPr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Н.С. </w:t>
      </w:r>
      <w:proofErr w:type="spellStart"/>
      <w:r w:rsidRPr="007C7630">
        <w:rPr>
          <w:b/>
          <w:sz w:val="28"/>
          <w:szCs w:val="28"/>
          <w:lang w:val="uk-UA"/>
        </w:rPr>
        <w:t>Отюніна</w:t>
      </w:r>
      <w:proofErr w:type="spellEnd"/>
      <w:r w:rsidRPr="007C7630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b/>
          <w:sz w:val="28"/>
          <w:szCs w:val="28"/>
          <w:lang w:val="uk-UA"/>
        </w:rPr>
      </w:pPr>
    </w:p>
    <w:p w:rsidR="00422AE1" w:rsidRPr="007C7630" w:rsidRDefault="00422AE1" w:rsidP="00422AE1">
      <w:pPr>
        <w:tabs>
          <w:tab w:val="left" w:pos="3068"/>
        </w:tabs>
        <w:spacing w:after="0" w:line="240" w:lineRule="auto"/>
        <w:contextualSpacing/>
        <w:jc w:val="both"/>
        <w:rPr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422AE1" w:rsidRPr="007C7630" w:rsidRDefault="00422AE1" w:rsidP="00422AE1">
      <w:pPr>
        <w:spacing w:after="0" w:line="240" w:lineRule="auto"/>
        <w:ind w:left="6663"/>
        <w:contextualSpacing/>
        <w:jc w:val="both"/>
        <w:rPr>
          <w:sz w:val="28"/>
          <w:szCs w:val="28"/>
          <w:lang w:val="uk-UA"/>
        </w:rPr>
      </w:pPr>
    </w:p>
    <w:p w:rsidR="00FE2AC3" w:rsidRDefault="00FE2AC3" w:rsidP="00A5048E">
      <w:pPr>
        <w:ind w:left="4820"/>
        <w:rPr>
          <w:i/>
          <w:lang w:val="uk-UA"/>
        </w:rPr>
      </w:pPr>
    </w:p>
    <w:p w:rsidR="00A5048E" w:rsidRDefault="00A5048E" w:rsidP="00A5048E">
      <w:pPr>
        <w:ind w:left="4820"/>
        <w:rPr>
          <w:i/>
          <w:lang w:val="uk-UA"/>
        </w:rPr>
      </w:pPr>
      <w:r>
        <w:rPr>
          <w:i/>
          <w:lang w:val="uk-UA"/>
        </w:rPr>
        <w:t>Додаток 3</w:t>
      </w:r>
    </w:p>
    <w:p w:rsidR="00A5048E" w:rsidRDefault="00A5048E" w:rsidP="00F458F3">
      <w:pPr>
        <w:spacing w:after="0" w:line="240" w:lineRule="auto"/>
        <w:ind w:left="4820"/>
        <w:rPr>
          <w:i/>
          <w:lang w:val="uk-UA"/>
        </w:rPr>
      </w:pPr>
      <w:r w:rsidRPr="00BE7B2F">
        <w:rPr>
          <w:i/>
          <w:lang w:val="uk-UA"/>
        </w:rPr>
        <w:t xml:space="preserve">до </w:t>
      </w:r>
      <w:r w:rsidRPr="00A5048E">
        <w:rPr>
          <w:i/>
          <w:lang w:val="uk-UA"/>
        </w:rPr>
        <w:t xml:space="preserve"> Програми  з будівництва, ремонту та реконструкції зупиночних пунктів громадського транспорту на </w:t>
      </w:r>
      <w:r w:rsidR="00987A8C">
        <w:rPr>
          <w:i/>
          <w:lang w:val="uk-UA"/>
        </w:rPr>
        <w:t xml:space="preserve">                     </w:t>
      </w:r>
      <w:r w:rsidRPr="00A5048E">
        <w:rPr>
          <w:i/>
          <w:lang w:val="uk-UA"/>
        </w:rPr>
        <w:t>2016 – 2020 роки</w:t>
      </w:r>
      <w:r w:rsidRPr="00BE7B2F">
        <w:rPr>
          <w:i/>
          <w:lang w:val="uk-UA"/>
        </w:rPr>
        <w:t xml:space="preserve">, затвердженої рішенням </w:t>
      </w:r>
      <w:r>
        <w:rPr>
          <w:i/>
          <w:lang w:val="uk-UA"/>
        </w:rPr>
        <w:t xml:space="preserve">Артемівської </w:t>
      </w:r>
      <w:r w:rsidRPr="00BE7B2F">
        <w:rPr>
          <w:i/>
          <w:lang w:val="uk-UA"/>
        </w:rPr>
        <w:t>міської ради</w:t>
      </w:r>
      <w:r>
        <w:rPr>
          <w:i/>
          <w:lang w:val="uk-UA"/>
        </w:rPr>
        <w:t xml:space="preserve"> від </w:t>
      </w:r>
      <w:r w:rsidRPr="00A5048E">
        <w:rPr>
          <w:i/>
          <w:lang w:val="uk-UA"/>
        </w:rPr>
        <w:t>23.03.2016  № 6/82-1434</w:t>
      </w:r>
      <w:r>
        <w:rPr>
          <w:i/>
          <w:lang w:val="uk-UA"/>
        </w:rPr>
        <w:t>,  із змінами</w:t>
      </w:r>
    </w:p>
    <w:p w:rsidR="00A5048E" w:rsidRDefault="00A5048E" w:rsidP="00F458F3">
      <w:pPr>
        <w:spacing w:after="0" w:line="240" w:lineRule="auto"/>
        <w:ind w:left="4820"/>
        <w:rPr>
          <w:i/>
          <w:lang w:val="uk-UA"/>
        </w:rPr>
      </w:pPr>
      <w:r>
        <w:rPr>
          <w:i/>
          <w:lang w:val="uk-UA"/>
        </w:rPr>
        <w:t xml:space="preserve">(Додаток 3 у редакції рішення Бахмутської міської ради від  </w:t>
      </w:r>
      <w:r w:rsidR="00FE2AC3">
        <w:rPr>
          <w:i/>
          <w:lang w:val="uk-UA"/>
        </w:rPr>
        <w:t>27</w:t>
      </w:r>
      <w:r>
        <w:rPr>
          <w:i/>
          <w:lang w:val="uk-UA"/>
        </w:rPr>
        <w:t>.11.2019 № 6/135-    )</w:t>
      </w:r>
    </w:p>
    <w:p w:rsidR="00422AE1" w:rsidRPr="007C7630" w:rsidRDefault="00422AE1" w:rsidP="00422AE1">
      <w:pPr>
        <w:rPr>
          <w:sz w:val="28"/>
          <w:szCs w:val="28"/>
          <w:lang w:val="uk-UA"/>
        </w:rPr>
      </w:pP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22AE1" w:rsidRPr="007C7630" w:rsidRDefault="00422AE1" w:rsidP="00422AE1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  <w:r w:rsidRPr="007C7630">
        <w:rPr>
          <w:b/>
          <w:bCs/>
          <w:color w:val="000000"/>
          <w:sz w:val="28"/>
          <w:szCs w:val="28"/>
        </w:rPr>
        <w:t>тис. грн.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992"/>
        <w:gridCol w:w="992"/>
        <w:gridCol w:w="992"/>
        <w:gridCol w:w="1305"/>
      </w:tblGrid>
      <w:tr w:rsidR="00422AE1" w:rsidRPr="007C7630" w:rsidTr="007C7630">
        <w:tc>
          <w:tcPr>
            <w:tcW w:w="2802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305" w:type="dxa"/>
            <w:vMerge w:val="restart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Всього витрат на виконання програми</w:t>
            </w:r>
          </w:p>
        </w:tc>
      </w:tr>
      <w:tr w:rsidR="00422AE1" w:rsidRPr="007C7630" w:rsidTr="007C7630">
        <w:tc>
          <w:tcPr>
            <w:tcW w:w="2802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ІІІ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2016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2020 рік</w:t>
            </w:r>
          </w:p>
        </w:tc>
        <w:tc>
          <w:tcPr>
            <w:tcW w:w="1305" w:type="dxa"/>
            <w:vMerge/>
            <w:shd w:val="clear" w:color="auto" w:fill="DBE5F1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  <w:tr w:rsidR="00422AE1" w:rsidRPr="007C7630" w:rsidTr="007C7630">
        <w:tc>
          <w:tcPr>
            <w:tcW w:w="280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1305" w:type="dxa"/>
            <w:shd w:val="clear" w:color="auto" w:fill="FFFFFF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594FE7" w:rsidRPr="007C7630" w:rsidTr="007C7630">
        <w:tc>
          <w:tcPr>
            <w:tcW w:w="2802" w:type="dxa"/>
          </w:tcPr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Обсяг ресурсів, всього,</w:t>
            </w:r>
          </w:p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594FE7" w:rsidRPr="007C7630" w:rsidRDefault="00594FE7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1011,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7C7630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594FE7" w:rsidRPr="007C7630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345,0</w:t>
            </w:r>
          </w:p>
        </w:tc>
        <w:tc>
          <w:tcPr>
            <w:tcW w:w="992" w:type="dxa"/>
            <w:vAlign w:val="center"/>
          </w:tcPr>
          <w:p w:rsidR="00594FE7" w:rsidRPr="007C7630" w:rsidRDefault="00C93C77" w:rsidP="00AC415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  <w:r w:rsidR="00AC415E">
              <w:rPr>
                <w:color w:val="000000"/>
                <w:sz w:val="26"/>
                <w:szCs w:val="26"/>
                <w:lang w:val="uk-UA"/>
              </w:rPr>
              <w:t>8</w:t>
            </w:r>
            <w:r>
              <w:rPr>
                <w:color w:val="000000"/>
                <w:sz w:val="26"/>
                <w:szCs w:val="26"/>
                <w:lang w:val="uk-UA"/>
              </w:rPr>
              <w:t>3,6</w:t>
            </w:r>
          </w:p>
        </w:tc>
        <w:tc>
          <w:tcPr>
            <w:tcW w:w="1305" w:type="dxa"/>
            <w:vAlign w:val="center"/>
          </w:tcPr>
          <w:p w:rsidR="00594FE7" w:rsidRPr="007C7630" w:rsidRDefault="005C653A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3831,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22AE1" w:rsidRPr="00594FE7" w:rsidRDefault="00422AE1" w:rsidP="00594FE7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contextualSpacing/>
              <w:jc w:val="left"/>
              <w:rPr>
                <w:color w:val="000000"/>
                <w:sz w:val="26"/>
                <w:szCs w:val="26"/>
              </w:rPr>
            </w:pP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1011,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568,3</w:t>
            </w: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922,7</w:t>
            </w:r>
          </w:p>
        </w:tc>
        <w:tc>
          <w:tcPr>
            <w:tcW w:w="992" w:type="dxa"/>
            <w:vAlign w:val="center"/>
          </w:tcPr>
          <w:p w:rsidR="00422AE1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 w:rsidRPr="00594FE7">
              <w:rPr>
                <w:color w:val="000000"/>
                <w:sz w:val="26"/>
                <w:szCs w:val="26"/>
                <w:lang w:val="uk-UA"/>
              </w:rPr>
              <w:t>345,0</w:t>
            </w:r>
          </w:p>
        </w:tc>
        <w:tc>
          <w:tcPr>
            <w:tcW w:w="992" w:type="dxa"/>
            <w:vAlign w:val="center"/>
          </w:tcPr>
          <w:p w:rsidR="00422AE1" w:rsidRPr="00594FE7" w:rsidRDefault="00422AE1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305" w:type="dxa"/>
            <w:vAlign w:val="center"/>
          </w:tcPr>
          <w:p w:rsidR="00422AE1" w:rsidRPr="00594FE7" w:rsidRDefault="00E85A68" w:rsidP="00635A9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2847,</w:t>
            </w:r>
            <w:r w:rsidR="00635A9E"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</w:tr>
      <w:tr w:rsidR="00594FE7" w:rsidRPr="007C7630" w:rsidTr="007C7630">
        <w:tc>
          <w:tcPr>
            <w:tcW w:w="2802" w:type="dxa"/>
          </w:tcPr>
          <w:p w:rsidR="00594FE7" w:rsidRPr="007C7630" w:rsidRDefault="00594FE7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 xml:space="preserve">бюджет Бахмутської </w:t>
            </w:r>
            <w:proofErr w:type="spellStart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 w:rsidRPr="00594FE7">
              <w:rPr>
                <w:rFonts w:ascii="Times New Roman CYR" w:hAnsi="Times New Roman CYR"/>
                <w:bCs/>
                <w:color w:val="000000"/>
                <w:sz w:val="28"/>
                <w:szCs w:val="28"/>
                <w:lang w:val="ru-RU"/>
              </w:rPr>
              <w:t xml:space="preserve"> ОТГ</w:t>
            </w:r>
          </w:p>
        </w:tc>
        <w:tc>
          <w:tcPr>
            <w:tcW w:w="1134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594FE7" w:rsidP="00594FE7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94FE7" w:rsidRPr="00594FE7" w:rsidRDefault="00C93C77" w:rsidP="00AC415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  <w:r w:rsidR="00AC415E">
              <w:rPr>
                <w:color w:val="000000"/>
                <w:sz w:val="26"/>
                <w:szCs w:val="26"/>
                <w:lang w:val="uk-UA"/>
              </w:rPr>
              <w:t>8</w:t>
            </w:r>
            <w:r>
              <w:rPr>
                <w:color w:val="000000"/>
                <w:sz w:val="26"/>
                <w:szCs w:val="26"/>
                <w:lang w:val="uk-UA"/>
              </w:rPr>
              <w:t>3,6</w:t>
            </w:r>
          </w:p>
        </w:tc>
        <w:tc>
          <w:tcPr>
            <w:tcW w:w="1305" w:type="dxa"/>
            <w:vAlign w:val="center"/>
          </w:tcPr>
          <w:p w:rsidR="00594FE7" w:rsidRPr="00594FE7" w:rsidRDefault="00C93C77" w:rsidP="00AC415E">
            <w:pPr>
              <w:contextualSpacing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  <w:r w:rsidR="00AC415E">
              <w:rPr>
                <w:color w:val="000000"/>
                <w:sz w:val="26"/>
                <w:szCs w:val="26"/>
                <w:lang w:val="uk-UA"/>
              </w:rPr>
              <w:t>8</w:t>
            </w:r>
            <w:r>
              <w:rPr>
                <w:color w:val="000000"/>
                <w:sz w:val="26"/>
                <w:szCs w:val="26"/>
                <w:lang w:val="uk-UA"/>
              </w:rPr>
              <w:t>3,6</w:t>
            </w:r>
          </w:p>
        </w:tc>
      </w:tr>
      <w:tr w:rsidR="00422AE1" w:rsidRPr="007C7630" w:rsidTr="007C7630">
        <w:tc>
          <w:tcPr>
            <w:tcW w:w="2802" w:type="dxa"/>
          </w:tcPr>
          <w:p w:rsidR="00422AE1" w:rsidRPr="007C7630" w:rsidRDefault="00422AE1" w:rsidP="00E85A68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left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C7630">
              <w:rPr>
                <w:rFonts w:ascii="Times New Roman CYR" w:hAnsi="Times New Roman CYR"/>
                <w:color w:val="000000"/>
                <w:sz w:val="28"/>
                <w:szCs w:val="28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vAlign w:val="center"/>
          </w:tcPr>
          <w:p w:rsidR="00422AE1" w:rsidRPr="007C7630" w:rsidRDefault="00422AE1" w:rsidP="007C763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ind w:firstLine="0"/>
              <w:contextualSpacing/>
              <w:jc w:val="center"/>
              <w:rPr>
                <w:rFonts w:ascii="Times New Roman CYR" w:hAnsi="Times New Roman CYR"/>
                <w:b/>
                <w:color w:val="000000"/>
                <w:sz w:val="28"/>
                <w:szCs w:val="28"/>
              </w:rPr>
            </w:pPr>
          </w:p>
        </w:tc>
      </w:tr>
    </w:tbl>
    <w:p w:rsidR="002B22CE" w:rsidRPr="00FE2AC3" w:rsidRDefault="00FE2AC3" w:rsidP="00FE2AC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="002B22CE" w:rsidRPr="00FE2AC3">
        <w:rPr>
          <w:i/>
          <w:sz w:val="28"/>
          <w:szCs w:val="28"/>
        </w:rPr>
        <w:t>Додаток № 3 «Ресурсне забезпечення програми»  до Програми  з будівництва, ремонту та реконструкції зупиночних пунктів громадського транспорту на</w:t>
      </w:r>
      <w:r w:rsidR="001927F3" w:rsidRPr="00FE2AC3"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>2016 – 2020 роки</w:t>
      </w:r>
      <w:r>
        <w:rPr>
          <w:i/>
          <w:sz w:val="28"/>
          <w:szCs w:val="28"/>
        </w:rPr>
        <w:t xml:space="preserve"> </w:t>
      </w:r>
      <w:r w:rsidR="002B22CE" w:rsidRPr="00FE2AC3">
        <w:rPr>
          <w:i/>
          <w:sz w:val="28"/>
          <w:szCs w:val="28"/>
        </w:rPr>
        <w:t xml:space="preserve"> підготовлено Управлінням  муніципального розвитку Бахмутської міської ради.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>Начальник Управління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муніципального розвитку 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Н.С. </w:t>
      </w:r>
      <w:proofErr w:type="spellStart"/>
      <w:r w:rsidRPr="007C7630">
        <w:rPr>
          <w:b/>
          <w:sz w:val="28"/>
          <w:szCs w:val="28"/>
          <w:lang w:val="uk-UA"/>
        </w:rPr>
        <w:t>Отюніна</w:t>
      </w:r>
      <w:proofErr w:type="spellEnd"/>
      <w:r w:rsidRPr="007C7630">
        <w:rPr>
          <w:b/>
          <w:sz w:val="28"/>
          <w:szCs w:val="28"/>
          <w:lang w:val="uk-UA"/>
        </w:rPr>
        <w:t xml:space="preserve">                                                                              </w:t>
      </w: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</w:p>
    <w:p w:rsidR="00E85A68" w:rsidRDefault="00E85A68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</w:p>
    <w:p w:rsidR="00E85A68" w:rsidRDefault="00E85A68" w:rsidP="00E85A68">
      <w:pPr>
        <w:tabs>
          <w:tab w:val="left" w:pos="3068"/>
        </w:tabs>
        <w:spacing w:after="0" w:line="240" w:lineRule="auto"/>
        <w:rPr>
          <w:b/>
          <w:sz w:val="28"/>
          <w:szCs w:val="28"/>
          <w:lang w:val="uk-UA"/>
        </w:rPr>
      </w:pPr>
    </w:p>
    <w:p w:rsidR="00422AE1" w:rsidRPr="007C7630" w:rsidRDefault="00422AE1" w:rsidP="00E85A68">
      <w:pPr>
        <w:tabs>
          <w:tab w:val="left" w:pos="3068"/>
        </w:tabs>
        <w:spacing w:after="0" w:line="240" w:lineRule="auto"/>
        <w:rPr>
          <w:sz w:val="28"/>
          <w:szCs w:val="28"/>
          <w:lang w:val="uk-UA"/>
        </w:rPr>
      </w:pPr>
      <w:r w:rsidRPr="007C7630">
        <w:rPr>
          <w:b/>
          <w:sz w:val="28"/>
          <w:szCs w:val="28"/>
          <w:lang w:val="uk-UA"/>
        </w:rPr>
        <w:t xml:space="preserve">Секретар  Бахмутської міської ради                                      С.І. </w:t>
      </w:r>
      <w:proofErr w:type="spellStart"/>
      <w:r w:rsidRPr="007C7630">
        <w:rPr>
          <w:b/>
          <w:sz w:val="28"/>
          <w:szCs w:val="28"/>
          <w:lang w:val="uk-UA"/>
        </w:rPr>
        <w:t>Кіщенко</w:t>
      </w:r>
      <w:proofErr w:type="spellEnd"/>
    </w:p>
    <w:sectPr w:rsidR="00422AE1" w:rsidRPr="007C7630" w:rsidSect="00F458F3">
      <w:footerReference w:type="default" r:id="rId12"/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C3" w:rsidRDefault="00FE2AC3" w:rsidP="00F705A3">
      <w:r>
        <w:separator/>
      </w:r>
    </w:p>
  </w:endnote>
  <w:endnote w:type="continuationSeparator" w:id="0">
    <w:p w:rsidR="00FE2AC3" w:rsidRDefault="00FE2AC3" w:rsidP="00F7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AC3" w:rsidRDefault="00FE2AC3">
    <w:pPr>
      <w:pStyle w:val="ae"/>
      <w:jc w:val="center"/>
    </w:pPr>
  </w:p>
  <w:p w:rsidR="00FE2AC3" w:rsidRDefault="00FE2AC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100031"/>
      <w:docPartObj>
        <w:docPartGallery w:val="Page Numbers (Bottom of Page)"/>
        <w:docPartUnique/>
      </w:docPartObj>
    </w:sdtPr>
    <w:sdtEndPr/>
    <w:sdtContent>
      <w:p w:rsidR="00FE2AC3" w:rsidRDefault="00FE2A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527">
          <w:rPr>
            <w:noProof/>
          </w:rPr>
          <w:t>1</w:t>
        </w:r>
        <w:r>
          <w:fldChar w:fldCharType="end"/>
        </w:r>
      </w:p>
    </w:sdtContent>
  </w:sdt>
  <w:p w:rsidR="00FE2AC3" w:rsidRDefault="00FE2AC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6265214"/>
      <w:docPartObj>
        <w:docPartGallery w:val="Page Numbers (Bottom of Page)"/>
        <w:docPartUnique/>
      </w:docPartObj>
    </w:sdtPr>
    <w:sdtEndPr/>
    <w:sdtContent>
      <w:p w:rsidR="00FE2AC3" w:rsidRDefault="00FE2AC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527">
          <w:rPr>
            <w:noProof/>
          </w:rPr>
          <w:t>18</w:t>
        </w:r>
        <w:r>
          <w:fldChar w:fldCharType="end"/>
        </w:r>
      </w:p>
    </w:sdtContent>
  </w:sdt>
  <w:p w:rsidR="00FE2AC3" w:rsidRDefault="00FE2AC3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AC3" w:rsidRDefault="00FE2AC3">
    <w:pPr>
      <w:pStyle w:val="ae"/>
      <w:jc w:val="right"/>
    </w:pPr>
  </w:p>
  <w:p w:rsidR="00FE2AC3" w:rsidRDefault="00FE2AC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C3" w:rsidRDefault="00FE2AC3" w:rsidP="00F705A3">
      <w:r>
        <w:separator/>
      </w:r>
    </w:p>
  </w:footnote>
  <w:footnote w:type="continuationSeparator" w:id="0">
    <w:p w:rsidR="00FE2AC3" w:rsidRDefault="00FE2AC3" w:rsidP="00F70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2A8B"/>
    <w:multiLevelType w:val="hybridMultilevel"/>
    <w:tmpl w:val="AF7A54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C675A"/>
    <w:multiLevelType w:val="hybridMultilevel"/>
    <w:tmpl w:val="5CE8B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B4E7E"/>
    <w:multiLevelType w:val="hybridMultilevel"/>
    <w:tmpl w:val="11CE86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8D0228"/>
    <w:multiLevelType w:val="hybridMultilevel"/>
    <w:tmpl w:val="097AD12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30C08"/>
    <w:multiLevelType w:val="hybridMultilevel"/>
    <w:tmpl w:val="8AAA47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7F0395"/>
    <w:multiLevelType w:val="hybridMultilevel"/>
    <w:tmpl w:val="E9AACDBA"/>
    <w:lvl w:ilvl="0" w:tplc="0B9CA30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37B58"/>
    <w:multiLevelType w:val="hybridMultilevel"/>
    <w:tmpl w:val="6E8A05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50F4C"/>
    <w:multiLevelType w:val="hybridMultilevel"/>
    <w:tmpl w:val="534E3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1E6F4D"/>
    <w:multiLevelType w:val="hybridMultilevel"/>
    <w:tmpl w:val="5B704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91CFD"/>
    <w:multiLevelType w:val="hybridMultilevel"/>
    <w:tmpl w:val="A8AE88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C5147D"/>
    <w:multiLevelType w:val="hybridMultilevel"/>
    <w:tmpl w:val="6DCC8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87DA5"/>
    <w:multiLevelType w:val="multilevel"/>
    <w:tmpl w:val="EEE6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1"/>
  </w:num>
  <w:num w:numId="5">
    <w:abstractNumId w:val="13"/>
  </w:num>
  <w:num w:numId="6">
    <w:abstractNumId w:val="7"/>
  </w:num>
  <w:num w:numId="7">
    <w:abstractNumId w:val="3"/>
  </w:num>
  <w:num w:numId="8">
    <w:abstractNumId w:val="12"/>
  </w:num>
  <w:num w:numId="9">
    <w:abstractNumId w:val="5"/>
  </w:num>
  <w:num w:numId="10">
    <w:abstractNumId w:val="0"/>
  </w:num>
  <w:num w:numId="11">
    <w:abstractNumId w:val="4"/>
  </w:num>
  <w:num w:numId="12">
    <w:abstractNumId w:val="9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6C9"/>
    <w:rsid w:val="00004E83"/>
    <w:rsid w:val="0003064D"/>
    <w:rsid w:val="0003763F"/>
    <w:rsid w:val="00037D5D"/>
    <w:rsid w:val="00046FE6"/>
    <w:rsid w:val="000707A7"/>
    <w:rsid w:val="00073F84"/>
    <w:rsid w:val="000746DF"/>
    <w:rsid w:val="000850EF"/>
    <w:rsid w:val="00085E53"/>
    <w:rsid w:val="00094622"/>
    <w:rsid w:val="000956F8"/>
    <w:rsid w:val="0009652A"/>
    <w:rsid w:val="00097F81"/>
    <w:rsid w:val="000A1A28"/>
    <w:rsid w:val="000C392D"/>
    <w:rsid w:val="000D58AA"/>
    <w:rsid w:val="000E68C5"/>
    <w:rsid w:val="000E736A"/>
    <w:rsid w:val="000F5695"/>
    <w:rsid w:val="000F5F82"/>
    <w:rsid w:val="001014DD"/>
    <w:rsid w:val="0011295F"/>
    <w:rsid w:val="00120074"/>
    <w:rsid w:val="00140EB2"/>
    <w:rsid w:val="00155005"/>
    <w:rsid w:val="001562C1"/>
    <w:rsid w:val="00160A8E"/>
    <w:rsid w:val="001636C3"/>
    <w:rsid w:val="00171903"/>
    <w:rsid w:val="00182B8F"/>
    <w:rsid w:val="00182F2E"/>
    <w:rsid w:val="00187CB2"/>
    <w:rsid w:val="001927F3"/>
    <w:rsid w:val="001A2600"/>
    <w:rsid w:val="001A266F"/>
    <w:rsid w:val="001A2945"/>
    <w:rsid w:val="001C4117"/>
    <w:rsid w:val="001C6421"/>
    <w:rsid w:val="001D2368"/>
    <w:rsid w:val="001D57FD"/>
    <w:rsid w:val="001D6A8E"/>
    <w:rsid w:val="001D72FA"/>
    <w:rsid w:val="001E1BCF"/>
    <w:rsid w:val="001E6F7D"/>
    <w:rsid w:val="00200C51"/>
    <w:rsid w:val="00203305"/>
    <w:rsid w:val="00212DA1"/>
    <w:rsid w:val="0021726C"/>
    <w:rsid w:val="00220849"/>
    <w:rsid w:val="0022791E"/>
    <w:rsid w:val="00235BD2"/>
    <w:rsid w:val="0023623D"/>
    <w:rsid w:val="00245061"/>
    <w:rsid w:val="0024594E"/>
    <w:rsid w:val="00261BE1"/>
    <w:rsid w:val="002722BD"/>
    <w:rsid w:val="00274671"/>
    <w:rsid w:val="00275124"/>
    <w:rsid w:val="00276044"/>
    <w:rsid w:val="002832B7"/>
    <w:rsid w:val="00283E34"/>
    <w:rsid w:val="00291DF8"/>
    <w:rsid w:val="0029343A"/>
    <w:rsid w:val="00297F2A"/>
    <w:rsid w:val="002A0B0E"/>
    <w:rsid w:val="002B22CE"/>
    <w:rsid w:val="002C0E8D"/>
    <w:rsid w:val="002C4D19"/>
    <w:rsid w:val="002C64AB"/>
    <w:rsid w:val="002D4B41"/>
    <w:rsid w:val="002E034C"/>
    <w:rsid w:val="002F50EF"/>
    <w:rsid w:val="002F5581"/>
    <w:rsid w:val="003054BE"/>
    <w:rsid w:val="00315279"/>
    <w:rsid w:val="003176B3"/>
    <w:rsid w:val="00317A60"/>
    <w:rsid w:val="00322793"/>
    <w:rsid w:val="00322D7B"/>
    <w:rsid w:val="00327512"/>
    <w:rsid w:val="003425D0"/>
    <w:rsid w:val="0034278C"/>
    <w:rsid w:val="00345D45"/>
    <w:rsid w:val="00346C5E"/>
    <w:rsid w:val="003503A0"/>
    <w:rsid w:val="00350B7E"/>
    <w:rsid w:val="0035274D"/>
    <w:rsid w:val="003642C6"/>
    <w:rsid w:val="0037674F"/>
    <w:rsid w:val="0037742B"/>
    <w:rsid w:val="003824EC"/>
    <w:rsid w:val="00383E8D"/>
    <w:rsid w:val="003850F6"/>
    <w:rsid w:val="003B0162"/>
    <w:rsid w:val="003B0AD0"/>
    <w:rsid w:val="003B24CA"/>
    <w:rsid w:val="003C6234"/>
    <w:rsid w:val="003C67DD"/>
    <w:rsid w:val="003D178F"/>
    <w:rsid w:val="003D5F57"/>
    <w:rsid w:val="003F02C5"/>
    <w:rsid w:val="003F0CE0"/>
    <w:rsid w:val="003F785B"/>
    <w:rsid w:val="00400908"/>
    <w:rsid w:val="00407FD1"/>
    <w:rsid w:val="0041167A"/>
    <w:rsid w:val="00414DB2"/>
    <w:rsid w:val="00416EDD"/>
    <w:rsid w:val="00420D87"/>
    <w:rsid w:val="00422AE1"/>
    <w:rsid w:val="00444C1A"/>
    <w:rsid w:val="00445EE6"/>
    <w:rsid w:val="00452CF8"/>
    <w:rsid w:val="00453604"/>
    <w:rsid w:val="00456532"/>
    <w:rsid w:val="00456DE0"/>
    <w:rsid w:val="004660E8"/>
    <w:rsid w:val="00466752"/>
    <w:rsid w:val="00474700"/>
    <w:rsid w:val="00475087"/>
    <w:rsid w:val="00475E41"/>
    <w:rsid w:val="00476026"/>
    <w:rsid w:val="00485C54"/>
    <w:rsid w:val="004A3E11"/>
    <w:rsid w:val="004A4BA2"/>
    <w:rsid w:val="004B3BF2"/>
    <w:rsid w:val="004B7CF0"/>
    <w:rsid w:val="004C4990"/>
    <w:rsid w:val="004E2270"/>
    <w:rsid w:val="004E230E"/>
    <w:rsid w:val="004E7EDC"/>
    <w:rsid w:val="004F2CD2"/>
    <w:rsid w:val="004F44DD"/>
    <w:rsid w:val="00501094"/>
    <w:rsid w:val="0050224A"/>
    <w:rsid w:val="00503BA8"/>
    <w:rsid w:val="00516847"/>
    <w:rsid w:val="0053590F"/>
    <w:rsid w:val="00547563"/>
    <w:rsid w:val="005526F3"/>
    <w:rsid w:val="005655B9"/>
    <w:rsid w:val="00570E7D"/>
    <w:rsid w:val="00572B37"/>
    <w:rsid w:val="00574608"/>
    <w:rsid w:val="005914AA"/>
    <w:rsid w:val="00592820"/>
    <w:rsid w:val="00594FE7"/>
    <w:rsid w:val="00596D33"/>
    <w:rsid w:val="005A35D7"/>
    <w:rsid w:val="005A529E"/>
    <w:rsid w:val="005B0E05"/>
    <w:rsid w:val="005B1EFE"/>
    <w:rsid w:val="005C020B"/>
    <w:rsid w:val="005C653A"/>
    <w:rsid w:val="005C79EB"/>
    <w:rsid w:val="005D0574"/>
    <w:rsid w:val="005D14D4"/>
    <w:rsid w:val="005F0566"/>
    <w:rsid w:val="00601F4C"/>
    <w:rsid w:val="00612414"/>
    <w:rsid w:val="00615B5E"/>
    <w:rsid w:val="006255D5"/>
    <w:rsid w:val="006274E7"/>
    <w:rsid w:val="00635A9E"/>
    <w:rsid w:val="00661A38"/>
    <w:rsid w:val="00662513"/>
    <w:rsid w:val="00676FE6"/>
    <w:rsid w:val="00677A1E"/>
    <w:rsid w:val="006845D1"/>
    <w:rsid w:val="00687087"/>
    <w:rsid w:val="006928FF"/>
    <w:rsid w:val="0069759E"/>
    <w:rsid w:val="006B1A06"/>
    <w:rsid w:val="006B2083"/>
    <w:rsid w:val="006B27F0"/>
    <w:rsid w:val="006B36A6"/>
    <w:rsid w:val="006B3890"/>
    <w:rsid w:val="006B3F5C"/>
    <w:rsid w:val="006B52C5"/>
    <w:rsid w:val="006C359C"/>
    <w:rsid w:val="006C4514"/>
    <w:rsid w:val="006D5250"/>
    <w:rsid w:val="006E0FAF"/>
    <w:rsid w:val="006E21C9"/>
    <w:rsid w:val="006E3E8C"/>
    <w:rsid w:val="006E4176"/>
    <w:rsid w:val="006F18F8"/>
    <w:rsid w:val="006F2C07"/>
    <w:rsid w:val="006F320A"/>
    <w:rsid w:val="0073671D"/>
    <w:rsid w:val="00740FB5"/>
    <w:rsid w:val="0074747E"/>
    <w:rsid w:val="007570A0"/>
    <w:rsid w:val="00757B6F"/>
    <w:rsid w:val="007639B4"/>
    <w:rsid w:val="00766779"/>
    <w:rsid w:val="00767377"/>
    <w:rsid w:val="00785700"/>
    <w:rsid w:val="007919A4"/>
    <w:rsid w:val="00794AC0"/>
    <w:rsid w:val="00796AA8"/>
    <w:rsid w:val="007A0F08"/>
    <w:rsid w:val="007A7F13"/>
    <w:rsid w:val="007B621C"/>
    <w:rsid w:val="007C2A14"/>
    <w:rsid w:val="007C3628"/>
    <w:rsid w:val="007C55AF"/>
    <w:rsid w:val="007C7630"/>
    <w:rsid w:val="007C7E09"/>
    <w:rsid w:val="007F0E15"/>
    <w:rsid w:val="007F5CB3"/>
    <w:rsid w:val="00801563"/>
    <w:rsid w:val="00802858"/>
    <w:rsid w:val="00807ADC"/>
    <w:rsid w:val="008116C2"/>
    <w:rsid w:val="008135F0"/>
    <w:rsid w:val="00817301"/>
    <w:rsid w:val="00866ED0"/>
    <w:rsid w:val="00867326"/>
    <w:rsid w:val="008714D7"/>
    <w:rsid w:val="00877355"/>
    <w:rsid w:val="00886E76"/>
    <w:rsid w:val="008877CB"/>
    <w:rsid w:val="00893639"/>
    <w:rsid w:val="008B514D"/>
    <w:rsid w:val="008B5BA5"/>
    <w:rsid w:val="008C24D2"/>
    <w:rsid w:val="008C3A58"/>
    <w:rsid w:val="008D0396"/>
    <w:rsid w:val="008E6C7F"/>
    <w:rsid w:val="008F2C0A"/>
    <w:rsid w:val="008F618C"/>
    <w:rsid w:val="009141E8"/>
    <w:rsid w:val="00931B4C"/>
    <w:rsid w:val="0093277B"/>
    <w:rsid w:val="009371C8"/>
    <w:rsid w:val="00940A2E"/>
    <w:rsid w:val="00942B31"/>
    <w:rsid w:val="00952C14"/>
    <w:rsid w:val="009628D1"/>
    <w:rsid w:val="00962A2F"/>
    <w:rsid w:val="009656FE"/>
    <w:rsid w:val="00966134"/>
    <w:rsid w:val="009755FE"/>
    <w:rsid w:val="0098028B"/>
    <w:rsid w:val="009879EA"/>
    <w:rsid w:val="00987A8C"/>
    <w:rsid w:val="009A1BE1"/>
    <w:rsid w:val="009A5C82"/>
    <w:rsid w:val="009A6F73"/>
    <w:rsid w:val="009B02CF"/>
    <w:rsid w:val="009B16ED"/>
    <w:rsid w:val="009C1438"/>
    <w:rsid w:val="009C24FA"/>
    <w:rsid w:val="009C67E4"/>
    <w:rsid w:val="009D088E"/>
    <w:rsid w:val="009E180D"/>
    <w:rsid w:val="009E1C4C"/>
    <w:rsid w:val="009E2367"/>
    <w:rsid w:val="009E3B3E"/>
    <w:rsid w:val="009E5620"/>
    <w:rsid w:val="009E6856"/>
    <w:rsid w:val="00A02433"/>
    <w:rsid w:val="00A07303"/>
    <w:rsid w:val="00A13CD0"/>
    <w:rsid w:val="00A143EB"/>
    <w:rsid w:val="00A15ABC"/>
    <w:rsid w:val="00A2781A"/>
    <w:rsid w:val="00A27E7D"/>
    <w:rsid w:val="00A323F1"/>
    <w:rsid w:val="00A337EA"/>
    <w:rsid w:val="00A33B11"/>
    <w:rsid w:val="00A42422"/>
    <w:rsid w:val="00A4253E"/>
    <w:rsid w:val="00A4326F"/>
    <w:rsid w:val="00A445CD"/>
    <w:rsid w:val="00A45DC4"/>
    <w:rsid w:val="00A46402"/>
    <w:rsid w:val="00A5048E"/>
    <w:rsid w:val="00A50ABB"/>
    <w:rsid w:val="00A526EF"/>
    <w:rsid w:val="00A55CB5"/>
    <w:rsid w:val="00A575DA"/>
    <w:rsid w:val="00A65769"/>
    <w:rsid w:val="00A659B6"/>
    <w:rsid w:val="00A67043"/>
    <w:rsid w:val="00A73441"/>
    <w:rsid w:val="00A75479"/>
    <w:rsid w:val="00A81EBE"/>
    <w:rsid w:val="00A86288"/>
    <w:rsid w:val="00A90822"/>
    <w:rsid w:val="00AA4B72"/>
    <w:rsid w:val="00AA74FA"/>
    <w:rsid w:val="00AB0CD1"/>
    <w:rsid w:val="00AC3AFE"/>
    <w:rsid w:val="00AC415E"/>
    <w:rsid w:val="00AF5A45"/>
    <w:rsid w:val="00AF6BE2"/>
    <w:rsid w:val="00B02D32"/>
    <w:rsid w:val="00B03314"/>
    <w:rsid w:val="00B1401C"/>
    <w:rsid w:val="00B24F06"/>
    <w:rsid w:val="00B44815"/>
    <w:rsid w:val="00B473CE"/>
    <w:rsid w:val="00B6549F"/>
    <w:rsid w:val="00B6710B"/>
    <w:rsid w:val="00B7696C"/>
    <w:rsid w:val="00B934B4"/>
    <w:rsid w:val="00B95050"/>
    <w:rsid w:val="00BA6EC6"/>
    <w:rsid w:val="00BB247D"/>
    <w:rsid w:val="00BC0740"/>
    <w:rsid w:val="00BC6776"/>
    <w:rsid w:val="00BE610B"/>
    <w:rsid w:val="00BE7D37"/>
    <w:rsid w:val="00BF5105"/>
    <w:rsid w:val="00C0075D"/>
    <w:rsid w:val="00C058F5"/>
    <w:rsid w:val="00C14A41"/>
    <w:rsid w:val="00C36F45"/>
    <w:rsid w:val="00C37807"/>
    <w:rsid w:val="00C4370D"/>
    <w:rsid w:val="00C46D2B"/>
    <w:rsid w:val="00C526AB"/>
    <w:rsid w:val="00C56965"/>
    <w:rsid w:val="00C6032A"/>
    <w:rsid w:val="00C659B3"/>
    <w:rsid w:val="00C70C6E"/>
    <w:rsid w:val="00C72E97"/>
    <w:rsid w:val="00C74301"/>
    <w:rsid w:val="00C80109"/>
    <w:rsid w:val="00C83EFE"/>
    <w:rsid w:val="00C83F90"/>
    <w:rsid w:val="00C92695"/>
    <w:rsid w:val="00C93C77"/>
    <w:rsid w:val="00CA3B2A"/>
    <w:rsid w:val="00CA4331"/>
    <w:rsid w:val="00CB21C1"/>
    <w:rsid w:val="00CB5307"/>
    <w:rsid w:val="00CB5FFA"/>
    <w:rsid w:val="00CC5714"/>
    <w:rsid w:val="00CC59C2"/>
    <w:rsid w:val="00CC63AC"/>
    <w:rsid w:val="00CD44A6"/>
    <w:rsid w:val="00CF0527"/>
    <w:rsid w:val="00CF1128"/>
    <w:rsid w:val="00D00D0B"/>
    <w:rsid w:val="00D04B13"/>
    <w:rsid w:val="00D13800"/>
    <w:rsid w:val="00D16296"/>
    <w:rsid w:val="00D20170"/>
    <w:rsid w:val="00D21B18"/>
    <w:rsid w:val="00D23FEF"/>
    <w:rsid w:val="00D26559"/>
    <w:rsid w:val="00D306A4"/>
    <w:rsid w:val="00D35586"/>
    <w:rsid w:val="00D44B41"/>
    <w:rsid w:val="00D4788B"/>
    <w:rsid w:val="00D50F3A"/>
    <w:rsid w:val="00D5120E"/>
    <w:rsid w:val="00D57E5D"/>
    <w:rsid w:val="00D626FE"/>
    <w:rsid w:val="00D67156"/>
    <w:rsid w:val="00D72CEE"/>
    <w:rsid w:val="00D83BEE"/>
    <w:rsid w:val="00D94015"/>
    <w:rsid w:val="00D96D73"/>
    <w:rsid w:val="00DB11FD"/>
    <w:rsid w:val="00DB2BF3"/>
    <w:rsid w:val="00DC0D0B"/>
    <w:rsid w:val="00DC15F9"/>
    <w:rsid w:val="00DC1CDD"/>
    <w:rsid w:val="00DC4150"/>
    <w:rsid w:val="00DC4531"/>
    <w:rsid w:val="00DC6638"/>
    <w:rsid w:val="00DC696D"/>
    <w:rsid w:val="00DD2C00"/>
    <w:rsid w:val="00DD5EEC"/>
    <w:rsid w:val="00DF0E56"/>
    <w:rsid w:val="00E017DA"/>
    <w:rsid w:val="00E209C6"/>
    <w:rsid w:val="00E24D76"/>
    <w:rsid w:val="00E2544D"/>
    <w:rsid w:val="00E30E2E"/>
    <w:rsid w:val="00E32BD0"/>
    <w:rsid w:val="00E35101"/>
    <w:rsid w:val="00E37F28"/>
    <w:rsid w:val="00E409A4"/>
    <w:rsid w:val="00E40C57"/>
    <w:rsid w:val="00E43D13"/>
    <w:rsid w:val="00E552A6"/>
    <w:rsid w:val="00E6652A"/>
    <w:rsid w:val="00E66CE3"/>
    <w:rsid w:val="00E67163"/>
    <w:rsid w:val="00E77B73"/>
    <w:rsid w:val="00E85A68"/>
    <w:rsid w:val="00E876C9"/>
    <w:rsid w:val="00E9559D"/>
    <w:rsid w:val="00EA7DA3"/>
    <w:rsid w:val="00EB7F63"/>
    <w:rsid w:val="00EC124C"/>
    <w:rsid w:val="00ED5FDD"/>
    <w:rsid w:val="00ED6089"/>
    <w:rsid w:val="00EF786E"/>
    <w:rsid w:val="00F00A8D"/>
    <w:rsid w:val="00F04405"/>
    <w:rsid w:val="00F04A83"/>
    <w:rsid w:val="00F05176"/>
    <w:rsid w:val="00F14D18"/>
    <w:rsid w:val="00F1501C"/>
    <w:rsid w:val="00F22C80"/>
    <w:rsid w:val="00F2585C"/>
    <w:rsid w:val="00F278DD"/>
    <w:rsid w:val="00F42190"/>
    <w:rsid w:val="00F44F2F"/>
    <w:rsid w:val="00F458F3"/>
    <w:rsid w:val="00F51580"/>
    <w:rsid w:val="00F622F5"/>
    <w:rsid w:val="00F64E28"/>
    <w:rsid w:val="00F705A3"/>
    <w:rsid w:val="00F73B3D"/>
    <w:rsid w:val="00F74FD6"/>
    <w:rsid w:val="00F81CFC"/>
    <w:rsid w:val="00F82692"/>
    <w:rsid w:val="00F95560"/>
    <w:rsid w:val="00FB2B42"/>
    <w:rsid w:val="00FB2C22"/>
    <w:rsid w:val="00FB341D"/>
    <w:rsid w:val="00FB73D2"/>
    <w:rsid w:val="00FD57D9"/>
    <w:rsid w:val="00FD661F"/>
    <w:rsid w:val="00FE2AC3"/>
    <w:rsid w:val="00FE5CAC"/>
    <w:rsid w:val="00F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4:docId w14:val="657E728F"/>
  <w15:docId w15:val="{3B50C433-1234-426B-B672-5F62A7BB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76C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E876C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876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E876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87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76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76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76C9"/>
    <w:pPr>
      <w:ind w:left="720"/>
      <w:contextualSpacing/>
    </w:pPr>
  </w:style>
  <w:style w:type="paragraph" w:styleId="a7">
    <w:name w:val="Normal (Web)"/>
    <w:basedOn w:val="a"/>
    <w:link w:val="a8"/>
    <w:uiPriority w:val="99"/>
    <w:rsid w:val="00E876C9"/>
    <w:pPr>
      <w:spacing w:before="100" w:beforeAutospacing="1" w:after="100" w:afterAutospacing="1"/>
    </w:pPr>
    <w:rPr>
      <w:lang w:val="uk-UA"/>
    </w:rPr>
  </w:style>
  <w:style w:type="paragraph" w:styleId="a9">
    <w:name w:val="Body Text Indent"/>
    <w:basedOn w:val="a"/>
    <w:link w:val="aa"/>
    <w:uiPriority w:val="99"/>
    <w:rsid w:val="00E876C9"/>
    <w:pPr>
      <w:ind w:firstLine="720"/>
      <w:jc w:val="both"/>
    </w:pPr>
    <w:rPr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rsid w:val="00E876C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b">
    <w:name w:val="Strong"/>
    <w:basedOn w:val="a0"/>
    <w:qFormat/>
    <w:rsid w:val="003642C6"/>
    <w:rPr>
      <w:b/>
      <w:bCs/>
    </w:rPr>
  </w:style>
  <w:style w:type="character" w:customStyle="1" w:styleId="21">
    <w:name w:val="Основной текст (2)"/>
    <w:basedOn w:val="a0"/>
    <w:rsid w:val="00F0440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c">
    <w:name w:val="header"/>
    <w:basedOn w:val="a"/>
    <w:link w:val="ad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705A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705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F5581"/>
    <w:rPr>
      <w:color w:val="0000FF"/>
      <w:u w:val="single"/>
    </w:rPr>
  </w:style>
  <w:style w:type="paragraph" w:customStyle="1" w:styleId="Standard">
    <w:name w:val="Standard"/>
    <w:rsid w:val="002C4D1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8">
    <w:name w:val="Обычный (веб) Знак"/>
    <w:link w:val="a7"/>
    <w:uiPriority w:val="99"/>
    <w:locked/>
    <w:rsid w:val="002B22C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2170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9" w:color="B00000"/>
            <w:bottom w:val="none" w:sz="0" w:space="0" w:color="auto"/>
            <w:right w:val="none" w:sz="0" w:space="0" w:color="auto"/>
          </w:divBdr>
        </w:div>
      </w:divsChild>
    </w:div>
    <w:div w:id="259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E8C8A-3753-47FC-B657-1329DBA5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</TotalTime>
  <Pages>47</Pages>
  <Words>7566</Words>
  <Characters>43128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Сеня</cp:lastModifiedBy>
  <cp:revision>7</cp:revision>
  <cp:lastPrinted>2019-11-20T08:29:00Z</cp:lastPrinted>
  <dcterms:created xsi:type="dcterms:W3CDTF">2017-04-24T12:48:00Z</dcterms:created>
  <dcterms:modified xsi:type="dcterms:W3CDTF">2019-11-28T07:09:00Z</dcterms:modified>
</cp:coreProperties>
</file>