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433" w:rsidRPr="00F5536C" w:rsidRDefault="00D53433" w:rsidP="00D5343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val="uk-UA" w:eastAsia="zh-CN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4667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433" w:rsidRPr="00F5536C" w:rsidRDefault="00D53433" w:rsidP="00D5343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val="uk-UA" w:eastAsia="zh-CN"/>
        </w:rPr>
      </w:pPr>
    </w:p>
    <w:p w:rsidR="00D53433" w:rsidRPr="00F5536C" w:rsidRDefault="00D53433" w:rsidP="00D5343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F5536C">
        <w:rPr>
          <w:rFonts w:ascii="Times New Roman" w:eastAsia="Times New Roman" w:hAnsi="Times New Roman"/>
          <w:b/>
          <w:sz w:val="32"/>
          <w:szCs w:val="24"/>
          <w:lang w:eastAsia="zh-CN"/>
        </w:rPr>
        <w:t xml:space="preserve">У  К  </w:t>
      </w:r>
      <w:proofErr w:type="gramStart"/>
      <w:r w:rsidRPr="00F5536C">
        <w:rPr>
          <w:rFonts w:ascii="Times New Roman" w:eastAsia="Times New Roman" w:hAnsi="Times New Roman"/>
          <w:b/>
          <w:sz w:val="32"/>
          <w:szCs w:val="24"/>
          <w:lang w:eastAsia="zh-CN"/>
        </w:rPr>
        <w:t>Р</w:t>
      </w:r>
      <w:proofErr w:type="gramEnd"/>
      <w:r w:rsidRPr="00F5536C">
        <w:rPr>
          <w:rFonts w:ascii="Times New Roman" w:eastAsia="Times New Roman" w:hAnsi="Times New Roman"/>
          <w:b/>
          <w:sz w:val="32"/>
          <w:szCs w:val="24"/>
          <w:lang w:eastAsia="zh-CN"/>
        </w:rPr>
        <w:t xml:space="preserve">  А  Ї  Н  А</w:t>
      </w:r>
    </w:p>
    <w:p w:rsidR="00D53433" w:rsidRPr="00F5536C" w:rsidRDefault="00D53433" w:rsidP="00D5343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D53433" w:rsidRPr="00F5536C" w:rsidRDefault="00D53433" w:rsidP="00D5343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F5536C">
        <w:rPr>
          <w:rFonts w:ascii="Times New Roman" w:eastAsia="Times New Roman" w:hAnsi="Times New Roman"/>
          <w:b/>
          <w:sz w:val="36"/>
          <w:szCs w:val="24"/>
          <w:lang w:val="uk-UA" w:eastAsia="zh-CN"/>
        </w:rPr>
        <w:t>Б а х м у т</w:t>
      </w:r>
      <w:r w:rsidRPr="00F5536C">
        <w:rPr>
          <w:rFonts w:ascii="Times New Roman" w:eastAsia="Times New Roman" w:hAnsi="Times New Roman"/>
          <w:b/>
          <w:sz w:val="36"/>
          <w:szCs w:val="24"/>
          <w:lang w:eastAsia="zh-CN"/>
        </w:rPr>
        <w:t xml:space="preserve"> с </w:t>
      </w:r>
      <w:proofErr w:type="spellStart"/>
      <w:r w:rsidRPr="00F5536C">
        <w:rPr>
          <w:rFonts w:ascii="Times New Roman" w:eastAsia="Times New Roman" w:hAnsi="Times New Roman"/>
          <w:b/>
          <w:sz w:val="36"/>
          <w:szCs w:val="24"/>
          <w:lang w:eastAsia="zh-CN"/>
        </w:rPr>
        <w:t>ь</w:t>
      </w:r>
      <w:proofErr w:type="spellEnd"/>
      <w:r w:rsidRPr="00F5536C">
        <w:rPr>
          <w:rFonts w:ascii="Times New Roman" w:eastAsia="Times New Roman" w:hAnsi="Times New Roman"/>
          <w:b/>
          <w:sz w:val="36"/>
          <w:szCs w:val="24"/>
          <w:lang w:eastAsia="zh-CN"/>
        </w:rPr>
        <w:t xml:space="preserve"> к а   м </w:t>
      </w:r>
      <w:proofErr w:type="spellStart"/>
      <w:r w:rsidRPr="00F5536C">
        <w:rPr>
          <w:rFonts w:ascii="Times New Roman" w:eastAsia="Times New Roman" w:hAnsi="Times New Roman"/>
          <w:b/>
          <w:sz w:val="36"/>
          <w:szCs w:val="24"/>
          <w:lang w:eastAsia="zh-CN"/>
        </w:rPr>
        <w:t>і</w:t>
      </w:r>
      <w:proofErr w:type="spellEnd"/>
      <w:r w:rsidRPr="00F5536C">
        <w:rPr>
          <w:rFonts w:ascii="Times New Roman" w:eastAsia="Times New Roman" w:hAnsi="Times New Roman"/>
          <w:b/>
          <w:sz w:val="36"/>
          <w:szCs w:val="24"/>
          <w:lang w:eastAsia="zh-CN"/>
        </w:rPr>
        <w:t xml:space="preserve"> с </w:t>
      </w:r>
      <w:proofErr w:type="spellStart"/>
      <w:r w:rsidRPr="00F5536C">
        <w:rPr>
          <w:rFonts w:ascii="Times New Roman" w:eastAsia="Times New Roman" w:hAnsi="Times New Roman"/>
          <w:b/>
          <w:sz w:val="36"/>
          <w:szCs w:val="24"/>
          <w:lang w:eastAsia="zh-CN"/>
        </w:rPr>
        <w:t>ь</w:t>
      </w:r>
      <w:proofErr w:type="spellEnd"/>
      <w:r w:rsidRPr="00F5536C">
        <w:rPr>
          <w:rFonts w:ascii="Times New Roman" w:eastAsia="Times New Roman" w:hAnsi="Times New Roman"/>
          <w:b/>
          <w:sz w:val="36"/>
          <w:szCs w:val="24"/>
          <w:lang w:eastAsia="zh-CN"/>
        </w:rPr>
        <w:t xml:space="preserve"> к а   </w:t>
      </w:r>
      <w:proofErr w:type="spellStart"/>
      <w:r w:rsidRPr="00F5536C">
        <w:rPr>
          <w:rFonts w:ascii="Times New Roman" w:eastAsia="Times New Roman" w:hAnsi="Times New Roman"/>
          <w:b/>
          <w:sz w:val="36"/>
          <w:szCs w:val="24"/>
          <w:lang w:eastAsia="zh-CN"/>
        </w:rPr>
        <w:t>р</w:t>
      </w:r>
      <w:proofErr w:type="spellEnd"/>
      <w:r w:rsidRPr="00F5536C">
        <w:rPr>
          <w:rFonts w:ascii="Times New Roman" w:eastAsia="Times New Roman" w:hAnsi="Times New Roman"/>
          <w:b/>
          <w:sz w:val="36"/>
          <w:szCs w:val="24"/>
          <w:lang w:eastAsia="zh-CN"/>
        </w:rPr>
        <w:t xml:space="preserve"> а </w:t>
      </w:r>
      <w:proofErr w:type="spellStart"/>
      <w:r w:rsidRPr="00F5536C">
        <w:rPr>
          <w:rFonts w:ascii="Times New Roman" w:eastAsia="Times New Roman" w:hAnsi="Times New Roman"/>
          <w:b/>
          <w:sz w:val="36"/>
          <w:szCs w:val="24"/>
          <w:lang w:eastAsia="zh-CN"/>
        </w:rPr>
        <w:t>д</w:t>
      </w:r>
      <w:proofErr w:type="spellEnd"/>
      <w:r w:rsidRPr="00F5536C">
        <w:rPr>
          <w:rFonts w:ascii="Times New Roman" w:eastAsia="Times New Roman" w:hAnsi="Times New Roman"/>
          <w:b/>
          <w:sz w:val="36"/>
          <w:szCs w:val="24"/>
          <w:lang w:eastAsia="zh-CN"/>
        </w:rPr>
        <w:t xml:space="preserve"> а</w:t>
      </w:r>
    </w:p>
    <w:p w:rsidR="00D53433" w:rsidRPr="00F5536C" w:rsidRDefault="00D53433" w:rsidP="00D5343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D53433" w:rsidRPr="00F5536C" w:rsidRDefault="00D53433" w:rsidP="00D5343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F5536C">
        <w:rPr>
          <w:rFonts w:ascii="Times New Roman" w:eastAsia="Times New Roman" w:hAnsi="Times New Roman"/>
          <w:b/>
          <w:sz w:val="40"/>
          <w:szCs w:val="24"/>
          <w:lang w:eastAsia="zh-CN"/>
        </w:rPr>
        <w:t>ВИКОНАВЧИЙ  КОМІТЕТ</w:t>
      </w:r>
    </w:p>
    <w:p w:rsidR="00D53433" w:rsidRPr="00F5536C" w:rsidRDefault="00D53433" w:rsidP="00D5343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D53433" w:rsidRPr="00F5536C" w:rsidRDefault="00D53433" w:rsidP="00D5343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val="uk-UA" w:eastAsia="zh-CN"/>
        </w:rPr>
      </w:pPr>
      <w:r w:rsidRPr="00F5536C">
        <w:rPr>
          <w:rFonts w:ascii="Times New Roman" w:eastAsia="Times New Roman" w:hAnsi="Times New Roman"/>
          <w:b/>
          <w:sz w:val="40"/>
          <w:szCs w:val="40"/>
          <w:lang w:eastAsia="zh-CN"/>
        </w:rPr>
        <w:t xml:space="preserve">Р I Ш Е Н </w:t>
      </w:r>
      <w:proofErr w:type="spellStart"/>
      <w:proofErr w:type="gramStart"/>
      <w:r w:rsidRPr="00F5536C">
        <w:rPr>
          <w:rFonts w:ascii="Times New Roman" w:eastAsia="Times New Roman" w:hAnsi="Times New Roman"/>
          <w:b/>
          <w:sz w:val="40"/>
          <w:szCs w:val="40"/>
          <w:lang w:eastAsia="zh-CN"/>
        </w:rPr>
        <w:t>Н</w:t>
      </w:r>
      <w:proofErr w:type="spellEnd"/>
      <w:proofErr w:type="gramEnd"/>
      <w:r w:rsidRPr="00F5536C">
        <w:rPr>
          <w:rFonts w:ascii="Times New Roman" w:eastAsia="Times New Roman" w:hAnsi="Times New Roman"/>
          <w:b/>
          <w:sz w:val="40"/>
          <w:szCs w:val="40"/>
          <w:lang w:eastAsia="zh-CN"/>
        </w:rPr>
        <w:t xml:space="preserve"> Я</w:t>
      </w:r>
    </w:p>
    <w:p w:rsidR="00D53433" w:rsidRPr="00F5536C" w:rsidRDefault="00D53433" w:rsidP="00D53433">
      <w:pPr>
        <w:suppressAutoHyphens/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val="uk-UA" w:eastAsia="zh-CN"/>
        </w:rPr>
      </w:pPr>
    </w:p>
    <w:p w:rsidR="00D53433" w:rsidRPr="00F5536C" w:rsidRDefault="00D53433" w:rsidP="00D53433">
      <w:pPr>
        <w:suppressAutoHyphens/>
        <w:spacing w:after="0" w:line="240" w:lineRule="auto"/>
        <w:ind w:right="-81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11 .12.2019 № 313</w:t>
      </w:r>
    </w:p>
    <w:p w:rsidR="00D53433" w:rsidRPr="00F5536C" w:rsidRDefault="00D53433" w:rsidP="00D53433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28"/>
          <w:szCs w:val="24"/>
          <w:lang w:val="uk-UA" w:eastAsia="zh-CN"/>
        </w:rPr>
      </w:pPr>
      <w:r w:rsidRPr="00F5536C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м. </w:t>
      </w:r>
      <w:proofErr w:type="spellStart"/>
      <w:r w:rsidRPr="00F5536C">
        <w:rPr>
          <w:rFonts w:ascii="Times New Roman" w:eastAsia="Times New Roman" w:hAnsi="Times New Roman"/>
          <w:sz w:val="24"/>
          <w:szCs w:val="24"/>
          <w:lang w:val="uk-UA" w:eastAsia="zh-CN"/>
        </w:rPr>
        <w:t>Бахмут</w:t>
      </w:r>
      <w:proofErr w:type="spellEnd"/>
    </w:p>
    <w:p w:rsidR="00D53433" w:rsidRPr="00F5536C" w:rsidRDefault="00D53433" w:rsidP="00D53433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28"/>
          <w:szCs w:val="24"/>
          <w:lang w:val="uk-UA" w:eastAsia="zh-CN"/>
        </w:rPr>
      </w:pPr>
    </w:p>
    <w:p w:rsidR="00D53433" w:rsidRDefault="00D53433" w:rsidP="00D53433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lang w:val="uk-UA"/>
        </w:rPr>
      </w:pPr>
      <w:r w:rsidRPr="00C23BC2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затвердження</w:t>
      </w:r>
      <w:r w:rsidRPr="00C23BC2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складу  комісії  по обстеженню технічного стану житл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ових приміщень</w:t>
      </w:r>
      <w:r w:rsidRPr="00C23BC2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, розташован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их</w:t>
      </w:r>
      <w:r w:rsidRPr="00C23BC2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на території </w:t>
      </w:r>
      <w:r w:rsidRPr="00C23BC2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Бахмут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ської міської об</w:t>
      </w:r>
      <w:r w:rsidRPr="007522C6">
        <w:rPr>
          <w:rFonts w:ascii="Times New Roman" w:hAnsi="Times New Roman"/>
          <w:b/>
          <w:i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єднаної</w:t>
      </w:r>
      <w:proofErr w:type="spellEnd"/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територіальної громади</w:t>
      </w:r>
      <w:r w:rsidRPr="00C23BC2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для визначення права 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</w:r>
      <w:r w:rsidRPr="00C23BC2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та Положення про неї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</w:t>
      </w:r>
    </w:p>
    <w:p w:rsidR="00D53433" w:rsidRPr="00C23BC2" w:rsidRDefault="00D53433" w:rsidP="00D53433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8"/>
          <w:szCs w:val="28"/>
          <w:lang w:val="uk-UA" w:eastAsia="zh-CN"/>
        </w:rPr>
      </w:pPr>
    </w:p>
    <w:p w:rsidR="00D53433" w:rsidRPr="00F5536C" w:rsidRDefault="00D53433" w:rsidP="00D5343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iCs/>
          <w:sz w:val="28"/>
          <w:szCs w:val="28"/>
          <w:lang w:val="uk-UA" w:eastAsia="zh-CN"/>
        </w:rPr>
      </w:pPr>
      <w:r w:rsidRPr="00F5536C">
        <w:rPr>
          <w:rFonts w:ascii="Times New Roman" w:eastAsia="Times New Roman" w:hAnsi="Times New Roman"/>
          <w:color w:val="000000"/>
          <w:sz w:val="28"/>
          <w:szCs w:val="24"/>
          <w:lang w:val="uk-UA" w:eastAsia="zh-CN"/>
        </w:rPr>
        <w:t xml:space="preserve">Розглянувши </w:t>
      </w:r>
      <w:r>
        <w:rPr>
          <w:rFonts w:ascii="Times New Roman" w:eastAsia="Times New Roman" w:hAnsi="Times New Roman"/>
          <w:color w:val="000000"/>
          <w:sz w:val="28"/>
          <w:szCs w:val="24"/>
          <w:lang w:val="uk-UA" w:eastAsia="zh-CN"/>
        </w:rPr>
        <w:t xml:space="preserve">доповідну </w:t>
      </w:r>
      <w:r w:rsidRPr="00F5536C">
        <w:rPr>
          <w:rFonts w:ascii="Times New Roman" w:eastAsia="Times New Roman" w:hAnsi="Times New Roman"/>
          <w:color w:val="000000"/>
          <w:sz w:val="28"/>
          <w:szCs w:val="24"/>
          <w:lang w:val="uk-UA" w:eastAsia="zh-CN"/>
        </w:rPr>
        <w:t>від</w:t>
      </w:r>
      <w:r>
        <w:rPr>
          <w:rFonts w:ascii="Times New Roman" w:eastAsia="Times New Roman" w:hAnsi="Times New Roman"/>
          <w:color w:val="000000"/>
          <w:sz w:val="28"/>
          <w:szCs w:val="24"/>
          <w:lang w:val="uk-UA" w:eastAsia="zh-CN"/>
        </w:rPr>
        <w:t xml:space="preserve">   12.11.</w:t>
      </w:r>
      <w:r w:rsidRPr="00F5536C">
        <w:rPr>
          <w:rFonts w:ascii="Times New Roman" w:eastAsia="Times New Roman" w:hAnsi="Times New Roman"/>
          <w:color w:val="000000"/>
          <w:sz w:val="28"/>
          <w:szCs w:val="24"/>
          <w:lang w:val="uk-UA" w:eastAsia="zh-CN"/>
        </w:rPr>
        <w:t>201</w:t>
      </w:r>
      <w:r>
        <w:rPr>
          <w:rFonts w:ascii="Times New Roman" w:eastAsia="Times New Roman" w:hAnsi="Times New Roman"/>
          <w:color w:val="000000"/>
          <w:sz w:val="28"/>
          <w:szCs w:val="24"/>
          <w:lang w:val="uk-UA" w:eastAsia="zh-CN"/>
        </w:rPr>
        <w:t>9</w:t>
      </w:r>
      <w:r w:rsidRPr="00F5536C">
        <w:rPr>
          <w:rFonts w:ascii="Times New Roman" w:eastAsia="Times New Roman" w:hAnsi="Times New Roman"/>
          <w:color w:val="000000"/>
          <w:sz w:val="28"/>
          <w:szCs w:val="24"/>
          <w:lang w:val="uk-UA" w:eastAsia="zh-CN"/>
        </w:rPr>
        <w:t xml:space="preserve"> № </w:t>
      </w:r>
      <w:r>
        <w:rPr>
          <w:rFonts w:ascii="Times New Roman" w:eastAsia="Times New Roman" w:hAnsi="Times New Roman"/>
          <w:color w:val="000000"/>
          <w:sz w:val="28"/>
          <w:szCs w:val="24"/>
          <w:lang w:val="uk-UA" w:eastAsia="zh-CN"/>
        </w:rPr>
        <w:t xml:space="preserve">  01-6672-06   начальника </w:t>
      </w:r>
      <w:r w:rsidRPr="00F5536C">
        <w:rPr>
          <w:rFonts w:ascii="Times New Roman" w:eastAsia="Times New Roman" w:hAnsi="Times New Roman"/>
          <w:color w:val="000000"/>
          <w:sz w:val="28"/>
          <w:szCs w:val="24"/>
          <w:lang w:val="uk-UA" w:eastAsia="zh-CN"/>
        </w:rPr>
        <w:t xml:space="preserve">Управління праці та соціального захисту населення Бахмутської міської ради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  <w:lang w:val="uk-UA" w:eastAsia="zh-CN"/>
        </w:rPr>
        <w:t>Сподіної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  <w:lang w:val="uk-UA" w:eastAsia="zh-CN"/>
        </w:rPr>
        <w:t xml:space="preserve"> І.В. </w:t>
      </w:r>
      <w:r w:rsidRPr="00F5536C">
        <w:rPr>
          <w:rFonts w:ascii="Times New Roman" w:eastAsia="Times New Roman" w:hAnsi="Times New Roman"/>
          <w:color w:val="000000"/>
          <w:sz w:val="28"/>
          <w:szCs w:val="24"/>
          <w:lang w:val="uk-UA" w:eastAsia="zh-CN"/>
        </w:rPr>
        <w:t xml:space="preserve">щодо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затвердження </w:t>
      </w:r>
      <w:r w:rsidRPr="00F5536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складу комісії </w:t>
      </w:r>
      <w:r w:rsidRPr="0079341F">
        <w:rPr>
          <w:rFonts w:ascii="Times New Roman" w:hAnsi="Times New Roman"/>
          <w:color w:val="000000"/>
          <w:sz w:val="28"/>
          <w:szCs w:val="28"/>
          <w:lang w:val="uk-UA"/>
        </w:rPr>
        <w:t>по обстеженню технічного стану житл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ових приміщень</w:t>
      </w:r>
      <w:r w:rsidRPr="0079341F">
        <w:rPr>
          <w:rFonts w:ascii="Times New Roman" w:hAnsi="Times New Roman"/>
          <w:color w:val="000000"/>
          <w:sz w:val="28"/>
          <w:szCs w:val="28"/>
          <w:lang w:val="uk-UA"/>
        </w:rPr>
        <w:t>, розташован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их</w:t>
      </w:r>
      <w:r w:rsidRPr="0079341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 території </w:t>
      </w:r>
      <w:r w:rsidRPr="0079341F">
        <w:rPr>
          <w:rFonts w:ascii="Times New Roman" w:hAnsi="Times New Roman"/>
          <w:color w:val="000000"/>
          <w:sz w:val="28"/>
          <w:szCs w:val="28"/>
          <w:lang w:val="uk-UA"/>
        </w:rPr>
        <w:t>Бахмут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ської міської об</w:t>
      </w:r>
      <w:r w:rsidRPr="002A6497">
        <w:rPr>
          <w:rFonts w:ascii="Times New Roman" w:hAnsi="Times New Roman"/>
          <w:color w:val="000000"/>
          <w:sz w:val="28"/>
          <w:szCs w:val="28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єднаної територіальної громади</w:t>
      </w:r>
      <w:r w:rsidRPr="0079341F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476B2E">
        <w:rPr>
          <w:rFonts w:ascii="Times New Roman" w:hAnsi="Times New Roman"/>
          <w:color w:val="000000"/>
          <w:sz w:val="28"/>
          <w:szCs w:val="28"/>
          <w:lang w:val="uk-UA"/>
        </w:rPr>
        <w:t>для визначення права 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</w:r>
      <w:r w:rsidRPr="00C23BC2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val="uk-UA" w:eastAsia="zh-CN"/>
        </w:rPr>
        <w:t xml:space="preserve">та Положення про неї, </w:t>
      </w:r>
      <w:r w:rsidRPr="00F5536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відповідно до Порядку надання щомісячної адресної допомоги внутрішньо переміщеним особам для покриття витрат на проживання, в тому числі на оплату </w:t>
      </w:r>
      <w:proofErr w:type="spellStart"/>
      <w:r w:rsidRPr="00F5536C">
        <w:rPr>
          <w:rFonts w:ascii="Times New Roman" w:eastAsia="Times New Roman" w:hAnsi="Times New Roman"/>
          <w:sz w:val="28"/>
          <w:szCs w:val="28"/>
          <w:lang w:val="uk-UA" w:eastAsia="zh-CN"/>
        </w:rPr>
        <w:t>житлово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-</w:t>
      </w:r>
      <w:proofErr w:type="spellEnd"/>
      <w:r w:rsidRPr="00F5536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комунальних послуг, затвердженого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п</w:t>
      </w:r>
      <w:r w:rsidRPr="00F5536C">
        <w:rPr>
          <w:rFonts w:ascii="Times New Roman" w:eastAsia="Times New Roman" w:hAnsi="Times New Roman"/>
          <w:sz w:val="28"/>
          <w:szCs w:val="28"/>
          <w:lang w:val="uk-UA" w:eastAsia="zh-CN"/>
        </w:rPr>
        <w:t>остановою Кабінету Міністрів України від 01.10.2014 № 505,</w:t>
      </w:r>
      <w:r w:rsidRPr="00C6674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Pr="00F5536C">
        <w:rPr>
          <w:rFonts w:ascii="Times New Roman" w:eastAsia="Times New Roman" w:hAnsi="Times New Roman"/>
          <w:sz w:val="28"/>
          <w:szCs w:val="28"/>
          <w:lang w:val="uk-UA" w:eastAsia="zh-CN"/>
        </w:rPr>
        <w:t>із внесеними до н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ього</w:t>
      </w:r>
      <w:r w:rsidRPr="00F5536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змінами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, </w:t>
      </w:r>
      <w:r w:rsidRPr="006D500F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рішення Бахмутської міської ради від 26.06.2019 №6/131-2614 «Про добровільне приєднання територіальних громад до територіальної громади міста </w:t>
      </w:r>
      <w:proofErr w:type="spellStart"/>
      <w:r w:rsidRPr="006D500F">
        <w:rPr>
          <w:rFonts w:ascii="Times New Roman" w:eastAsia="Times New Roman" w:hAnsi="Times New Roman"/>
          <w:sz w:val="28"/>
          <w:szCs w:val="28"/>
          <w:lang w:val="uk-UA" w:eastAsia="zh-CN"/>
        </w:rPr>
        <w:t>Бахмут</w:t>
      </w:r>
      <w:proofErr w:type="spellEnd"/>
      <w:r w:rsidRPr="006D500F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Донецької області»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, </w:t>
      </w:r>
      <w:r w:rsidRPr="00F5536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керуючись ст.ст. 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30, </w:t>
      </w:r>
      <w:r w:rsidRPr="00F5536C">
        <w:rPr>
          <w:rFonts w:ascii="Times New Roman" w:eastAsia="Times New Roman" w:hAnsi="Times New Roman"/>
          <w:sz w:val="28"/>
          <w:szCs w:val="28"/>
          <w:lang w:val="uk-UA" w:eastAsia="zh-CN"/>
        </w:rPr>
        <w:t>34, 52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, 73</w:t>
      </w:r>
      <w:r w:rsidRPr="00F5536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Закону України від 21.05.97 № 280/97-ВР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,</w:t>
      </w:r>
      <w:r w:rsidRPr="00F5536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із внесеними до нього змінами,</w:t>
      </w:r>
      <w:r w:rsidRPr="00F5536C">
        <w:rPr>
          <w:rFonts w:ascii="Times New Roman" w:eastAsia="Times New Roman" w:hAnsi="Times New Roman"/>
          <w:sz w:val="28"/>
          <w:szCs w:val="24"/>
          <w:lang w:val="uk-UA" w:eastAsia="zh-CN"/>
        </w:rPr>
        <w:t xml:space="preserve"> виконком Бахмутської міської ради</w:t>
      </w:r>
    </w:p>
    <w:p w:rsidR="00D53433" w:rsidRPr="00F5536C" w:rsidRDefault="00D53433" w:rsidP="00D5343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D53433" w:rsidRPr="00F5536C" w:rsidRDefault="00D53433" w:rsidP="00D53433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F5536C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В И Р І Ш И В</w:t>
      </w:r>
      <w:r w:rsidRPr="00F5536C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</w:t>
      </w:r>
      <w:r w:rsidRPr="00F5536C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:</w:t>
      </w:r>
    </w:p>
    <w:p w:rsidR="00D53433" w:rsidRDefault="00D53433" w:rsidP="00D5343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843AA1">
        <w:rPr>
          <w:rFonts w:ascii="Times New Roman" w:eastAsia="Times New Roman" w:hAnsi="Times New Roman"/>
          <w:sz w:val="28"/>
          <w:szCs w:val="28"/>
          <w:lang w:val="uk-UA" w:eastAsia="zh-CN"/>
        </w:rPr>
        <w:t>Затвердити:</w:t>
      </w:r>
    </w:p>
    <w:p w:rsidR="00D53433" w:rsidRDefault="00D53433" w:rsidP="00D53433">
      <w:pPr>
        <w:suppressAutoHyphens/>
        <w:spacing w:after="120" w:line="240" w:lineRule="auto"/>
        <w:ind w:left="-142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1.1. Склад </w:t>
      </w:r>
      <w:r w:rsidRPr="00C72597">
        <w:rPr>
          <w:rFonts w:ascii="Times New Roman" w:hAnsi="Times New Roman"/>
          <w:color w:val="000000"/>
          <w:sz w:val="28"/>
          <w:szCs w:val="28"/>
          <w:lang w:val="uk-UA"/>
        </w:rPr>
        <w:t>комісі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ї</w:t>
      </w:r>
      <w:r w:rsidRPr="00C7259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9341F">
        <w:rPr>
          <w:rFonts w:ascii="Times New Roman" w:hAnsi="Times New Roman"/>
          <w:color w:val="000000"/>
          <w:sz w:val="28"/>
          <w:szCs w:val="28"/>
          <w:lang w:val="uk-UA"/>
        </w:rPr>
        <w:t>по обстеженню технічного стану житл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ових приміщень, розташованих на території Бахмутської міської об</w:t>
      </w:r>
      <w:r w:rsidRPr="00364A04">
        <w:rPr>
          <w:rFonts w:ascii="Times New Roman" w:hAnsi="Times New Roman"/>
          <w:color w:val="000000"/>
          <w:sz w:val="28"/>
          <w:szCs w:val="28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єднаної територіальної громади, </w:t>
      </w:r>
      <w:r w:rsidRPr="00476B2E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визначення права надання щомісячної адресної </w:t>
      </w:r>
      <w:r w:rsidRPr="00476B2E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допомоги внутрішньо переміщеним особам для покриття витрат на проживання, в тому числі на оплату житлово-комунальних послуг</w:t>
      </w:r>
      <w:r w:rsidRPr="00C23BC2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val="uk-UA" w:eastAsia="zh-CN"/>
        </w:rPr>
        <w:t>(додається)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D53433" w:rsidRDefault="00D53433" w:rsidP="00D53433">
      <w:pPr>
        <w:suppressAutoHyphens/>
        <w:spacing w:after="120" w:line="240" w:lineRule="auto"/>
        <w:ind w:left="-142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1.2. Положення про комісію </w:t>
      </w:r>
      <w:r w:rsidRPr="0079341F">
        <w:rPr>
          <w:rFonts w:ascii="Times New Roman" w:hAnsi="Times New Roman"/>
          <w:color w:val="000000"/>
          <w:sz w:val="28"/>
          <w:szCs w:val="28"/>
          <w:lang w:val="uk-UA"/>
        </w:rPr>
        <w:t>по обстеженню технічного стану житл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ових приміщень, розташованих на території Бахмутської міської об</w:t>
      </w:r>
      <w:r w:rsidRPr="00364A04">
        <w:rPr>
          <w:rFonts w:ascii="Times New Roman" w:hAnsi="Times New Roman"/>
          <w:color w:val="000000"/>
          <w:sz w:val="28"/>
          <w:szCs w:val="28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єднаної територіальної громади, </w:t>
      </w:r>
      <w:r w:rsidRPr="0079341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76B2E">
        <w:rPr>
          <w:rFonts w:ascii="Times New Roman" w:hAnsi="Times New Roman"/>
          <w:color w:val="000000"/>
          <w:sz w:val="28"/>
          <w:szCs w:val="28"/>
          <w:lang w:val="uk-UA"/>
        </w:rPr>
        <w:t>для визначення права 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val="uk-UA" w:eastAsia="zh-CN"/>
        </w:rPr>
        <w:t>(додається)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D53433" w:rsidRDefault="00D53433" w:rsidP="00D53433">
      <w:pPr>
        <w:numPr>
          <w:ilvl w:val="0"/>
          <w:numId w:val="1"/>
        </w:numPr>
        <w:tabs>
          <w:tab w:val="left" w:pos="0"/>
          <w:tab w:val="left" w:pos="993"/>
        </w:tabs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 дане рішення набирає чинності з 01.01.2020 року.</w:t>
      </w:r>
    </w:p>
    <w:p w:rsidR="00D53433" w:rsidRPr="00C17124" w:rsidRDefault="00D53433" w:rsidP="00D53433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spacing w:after="0" w:line="240" w:lineRule="auto"/>
        <w:ind w:left="-142" w:firstLine="85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Визнати таким</w:t>
      </w:r>
      <w:r w:rsidRPr="00C17124">
        <w:rPr>
          <w:rFonts w:ascii="Times New Roman" w:hAnsi="Times New Roman"/>
          <w:sz w:val="28"/>
          <w:szCs w:val="28"/>
          <w:lang w:val="uk-UA"/>
        </w:rPr>
        <w:t>, що з дня набрання чинності цим рішенням, втрачає чинність рішення виконкому Бахмутської міської ради</w:t>
      </w:r>
      <w:r w:rsidRPr="00C17124">
        <w:rPr>
          <w:rFonts w:ascii="Times New Roman" w:eastAsia="Times New Roman" w:hAnsi="Times New Roman"/>
          <w:sz w:val="28"/>
          <w:szCs w:val="28"/>
          <w:lang w:val="uk-UA"/>
        </w:rPr>
        <w:t xml:space="preserve"> від 14.11.2018 № 243 «Про затвердження складу комісії по обстеженню технічного стану житлових приміщень, розташованих у </w:t>
      </w:r>
      <w:proofErr w:type="spellStart"/>
      <w:r w:rsidRPr="00C17124">
        <w:rPr>
          <w:rFonts w:ascii="Times New Roman" w:eastAsia="Times New Roman" w:hAnsi="Times New Roman"/>
          <w:sz w:val="28"/>
          <w:szCs w:val="28"/>
          <w:lang w:val="uk-UA"/>
        </w:rPr>
        <w:t>м.Бахмут</w:t>
      </w:r>
      <w:proofErr w:type="spellEnd"/>
      <w:r w:rsidRPr="00C17124">
        <w:rPr>
          <w:rFonts w:ascii="Times New Roman" w:eastAsia="Times New Roman" w:hAnsi="Times New Roman"/>
          <w:sz w:val="28"/>
          <w:szCs w:val="28"/>
          <w:lang w:val="uk-UA"/>
        </w:rPr>
        <w:t>, для визначення права 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 та Положення про неї».</w:t>
      </w:r>
    </w:p>
    <w:p w:rsidR="00D53433" w:rsidRDefault="00D53433" w:rsidP="00D5343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53433" w:rsidRDefault="00D53433" w:rsidP="00D53433">
      <w:pPr>
        <w:suppressAutoHyphens/>
        <w:spacing w:after="0" w:line="240" w:lineRule="auto"/>
        <w:ind w:left="-142" w:firstLine="142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F5536C"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>4</w:t>
      </w:r>
      <w:r w:rsidRPr="00D62869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. </w:t>
      </w:r>
      <w:r w:rsidRPr="00D62869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Організаційне виконання рішення покласти на Управління праці та соціального захисту населення Бахмутської </w:t>
      </w:r>
      <w:proofErr w:type="spellStart"/>
      <w:r w:rsidRPr="00D62869">
        <w:rPr>
          <w:rFonts w:ascii="Times New Roman" w:eastAsia="Times New Roman" w:hAnsi="Times New Roman"/>
          <w:sz w:val="28"/>
          <w:szCs w:val="28"/>
          <w:lang w:val="uk-UA" w:eastAsia="zh-CN"/>
        </w:rPr>
        <w:t>місько</w:t>
      </w:r>
      <w:r w:rsidRPr="00F5536C">
        <w:rPr>
          <w:rFonts w:ascii="Times New Roman" w:eastAsia="Times New Roman" w:hAnsi="Times New Roman"/>
          <w:sz w:val="28"/>
          <w:szCs w:val="28"/>
          <w:lang w:eastAsia="zh-CN"/>
        </w:rPr>
        <w:t>ї</w:t>
      </w:r>
      <w:proofErr w:type="spellEnd"/>
      <w:r w:rsidRPr="00F5536C">
        <w:rPr>
          <w:rFonts w:ascii="Times New Roman" w:eastAsia="Times New Roman" w:hAnsi="Times New Roman"/>
          <w:sz w:val="28"/>
          <w:szCs w:val="28"/>
          <w:lang w:eastAsia="zh-CN"/>
        </w:rPr>
        <w:t xml:space="preserve"> ради (</w:t>
      </w:r>
      <w:proofErr w:type="spellStart"/>
      <w:r w:rsidRPr="00F5536C">
        <w:rPr>
          <w:rFonts w:ascii="Times New Roman" w:eastAsia="Times New Roman" w:hAnsi="Times New Roman"/>
          <w:sz w:val="28"/>
          <w:szCs w:val="28"/>
          <w:lang w:eastAsia="zh-CN"/>
        </w:rPr>
        <w:t>Сподіна</w:t>
      </w:r>
      <w:proofErr w:type="spellEnd"/>
      <w:r w:rsidRPr="00F5536C">
        <w:rPr>
          <w:rFonts w:ascii="Times New Roman" w:eastAsia="Times New Roman" w:hAnsi="Times New Roman"/>
          <w:sz w:val="28"/>
          <w:szCs w:val="28"/>
          <w:lang w:eastAsia="zh-CN"/>
        </w:rPr>
        <w:t>).</w:t>
      </w:r>
      <w:r w:rsidRPr="00F5536C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</w:t>
      </w:r>
    </w:p>
    <w:p w:rsidR="00D53433" w:rsidRPr="00F5536C" w:rsidRDefault="00D53433" w:rsidP="00D53433">
      <w:pPr>
        <w:suppressAutoHyphens/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53433" w:rsidRPr="00F5536C" w:rsidRDefault="00D53433" w:rsidP="00D53433">
      <w:pPr>
        <w:keepNext/>
        <w:tabs>
          <w:tab w:val="num" w:pos="0"/>
          <w:tab w:val="left" w:pos="5103"/>
        </w:tabs>
        <w:suppressAutoHyphens/>
        <w:spacing w:after="0" w:line="240" w:lineRule="auto"/>
        <w:ind w:right="15" w:firstLine="720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zh-CN"/>
        </w:rPr>
        <w:t>5</w:t>
      </w:r>
      <w:r w:rsidRPr="00F5536C">
        <w:rPr>
          <w:rFonts w:ascii="Times New Roman" w:eastAsia="Times New Roman" w:hAnsi="Times New Roman"/>
          <w:bCs/>
          <w:sz w:val="28"/>
          <w:szCs w:val="24"/>
          <w:lang w:eastAsia="zh-CN"/>
        </w:rPr>
        <w:t xml:space="preserve">. </w:t>
      </w:r>
      <w:r w:rsidRPr="00F5536C">
        <w:rPr>
          <w:rFonts w:ascii="Times New Roman" w:eastAsia="Times New Roman" w:hAnsi="Times New Roman"/>
          <w:bCs/>
          <w:sz w:val="28"/>
          <w:szCs w:val="24"/>
          <w:lang w:val="uk-UA" w:eastAsia="zh-CN"/>
        </w:rPr>
        <w:t>Координаційне забезпечення виконання рішення покласти на заступник</w:t>
      </w:r>
      <w:r>
        <w:rPr>
          <w:rFonts w:ascii="Times New Roman" w:eastAsia="Times New Roman" w:hAnsi="Times New Roman"/>
          <w:bCs/>
          <w:sz w:val="28"/>
          <w:szCs w:val="24"/>
          <w:lang w:val="uk-UA" w:eastAsia="zh-CN"/>
        </w:rPr>
        <w:t>а</w:t>
      </w:r>
      <w:r w:rsidRPr="00F5536C">
        <w:rPr>
          <w:rFonts w:ascii="Times New Roman" w:eastAsia="Times New Roman" w:hAnsi="Times New Roman"/>
          <w:bCs/>
          <w:sz w:val="28"/>
          <w:szCs w:val="24"/>
          <w:lang w:val="uk-UA" w:eastAsia="zh-CN"/>
        </w:rPr>
        <w:t xml:space="preserve"> міського голови </w:t>
      </w:r>
      <w:r>
        <w:rPr>
          <w:rFonts w:ascii="Times New Roman" w:eastAsia="Times New Roman" w:hAnsi="Times New Roman"/>
          <w:bCs/>
          <w:sz w:val="28"/>
          <w:szCs w:val="24"/>
          <w:lang w:val="uk-UA" w:eastAsia="zh-CN"/>
        </w:rPr>
        <w:t>Точену В.В.</w:t>
      </w:r>
      <w:r w:rsidRPr="00F5536C">
        <w:rPr>
          <w:rFonts w:ascii="Times New Roman" w:eastAsia="Times New Roman" w:hAnsi="Times New Roman"/>
          <w:bCs/>
          <w:sz w:val="28"/>
          <w:szCs w:val="24"/>
          <w:lang w:val="uk-UA" w:eastAsia="zh-CN"/>
        </w:rPr>
        <w:t xml:space="preserve"> </w:t>
      </w:r>
    </w:p>
    <w:p w:rsidR="00D53433" w:rsidRPr="00F5536C" w:rsidRDefault="00D53433" w:rsidP="00D53433">
      <w:pPr>
        <w:tabs>
          <w:tab w:val="left" w:pos="709"/>
        </w:tabs>
        <w:suppressAutoHyphens/>
        <w:spacing w:after="0" w:line="240" w:lineRule="auto"/>
        <w:ind w:right="36" w:firstLine="709"/>
        <w:jc w:val="both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D53433" w:rsidRPr="00F5536C" w:rsidRDefault="00D53433" w:rsidP="00D53433">
      <w:pPr>
        <w:tabs>
          <w:tab w:val="left" w:pos="709"/>
        </w:tabs>
        <w:suppressAutoHyphens/>
        <w:spacing w:after="0" w:line="240" w:lineRule="auto"/>
        <w:ind w:right="36" w:firstLine="709"/>
        <w:jc w:val="both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D53433" w:rsidRDefault="00D53433" w:rsidP="00D53433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zh-CN"/>
        </w:rPr>
      </w:pPr>
      <w:r w:rsidRPr="00F5536C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Перший заступник</w:t>
      </w:r>
    </w:p>
    <w:p w:rsidR="00D53433" w:rsidRPr="00F5536C" w:rsidRDefault="00D53433" w:rsidP="00D53433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ab/>
        <w:t>міського голови</w:t>
      </w:r>
      <w:r w:rsidRPr="00F5536C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ab/>
      </w:r>
      <w:r w:rsidRPr="00F5536C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ab/>
      </w:r>
      <w:r w:rsidRPr="00F5536C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ab/>
        <w:t>Т.М.Савченко</w:t>
      </w:r>
    </w:p>
    <w:p w:rsidR="00D53433" w:rsidRPr="00F5536C" w:rsidRDefault="00D53433" w:rsidP="00D53433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zh-CN"/>
        </w:rPr>
      </w:pPr>
    </w:p>
    <w:p w:rsidR="00D53433" w:rsidRPr="00F5536C" w:rsidRDefault="00D53433" w:rsidP="00D53433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zh-CN"/>
        </w:rPr>
      </w:pPr>
    </w:p>
    <w:p w:rsidR="00D53433" w:rsidRDefault="00D53433" w:rsidP="00D53433"/>
    <w:p w:rsidR="00000000" w:rsidRDefault="00973F43">
      <w:pPr>
        <w:rPr>
          <w:lang w:val="uk-UA"/>
        </w:rPr>
      </w:pPr>
    </w:p>
    <w:p w:rsidR="00EB36AD" w:rsidRDefault="00EB36AD">
      <w:pPr>
        <w:rPr>
          <w:lang w:val="uk-UA"/>
        </w:rPr>
      </w:pPr>
    </w:p>
    <w:p w:rsidR="00EB36AD" w:rsidRDefault="00EB36AD">
      <w:pPr>
        <w:rPr>
          <w:lang w:val="uk-UA"/>
        </w:rPr>
      </w:pPr>
    </w:p>
    <w:p w:rsidR="00EB36AD" w:rsidRDefault="00EB36AD">
      <w:pPr>
        <w:rPr>
          <w:lang w:val="uk-UA"/>
        </w:rPr>
      </w:pPr>
    </w:p>
    <w:p w:rsidR="00EB36AD" w:rsidRDefault="00EB36AD">
      <w:pPr>
        <w:rPr>
          <w:lang w:val="uk-UA"/>
        </w:rPr>
      </w:pPr>
    </w:p>
    <w:p w:rsidR="00EB36AD" w:rsidRDefault="00EB36AD">
      <w:pPr>
        <w:rPr>
          <w:lang w:val="uk-UA"/>
        </w:rPr>
      </w:pPr>
    </w:p>
    <w:p w:rsidR="00EB36AD" w:rsidRDefault="00EB36AD">
      <w:pPr>
        <w:rPr>
          <w:lang w:val="uk-UA"/>
        </w:rPr>
      </w:pPr>
    </w:p>
    <w:p w:rsidR="00EB36AD" w:rsidRDefault="00EB36AD">
      <w:pPr>
        <w:rPr>
          <w:lang w:val="uk-UA"/>
        </w:rPr>
      </w:pPr>
    </w:p>
    <w:p w:rsidR="00EB36AD" w:rsidRDefault="00EB36AD">
      <w:pPr>
        <w:rPr>
          <w:lang w:val="uk-UA"/>
        </w:rPr>
      </w:pPr>
    </w:p>
    <w:p w:rsidR="00EB36AD" w:rsidRDefault="00EB36AD">
      <w:pPr>
        <w:rPr>
          <w:lang w:val="uk-UA"/>
        </w:rPr>
      </w:pPr>
    </w:p>
    <w:p w:rsidR="00EB36AD" w:rsidRDefault="00EB36AD">
      <w:pPr>
        <w:rPr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448"/>
        <w:gridCol w:w="5647"/>
      </w:tblGrid>
      <w:tr w:rsidR="00EB36AD" w:rsidRPr="00EB36AD" w:rsidTr="00116C45">
        <w:trPr>
          <w:trHeight w:val="362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ind w:left="5040" w:hanging="36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               ЗАТВЕРДЖЕНО </w:t>
            </w:r>
          </w:p>
          <w:p w:rsidR="00EB36AD" w:rsidRPr="00EB36AD" w:rsidRDefault="00EB36AD" w:rsidP="00EB36AD">
            <w:pPr>
              <w:spacing w:after="0" w:line="240" w:lineRule="auto"/>
              <w:ind w:left="5040" w:right="-142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Рішення  виконкому</w:t>
            </w:r>
          </w:p>
          <w:p w:rsidR="00EB36AD" w:rsidRPr="00EB36AD" w:rsidRDefault="00EB36AD" w:rsidP="00EB36AD">
            <w:pPr>
              <w:spacing w:after="0" w:line="240" w:lineRule="auto"/>
              <w:ind w:left="5040" w:right="-142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Бахмутської міської ради  </w:t>
            </w:r>
          </w:p>
          <w:p w:rsidR="00EB36AD" w:rsidRPr="00EB36AD" w:rsidRDefault="00EB36AD" w:rsidP="00EB36AD">
            <w:pPr>
              <w:spacing w:after="0" w:line="240" w:lineRule="auto"/>
              <w:ind w:left="504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                </w:t>
            </w:r>
          </w:p>
          <w:p w:rsidR="00EB36AD" w:rsidRPr="00EB36AD" w:rsidRDefault="00EB36AD" w:rsidP="00EB36AD">
            <w:pPr>
              <w:spacing w:after="0" w:line="240" w:lineRule="auto"/>
              <w:ind w:left="504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</w:t>
            </w:r>
            <w:r w:rsidRPr="00EB36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B36A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  <w:r w:rsidRPr="00EB36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.1</w:t>
            </w:r>
            <w:r w:rsidRPr="00EB36A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EB36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.201</w:t>
            </w:r>
            <w:r w:rsidRPr="00EB36A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  <w:r w:rsidRPr="00EB36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№ 313</w:t>
            </w:r>
          </w:p>
          <w:p w:rsidR="00EB36AD" w:rsidRPr="00EB36AD" w:rsidRDefault="00EB36AD" w:rsidP="00EB36AD">
            <w:pPr>
              <w:spacing w:after="0" w:line="240" w:lineRule="auto"/>
              <w:ind w:left="5664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</w:t>
            </w:r>
          </w:p>
          <w:p w:rsidR="00EB36AD" w:rsidRPr="00EB36AD" w:rsidRDefault="00EB36AD" w:rsidP="00EB3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СКЛАД</w:t>
            </w:r>
          </w:p>
          <w:p w:rsidR="00EB36AD" w:rsidRPr="00EB36AD" w:rsidRDefault="00EB36AD" w:rsidP="00EB36A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B36AD" w:rsidRPr="00EB36AD" w:rsidTr="00116C45">
        <w:trPr>
          <w:trHeight w:val="362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комісії  по обстеженню технічного стану житлових приміщень, розташованих на території Бахмутської міської об</w:t>
            </w:r>
            <w:r w:rsidRPr="00EB36A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’</w:t>
            </w:r>
            <w:proofErr w:type="spellStart"/>
            <w:r w:rsidRPr="00EB36A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єднаної</w:t>
            </w:r>
            <w:proofErr w:type="spellEnd"/>
            <w:r w:rsidRPr="00EB36A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територіальної громади, для визначення права 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 та Положення про неї </w:t>
            </w:r>
          </w:p>
          <w:p w:rsidR="00EB36AD" w:rsidRPr="00EB36AD" w:rsidRDefault="00EB36AD" w:rsidP="00EB3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EB36AD" w:rsidRPr="00EB36AD" w:rsidTr="00116C45">
        <w:trPr>
          <w:trHeight w:val="36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Точена </w:t>
            </w:r>
          </w:p>
          <w:p w:rsidR="00EB36AD" w:rsidRPr="00EB36AD" w:rsidRDefault="00EB36AD" w:rsidP="00EB3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Вікторія Володимирівна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голови, голова комісії;</w:t>
            </w:r>
          </w:p>
        </w:tc>
      </w:tr>
      <w:tr w:rsidR="00EB36AD" w:rsidRPr="00EB36AD" w:rsidTr="00116C45">
        <w:trPr>
          <w:trHeight w:val="12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36AD" w:rsidRPr="00EB36AD" w:rsidTr="00116C45">
        <w:trPr>
          <w:trHeight w:val="2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Гавришева</w:t>
            </w:r>
            <w:proofErr w:type="spellEnd"/>
          </w:p>
          <w:p w:rsidR="00EB36AD" w:rsidRPr="00EB36AD" w:rsidRDefault="00EB36AD" w:rsidP="00EB3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Олегівна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з питань грошових виплат і компенсацій Управління праці та соціального захисту населення Бахмутської міської ради, заступник голови комісії;</w:t>
            </w:r>
          </w:p>
        </w:tc>
      </w:tr>
      <w:tr w:rsidR="00EB36AD" w:rsidRPr="00EB36AD" w:rsidTr="00116C45">
        <w:trPr>
          <w:trHeight w:val="2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36AD" w:rsidRPr="00EB36AD" w:rsidTr="00116C45">
        <w:trPr>
          <w:trHeight w:val="36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Яшина</w:t>
            </w:r>
          </w:p>
          <w:p w:rsidR="00EB36AD" w:rsidRPr="00EB36AD" w:rsidRDefault="00EB36AD" w:rsidP="00EB3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Олександрівна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прийому громадян по наданню грошових виплат і компенсацій Управління праці та соціального захисту населення Бахмутської міської ради, секретар комісії.</w:t>
            </w:r>
          </w:p>
        </w:tc>
      </w:tr>
      <w:tr w:rsidR="00EB36AD" w:rsidRPr="00EB36AD" w:rsidTr="00116C45">
        <w:trPr>
          <w:trHeight w:val="36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36AD" w:rsidRPr="00EB36AD" w:rsidTr="00116C45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6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</w:tr>
      <w:tr w:rsidR="00EB36AD" w:rsidRPr="00EB36AD" w:rsidTr="00116C45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tabs>
                <w:tab w:val="left" w:pos="4932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B36AD" w:rsidRPr="00EB36AD" w:rsidTr="00116C45">
        <w:trPr>
          <w:trHeight w:val="64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</w:t>
            </w:r>
            <w:proofErr w:type="spellEnd"/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Токтлі</w:t>
            </w:r>
            <w:proofErr w:type="spellEnd"/>
          </w:p>
          <w:p w:rsidR="00EB36AD" w:rsidRPr="00EB36AD" w:rsidRDefault="00EB36AD" w:rsidP="00EB3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Олександрівна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tabs>
                <w:tab w:val="left" w:pos="709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 1 категорії відділу житлового господарства Управління розвитку міського господарства та капітального будівництва Бахмутської міської ради;</w:t>
            </w:r>
          </w:p>
          <w:p w:rsidR="00EB36AD" w:rsidRPr="00EB36AD" w:rsidRDefault="00EB36AD" w:rsidP="00EB36AD">
            <w:pPr>
              <w:tabs>
                <w:tab w:val="left" w:pos="709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6AD" w:rsidRPr="00EB36AD" w:rsidTr="00116C45">
        <w:trPr>
          <w:trHeight w:val="41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Божко</w:t>
            </w:r>
            <w:proofErr w:type="spellEnd"/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</w:t>
            </w:r>
          </w:p>
          <w:p w:rsidR="00EB36AD" w:rsidRPr="00EB36AD" w:rsidRDefault="00EB36AD" w:rsidP="00EB3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Юрій Васильович</w:t>
            </w:r>
          </w:p>
          <w:p w:rsidR="00EB36AD" w:rsidRPr="00EB36AD" w:rsidRDefault="00EB36AD" w:rsidP="00EB3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tabs>
                <w:tab w:val="left" w:pos="709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енергетик комунального підприємства «</w:t>
            </w:r>
            <w:proofErr w:type="spellStart"/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Бахмутська</w:t>
            </w:r>
            <w:proofErr w:type="spellEnd"/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житлова управляюча компанія» (за згодою)</w:t>
            </w:r>
            <w:r w:rsidRPr="00EB36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36AD" w:rsidRPr="00EB36AD" w:rsidRDefault="00EB36AD" w:rsidP="00EB36AD">
            <w:pPr>
              <w:tabs>
                <w:tab w:val="left" w:pos="709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6AD" w:rsidRPr="00EB36AD" w:rsidTr="00116C45">
        <w:trPr>
          <w:trHeight w:val="41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Бондарєв</w:t>
            </w:r>
            <w:proofErr w:type="spellEnd"/>
          </w:p>
          <w:p w:rsidR="00EB36AD" w:rsidRPr="00EB36AD" w:rsidRDefault="00EB36AD" w:rsidP="00EB3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tabs>
                <w:tab w:val="left" w:pos="709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Бахмутської міської ради (за згодою);</w:t>
            </w:r>
          </w:p>
        </w:tc>
      </w:tr>
      <w:tr w:rsidR="00EB36AD" w:rsidRPr="00EB36AD" w:rsidTr="00116C45">
        <w:trPr>
          <w:trHeight w:val="21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36AD" w:rsidRPr="00EB36AD" w:rsidTr="00116C45">
        <w:trPr>
          <w:trHeight w:val="33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Меркулова</w:t>
            </w:r>
            <w:proofErr w:type="spellEnd"/>
          </w:p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Лариса Анатоліївна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-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інженер з технічної інвентаризації нерухомого майна комунального підприємства «</w:t>
            </w:r>
            <w:proofErr w:type="spellStart"/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Бахмутське</w:t>
            </w:r>
            <w:proofErr w:type="spellEnd"/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бюро технічної інвентаризації» (за згодою);</w:t>
            </w:r>
          </w:p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36AD" w:rsidRPr="00EB36AD" w:rsidTr="00116C45">
        <w:trPr>
          <w:trHeight w:val="33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B36AD" w:rsidRPr="00EB36AD" w:rsidRDefault="00EB36AD" w:rsidP="00EB3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Носова</w:t>
            </w:r>
          </w:p>
          <w:p w:rsidR="00EB36AD" w:rsidRPr="00EB36AD" w:rsidRDefault="00EB36AD" w:rsidP="00EB3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Павлівна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B36AD" w:rsidRPr="00EB36AD" w:rsidRDefault="00EB36AD" w:rsidP="00EB36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B36AD" w:rsidRPr="00EB36AD" w:rsidRDefault="00EB36AD" w:rsidP="00EB3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- головний державний соціальний інспектор Управління праці та соціального захисту населення Бахмутської міської ради ;</w:t>
            </w:r>
          </w:p>
          <w:p w:rsidR="00EB36AD" w:rsidRPr="00EB36AD" w:rsidRDefault="00EB36AD" w:rsidP="00EB3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6AD" w:rsidRPr="00EB36AD" w:rsidTr="00116C45">
        <w:trPr>
          <w:trHeight w:val="33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36AD" w:rsidRPr="00EB36AD" w:rsidTr="00116C45">
        <w:trPr>
          <w:trHeight w:val="33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Пономарьов </w:t>
            </w:r>
          </w:p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Юрійович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з питань державного архітектурно-будівельного контролю Бахмутської міської ради;</w:t>
            </w:r>
          </w:p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36AD" w:rsidRPr="00EB36AD" w:rsidTr="00116C45">
        <w:trPr>
          <w:trHeight w:val="33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ind w:left="21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36AD" w:rsidRPr="00EB36AD" w:rsidTr="00116C45">
        <w:trPr>
          <w:trHeight w:val="33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Фоменко</w:t>
            </w:r>
          </w:p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Олексій Сергійович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«Об’єднання співвласників багатоквартирного будинку «Фенікс 2016», член Громадської ради при виконкомі Бахмутської міської ради 2019-2021 рр. (за згодою);</w:t>
            </w:r>
          </w:p>
        </w:tc>
      </w:tr>
      <w:tr w:rsidR="00EB36AD" w:rsidRPr="00EB36AD" w:rsidTr="00116C45">
        <w:trPr>
          <w:trHeight w:val="33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ind w:left="21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36AD" w:rsidRPr="00EB36AD" w:rsidTr="00116C45">
        <w:trPr>
          <w:trHeight w:val="33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Чапліна</w:t>
            </w:r>
          </w:p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Геннадіївна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AD" w:rsidRPr="00EB36AD" w:rsidRDefault="00EB36AD" w:rsidP="00EB36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спеціаліст </w:t>
            </w:r>
            <w:r w:rsidRPr="00EB36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B3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категорії відділу архітектури і містобудування Управління муніципального розвитку Бахмутської міської ради.</w:t>
            </w:r>
          </w:p>
        </w:tc>
      </w:tr>
    </w:tbl>
    <w:p w:rsidR="00EB36AD" w:rsidRPr="00EB36AD" w:rsidRDefault="00EB36AD" w:rsidP="00EB36A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B36AD" w:rsidRPr="00EB36AD" w:rsidRDefault="00EB36AD" w:rsidP="00EB36A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EB36AD" w:rsidRPr="00EB36AD" w:rsidRDefault="00EB36AD" w:rsidP="00EB36A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B36AD" w:rsidRPr="00EB36AD" w:rsidRDefault="00EB36AD" w:rsidP="00EB36A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B36AD" w:rsidRPr="00EB36AD" w:rsidRDefault="00EB36AD" w:rsidP="00EB36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                                                           В.В.Точена</w:t>
      </w:r>
    </w:p>
    <w:p w:rsidR="00EB36AD" w:rsidRDefault="00EB36AD" w:rsidP="00EB36AD">
      <w:pPr>
        <w:rPr>
          <w:b/>
          <w:i/>
          <w:sz w:val="28"/>
          <w:szCs w:val="28"/>
          <w:lang w:val="uk-UA"/>
        </w:rPr>
      </w:pPr>
    </w:p>
    <w:p w:rsidR="00EB36AD" w:rsidRDefault="00EB36AD" w:rsidP="00EB36AD">
      <w:pPr>
        <w:rPr>
          <w:b/>
          <w:i/>
          <w:sz w:val="28"/>
          <w:szCs w:val="28"/>
          <w:lang w:val="uk-UA"/>
        </w:rPr>
      </w:pPr>
    </w:p>
    <w:p w:rsidR="00EB36AD" w:rsidRPr="00BE773B" w:rsidRDefault="00EB36AD" w:rsidP="00EB36AD">
      <w:pPr>
        <w:rPr>
          <w:lang w:val="uk-UA"/>
        </w:rPr>
      </w:pPr>
    </w:p>
    <w:p w:rsidR="00EB36AD" w:rsidRDefault="00EB36AD">
      <w:pPr>
        <w:rPr>
          <w:lang w:val="uk-UA"/>
        </w:rPr>
      </w:pPr>
    </w:p>
    <w:p w:rsidR="00EB36AD" w:rsidRDefault="00EB36AD">
      <w:pPr>
        <w:rPr>
          <w:lang w:val="uk-UA"/>
        </w:rPr>
      </w:pPr>
    </w:p>
    <w:p w:rsidR="00EB36AD" w:rsidRDefault="00EB36AD">
      <w:pPr>
        <w:rPr>
          <w:lang w:val="uk-UA"/>
        </w:rPr>
      </w:pPr>
    </w:p>
    <w:p w:rsidR="00EB36AD" w:rsidRDefault="00EB36AD">
      <w:pPr>
        <w:rPr>
          <w:lang w:val="uk-UA"/>
        </w:rPr>
      </w:pPr>
    </w:p>
    <w:p w:rsidR="00EB36AD" w:rsidRDefault="00EB36AD">
      <w:pPr>
        <w:rPr>
          <w:lang w:val="uk-UA"/>
        </w:rPr>
      </w:pPr>
    </w:p>
    <w:p w:rsidR="00EB36AD" w:rsidRDefault="00EB36AD">
      <w:pPr>
        <w:rPr>
          <w:lang w:val="uk-UA"/>
        </w:rPr>
      </w:pPr>
    </w:p>
    <w:p w:rsidR="00EB36AD" w:rsidRDefault="00EB36AD">
      <w:pPr>
        <w:rPr>
          <w:lang w:val="uk-UA"/>
        </w:rPr>
      </w:pPr>
    </w:p>
    <w:p w:rsidR="00EB36AD" w:rsidRPr="00973F43" w:rsidRDefault="00EB36AD" w:rsidP="00EB36AD">
      <w:pPr>
        <w:suppressAutoHyphens/>
        <w:spacing w:after="0" w:line="240" w:lineRule="auto"/>
        <w:ind w:left="5040" w:firstLine="624"/>
        <w:rPr>
          <w:rFonts w:ascii="Times New Roman" w:hAnsi="Times New Roman" w:cs="Times New Roman"/>
          <w:b/>
          <w:sz w:val="28"/>
          <w:lang w:val="uk-UA" w:eastAsia="zh-CN"/>
        </w:rPr>
      </w:pPr>
      <w:r w:rsidRPr="00973F43">
        <w:rPr>
          <w:rFonts w:ascii="Times New Roman" w:hAnsi="Times New Roman" w:cs="Times New Roman"/>
          <w:b/>
          <w:sz w:val="28"/>
          <w:lang w:val="uk-UA" w:eastAsia="zh-CN"/>
        </w:rPr>
        <w:lastRenderedPageBreak/>
        <w:t xml:space="preserve">ЗАТВЕРДЖЕНО </w:t>
      </w:r>
    </w:p>
    <w:p w:rsidR="00EB36AD" w:rsidRPr="00973F43" w:rsidRDefault="00EB36AD" w:rsidP="00EB36AD">
      <w:pPr>
        <w:suppressAutoHyphens/>
        <w:spacing w:after="0" w:line="240" w:lineRule="auto"/>
        <w:ind w:left="5040" w:right="-142"/>
        <w:jc w:val="both"/>
        <w:rPr>
          <w:rFonts w:ascii="Times New Roman" w:hAnsi="Times New Roman" w:cs="Times New Roman"/>
          <w:b/>
          <w:sz w:val="28"/>
          <w:lang w:val="uk-UA" w:eastAsia="zh-CN"/>
        </w:rPr>
      </w:pPr>
      <w:r w:rsidRPr="00973F43">
        <w:rPr>
          <w:rFonts w:ascii="Times New Roman" w:hAnsi="Times New Roman" w:cs="Times New Roman"/>
          <w:b/>
          <w:sz w:val="28"/>
          <w:lang w:val="uk-UA" w:eastAsia="zh-CN"/>
        </w:rPr>
        <w:t xml:space="preserve">          Рішення  виконкому</w:t>
      </w:r>
    </w:p>
    <w:p w:rsidR="00EB36AD" w:rsidRPr="00973F43" w:rsidRDefault="00EB36AD" w:rsidP="00EB36AD">
      <w:pPr>
        <w:suppressAutoHyphens/>
        <w:spacing w:after="0" w:line="240" w:lineRule="auto"/>
        <w:ind w:left="5040" w:right="-142"/>
        <w:jc w:val="both"/>
        <w:rPr>
          <w:rFonts w:ascii="Times New Roman" w:hAnsi="Times New Roman" w:cs="Times New Roman"/>
          <w:b/>
          <w:sz w:val="28"/>
          <w:lang w:val="uk-UA" w:eastAsia="zh-CN"/>
        </w:rPr>
      </w:pPr>
      <w:r w:rsidRPr="00973F43">
        <w:rPr>
          <w:rFonts w:ascii="Times New Roman" w:hAnsi="Times New Roman" w:cs="Times New Roman"/>
          <w:b/>
          <w:sz w:val="28"/>
          <w:lang w:val="uk-UA" w:eastAsia="zh-CN"/>
        </w:rPr>
        <w:t xml:space="preserve">          Бахмутської міської ради  </w:t>
      </w:r>
    </w:p>
    <w:p w:rsidR="00EB36AD" w:rsidRPr="00EB36AD" w:rsidRDefault="00EB36AD" w:rsidP="00EB36AD">
      <w:pPr>
        <w:suppressAutoHyphens/>
        <w:spacing w:after="0" w:line="240" w:lineRule="auto"/>
        <w:ind w:left="504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973F43">
        <w:rPr>
          <w:rFonts w:ascii="Times New Roman" w:hAnsi="Times New Roman" w:cs="Times New Roman"/>
          <w:b/>
          <w:sz w:val="28"/>
          <w:lang w:val="uk-UA" w:eastAsia="zh-CN"/>
        </w:rPr>
        <w:t xml:space="preserve">          </w:t>
      </w:r>
      <w:r w:rsidRPr="00973F43">
        <w:rPr>
          <w:rFonts w:ascii="Times New Roman" w:hAnsi="Times New Roman" w:cs="Times New Roman"/>
          <w:b/>
          <w:sz w:val="28"/>
          <w:lang w:eastAsia="zh-CN"/>
        </w:rPr>
        <w:t>11</w:t>
      </w:r>
      <w:r w:rsidRPr="00973F43">
        <w:rPr>
          <w:rFonts w:ascii="Times New Roman" w:hAnsi="Times New Roman" w:cs="Times New Roman"/>
          <w:b/>
          <w:sz w:val="28"/>
          <w:lang w:val="uk-UA" w:eastAsia="zh-CN"/>
        </w:rPr>
        <w:t xml:space="preserve">.12.2019 № </w:t>
      </w:r>
      <w:r w:rsidRPr="00973F43">
        <w:rPr>
          <w:rFonts w:ascii="Times New Roman" w:hAnsi="Times New Roman" w:cs="Times New Roman"/>
          <w:b/>
          <w:sz w:val="28"/>
          <w:szCs w:val="28"/>
          <w:lang w:val="uk-UA" w:eastAsia="zh-CN"/>
        </w:rPr>
        <w:t>313</w:t>
      </w:r>
    </w:p>
    <w:p w:rsidR="00EB36AD" w:rsidRPr="00EB36AD" w:rsidRDefault="00EB36AD" w:rsidP="00EB36AD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EB36AD" w:rsidRPr="00EB36AD" w:rsidRDefault="00EB36AD" w:rsidP="00EB36AD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EB36AD" w:rsidRPr="00EB36AD" w:rsidRDefault="00EB36AD" w:rsidP="00EB3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EB36AD" w:rsidRPr="00EB36AD" w:rsidRDefault="00EB36AD" w:rsidP="00EB36AD">
      <w:pPr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b/>
          <w:iCs/>
          <w:sz w:val="28"/>
          <w:szCs w:val="28"/>
          <w:lang w:val="uk-UA" w:eastAsia="zh-CN"/>
        </w:rPr>
      </w:pPr>
      <w:r w:rsidRPr="00EB36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Pr="00EB36A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комісію по обстеженню технічного стану житлових приміщень, розташованих на території Бахмутської міської об</w:t>
      </w:r>
      <w:r w:rsidRPr="00EB36AD">
        <w:rPr>
          <w:rFonts w:ascii="Times New Roman" w:hAnsi="Times New Roman" w:cs="Times New Roman"/>
          <w:b/>
          <w:color w:val="000000"/>
          <w:sz w:val="28"/>
          <w:szCs w:val="28"/>
        </w:rPr>
        <w:t>’</w:t>
      </w:r>
      <w:proofErr w:type="spellStart"/>
      <w:r w:rsidRPr="00EB36A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єднаної</w:t>
      </w:r>
      <w:proofErr w:type="spellEnd"/>
      <w:r w:rsidRPr="00EB36A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територіальної громади, для визначення права 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</w:r>
    </w:p>
    <w:p w:rsidR="00EB36AD" w:rsidRPr="00EB36AD" w:rsidRDefault="00EB36AD" w:rsidP="00EB3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36AD" w:rsidRPr="00EB36AD" w:rsidRDefault="00EB36AD" w:rsidP="00EB36A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uk-UA" w:eastAsia="zh-CN"/>
        </w:rPr>
      </w:pPr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1. Комісія по обстеженню технічного стану </w:t>
      </w:r>
      <w:r w:rsidRPr="00EB36AD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житлових приміщень,</w:t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розташованих </w:t>
      </w:r>
      <w:r w:rsidRPr="00EB36AD">
        <w:rPr>
          <w:rFonts w:ascii="Times New Roman" w:hAnsi="Times New Roman" w:cs="Times New Roman"/>
          <w:spacing w:val="-3"/>
          <w:sz w:val="28"/>
          <w:szCs w:val="28"/>
          <w:lang w:val="uk-UA" w:eastAsia="zh-CN"/>
        </w:rPr>
        <w:t xml:space="preserve">на території </w:t>
      </w:r>
      <w:r w:rsidRPr="00EB36AD">
        <w:rPr>
          <w:rFonts w:ascii="Times New Roman" w:hAnsi="Times New Roman" w:cs="Times New Roman"/>
          <w:sz w:val="28"/>
          <w:szCs w:val="28"/>
          <w:lang w:val="uk-UA" w:eastAsia="zh-CN"/>
        </w:rPr>
        <w:t>Бахмутської міської об’єднаної територіальної громади (</w:t>
      </w:r>
      <w:proofErr w:type="spellStart"/>
      <w:r w:rsidRPr="00EB36AD">
        <w:rPr>
          <w:rFonts w:ascii="Times New Roman" w:hAnsi="Times New Roman" w:cs="Times New Roman"/>
          <w:sz w:val="28"/>
          <w:szCs w:val="28"/>
          <w:lang w:val="uk-UA"/>
        </w:rPr>
        <w:t>далі-Бахмутська</w:t>
      </w:r>
      <w:proofErr w:type="spellEnd"/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 міська ОТГ), </w:t>
      </w:r>
      <w:r w:rsidRPr="00EB36A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визначення права 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</w:r>
      <w:r w:rsidRPr="00EB36AD">
        <w:rPr>
          <w:rFonts w:ascii="Times New Roman" w:hAnsi="Times New Roman" w:cs="Times New Roman"/>
          <w:iCs/>
          <w:sz w:val="28"/>
          <w:szCs w:val="28"/>
          <w:lang w:val="uk-UA" w:eastAsia="zh-CN"/>
        </w:rPr>
        <w:t xml:space="preserve"> </w:t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>(далі – комісія),</w:t>
      </w:r>
      <w:r w:rsidRPr="00EB36AD">
        <w:rPr>
          <w:rFonts w:ascii="Times New Roman" w:hAnsi="Times New Roman" w:cs="Times New Roman"/>
          <w:lang w:val="uk-UA"/>
        </w:rPr>
        <w:t xml:space="preserve"> </w:t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>є дорадчим органом, утвореним при виконкомі Бахмутської міської ради, та діє на громадських засадах, з метою визначення технічного стану житлових приміщень, що належать внутрішньо переміщеним особам</w:t>
      </w:r>
      <w:r w:rsidRPr="00EB36AD">
        <w:rPr>
          <w:rFonts w:ascii="Times New Roman" w:hAnsi="Times New Roman" w:cs="Times New Roman"/>
          <w:sz w:val="28"/>
          <w:szCs w:val="28"/>
          <w:lang w:val="uk-UA" w:eastAsia="zh-CN"/>
        </w:rPr>
        <w:t>,</w:t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 які зруйновані або стали непридатними для проживання за обставин, визначених Постановою Кабінету Міністрів України від 01.10.2014 №505 «Про 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послуг», із внесеними до неї змінами (далі-Постанова № 505), а також з метою сприяння реалізації права внутрішньо переміщених осіб на щомісячну адресну допомогу для покриття витрат на проживання, в тому числі на оплату житлово-комунальних послуг.</w:t>
      </w:r>
    </w:p>
    <w:p w:rsidR="00EB36AD" w:rsidRPr="00EB36AD" w:rsidRDefault="00EB36AD" w:rsidP="00EB36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2. Комісія у своїй діяльності керується Конституцією України,  законами України, актами Президента України, Верховної Ради України та Кабінету Міністрів України, органів виконавчої влади, розпорядженнями голови Донецької обласної державної адміністрації, керівника  обласної </w:t>
      </w:r>
      <w:proofErr w:type="spellStart"/>
      <w:r w:rsidRPr="00EB36AD">
        <w:rPr>
          <w:rFonts w:ascii="Times New Roman" w:hAnsi="Times New Roman" w:cs="Times New Roman"/>
          <w:sz w:val="28"/>
          <w:szCs w:val="28"/>
          <w:lang w:val="uk-UA"/>
        </w:rPr>
        <w:t>військово</w:t>
      </w:r>
      <w:proofErr w:type="spellEnd"/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 – цивільної адміністрації, рішеннями Бахмутської міської ради, її виконавчого комітету, розпорядженнями міського голови, цим Положенням та іншими нормативно-правовими актами. </w:t>
      </w:r>
    </w:p>
    <w:p w:rsidR="00EB36AD" w:rsidRPr="00EB36AD" w:rsidRDefault="00EB36AD" w:rsidP="00EB36AD">
      <w:pPr>
        <w:suppressAutoHyphens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EB36AD">
        <w:rPr>
          <w:rFonts w:ascii="Times New Roman" w:hAnsi="Times New Roman" w:cs="Times New Roman"/>
          <w:sz w:val="28"/>
          <w:szCs w:val="28"/>
          <w:lang w:val="uk-UA" w:eastAsia="zh-CN"/>
        </w:rPr>
        <w:t>Комісія несе відповідальність за організацію своєї роботи згідно цього Положення та за прийняті нею рішення.</w:t>
      </w:r>
    </w:p>
    <w:p w:rsidR="00EB36AD" w:rsidRPr="00EB36AD" w:rsidRDefault="00EB36AD" w:rsidP="00EB36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EB36AD">
        <w:rPr>
          <w:rFonts w:ascii="Times New Roman" w:hAnsi="Times New Roman" w:cs="Times New Roman"/>
          <w:sz w:val="28"/>
          <w:lang w:val="uk-UA"/>
        </w:rPr>
        <w:t xml:space="preserve">Склад Комісії формується з представників виконавчих органів Бахмутської міської ради (Управління розвитку міського господарства та капітального будівництва Бахмутської міської ради, відділу з питань державного архітектурно-будівельного контролю Бахмутської міської ради, відділу архітектури і містобудування Управління муніципального розвитку Бахмутської міської ради, Управління праці та соціального захисту населення Бахмутської міської ради, депутатів Бахмутської міської ради, членів Громадської ради при виконкомі Бахмутської міської ради,  представників </w:t>
      </w:r>
      <w:proofErr w:type="spellStart"/>
      <w:r w:rsidRPr="00EB36AD">
        <w:rPr>
          <w:rFonts w:ascii="Times New Roman" w:hAnsi="Times New Roman" w:cs="Times New Roman"/>
          <w:sz w:val="28"/>
          <w:lang w:val="uk-UA"/>
        </w:rPr>
        <w:lastRenderedPageBreak/>
        <w:t>житлово–експлуатаційних</w:t>
      </w:r>
      <w:proofErr w:type="spellEnd"/>
      <w:r w:rsidRPr="00EB36AD">
        <w:rPr>
          <w:rFonts w:ascii="Times New Roman" w:hAnsi="Times New Roman" w:cs="Times New Roman"/>
          <w:sz w:val="28"/>
          <w:lang w:val="uk-UA"/>
        </w:rPr>
        <w:t xml:space="preserve"> організацій (у разі звернення внутрішньо переміщених осіб, які  мешкають на території </w:t>
      </w:r>
      <w:proofErr w:type="spellStart"/>
      <w:r w:rsidRPr="00EB36AD">
        <w:rPr>
          <w:rFonts w:ascii="Times New Roman" w:hAnsi="Times New Roman" w:cs="Times New Roman"/>
          <w:sz w:val="28"/>
          <w:lang w:val="uk-UA"/>
        </w:rPr>
        <w:t>старостинських</w:t>
      </w:r>
      <w:proofErr w:type="spellEnd"/>
      <w:r w:rsidRPr="00EB36AD">
        <w:rPr>
          <w:rFonts w:ascii="Times New Roman" w:hAnsi="Times New Roman" w:cs="Times New Roman"/>
          <w:sz w:val="28"/>
          <w:lang w:val="uk-UA"/>
        </w:rPr>
        <w:t xml:space="preserve"> округів Бахмутської міської об’єднаної територіальної громади, до роботи комісії залучаються </w:t>
      </w:r>
      <w:proofErr w:type="spellStart"/>
      <w:r w:rsidRPr="00EB36AD">
        <w:rPr>
          <w:rFonts w:ascii="Times New Roman" w:hAnsi="Times New Roman" w:cs="Times New Roman"/>
          <w:sz w:val="28"/>
          <w:lang w:val="uk-UA"/>
        </w:rPr>
        <w:t>в.о</w:t>
      </w:r>
      <w:proofErr w:type="spellEnd"/>
      <w:r w:rsidRPr="00EB36AD">
        <w:rPr>
          <w:rFonts w:ascii="Times New Roman" w:hAnsi="Times New Roman" w:cs="Times New Roman"/>
          <w:sz w:val="28"/>
          <w:lang w:val="uk-UA"/>
        </w:rPr>
        <w:t xml:space="preserve">. старост (старости) відповідних </w:t>
      </w:r>
      <w:proofErr w:type="spellStart"/>
      <w:r w:rsidRPr="00EB36AD">
        <w:rPr>
          <w:rFonts w:ascii="Times New Roman" w:hAnsi="Times New Roman" w:cs="Times New Roman"/>
          <w:sz w:val="28"/>
          <w:lang w:val="uk-UA"/>
        </w:rPr>
        <w:t>старостинських</w:t>
      </w:r>
      <w:proofErr w:type="spellEnd"/>
      <w:r w:rsidRPr="00EB36AD">
        <w:rPr>
          <w:rFonts w:ascii="Times New Roman" w:hAnsi="Times New Roman" w:cs="Times New Roman"/>
          <w:sz w:val="28"/>
          <w:lang w:val="uk-UA"/>
        </w:rPr>
        <w:t xml:space="preserve"> округів, з правом дорадчого голосу).  </w:t>
      </w:r>
    </w:p>
    <w:p w:rsidR="00EB36AD" w:rsidRPr="00EB36AD" w:rsidRDefault="00EB36AD" w:rsidP="00EB36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sz w:val="28"/>
          <w:szCs w:val="28"/>
          <w:lang w:val="uk-UA"/>
        </w:rPr>
        <w:t>Кількісний та персональний склад комісії, Положення про неї, а також внесення змін до них затверджуються рішенням виконкому Бахмутської міської ради за пропозицією Управління праці та соціального захисту населення Бахмутської міської ради (далі-Управління).</w:t>
      </w:r>
    </w:p>
    <w:p w:rsidR="00EB36AD" w:rsidRPr="00EB36AD" w:rsidRDefault="00EB36AD" w:rsidP="00EB36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36A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EB36AD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EB3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36AD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EB3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36AD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EB3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36AD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B36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B36AD">
        <w:rPr>
          <w:rFonts w:ascii="Times New Roman" w:hAnsi="Times New Roman" w:cs="Times New Roman"/>
          <w:sz w:val="28"/>
          <w:szCs w:val="28"/>
        </w:rPr>
        <w:t>відпустка</w:t>
      </w:r>
      <w:proofErr w:type="spellEnd"/>
      <w:r w:rsidRPr="00EB3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36AD">
        <w:rPr>
          <w:rFonts w:ascii="Times New Roman" w:hAnsi="Times New Roman" w:cs="Times New Roman"/>
          <w:sz w:val="28"/>
          <w:szCs w:val="28"/>
        </w:rPr>
        <w:t>відрядження</w:t>
      </w:r>
      <w:proofErr w:type="spellEnd"/>
      <w:r w:rsidRPr="00EB36AD">
        <w:rPr>
          <w:rFonts w:ascii="Times New Roman" w:hAnsi="Times New Roman" w:cs="Times New Roman"/>
          <w:sz w:val="28"/>
          <w:szCs w:val="28"/>
        </w:rPr>
        <w:t>, хвороба</w:t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 тощо</w:t>
      </w:r>
      <w:r w:rsidRPr="00EB36A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B36A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EB3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36AD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EB3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36AD">
        <w:rPr>
          <w:rFonts w:ascii="Times New Roman" w:hAnsi="Times New Roman" w:cs="Times New Roman"/>
          <w:sz w:val="28"/>
          <w:szCs w:val="28"/>
        </w:rPr>
        <w:t>покладається</w:t>
      </w:r>
      <w:proofErr w:type="spellEnd"/>
      <w:r w:rsidRPr="00EB36AD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EB36AD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EB3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36AD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Pr="00EB36A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B36AD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EB36AD">
        <w:rPr>
          <w:rFonts w:ascii="Times New Roman" w:hAnsi="Times New Roman" w:cs="Times New Roman"/>
          <w:sz w:val="28"/>
          <w:szCs w:val="28"/>
        </w:rPr>
        <w:t>.</w:t>
      </w:r>
    </w:p>
    <w:p w:rsidR="00EB36AD" w:rsidRPr="00EB36AD" w:rsidRDefault="00EB36AD" w:rsidP="00EB36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sz w:val="28"/>
          <w:szCs w:val="28"/>
          <w:lang w:val="uk-UA"/>
        </w:rPr>
        <w:t>4. Для реалізації своїх функцій комісія має право в установленому порядку залучати інших фахівців підприємств, проектних, науково-дослідних та інших організацій.</w:t>
      </w:r>
    </w:p>
    <w:p w:rsidR="00EB36AD" w:rsidRPr="00EB36AD" w:rsidRDefault="00EB36AD" w:rsidP="00EB3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sz w:val="28"/>
          <w:szCs w:val="28"/>
          <w:lang w:val="uk-UA"/>
        </w:rPr>
        <w:t>5. Основними функціями комісії є:</w:t>
      </w:r>
    </w:p>
    <w:p w:rsidR="00EB36AD" w:rsidRPr="00EB36AD" w:rsidRDefault="00EB36AD" w:rsidP="00EB3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       -  розгляд  документації на житлові приміщення, розташовані на території Бахмутської міської ОТГ, які на правах приватної власності (</w:t>
      </w:r>
      <w:proofErr w:type="spellStart"/>
      <w:r w:rsidRPr="00EB36AD">
        <w:rPr>
          <w:rFonts w:ascii="Times New Roman" w:hAnsi="Times New Roman" w:cs="Times New Roman"/>
          <w:sz w:val="28"/>
          <w:szCs w:val="28"/>
          <w:lang w:val="uk-UA"/>
        </w:rPr>
        <w:t>співвласності</w:t>
      </w:r>
      <w:proofErr w:type="spellEnd"/>
      <w:r w:rsidRPr="00EB36AD">
        <w:rPr>
          <w:rFonts w:ascii="Times New Roman" w:hAnsi="Times New Roman" w:cs="Times New Roman"/>
          <w:sz w:val="28"/>
          <w:szCs w:val="28"/>
          <w:lang w:val="uk-UA"/>
        </w:rPr>
        <w:t>) належать внутрішньо переміщеним особам та підлягають обстеженню;</w:t>
      </w:r>
    </w:p>
    <w:p w:rsidR="00EB36AD" w:rsidRPr="00EB36AD" w:rsidRDefault="00EB36AD" w:rsidP="00EB36AD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sz w:val="28"/>
          <w:szCs w:val="28"/>
          <w:lang w:val="uk-UA"/>
        </w:rPr>
        <w:t>- обстеження технічного стану житлових приміщень, розташованих на території Бахмутської міської ОТГ, які на правах приватної власності (</w:t>
      </w:r>
      <w:proofErr w:type="spellStart"/>
      <w:r w:rsidRPr="00EB36AD">
        <w:rPr>
          <w:rFonts w:ascii="Times New Roman" w:hAnsi="Times New Roman" w:cs="Times New Roman"/>
          <w:sz w:val="28"/>
          <w:szCs w:val="28"/>
          <w:lang w:val="uk-UA"/>
        </w:rPr>
        <w:t>співвласності</w:t>
      </w:r>
      <w:proofErr w:type="spellEnd"/>
      <w:r w:rsidRPr="00EB36AD">
        <w:rPr>
          <w:rFonts w:ascii="Times New Roman" w:hAnsi="Times New Roman" w:cs="Times New Roman"/>
          <w:sz w:val="28"/>
          <w:szCs w:val="28"/>
          <w:lang w:val="uk-UA"/>
        </w:rPr>
        <w:t>) належать внутрішньо переміщеним особам і складання відповідного акту;</w:t>
      </w:r>
    </w:p>
    <w:p w:rsidR="00EB36AD" w:rsidRPr="00EB36AD" w:rsidRDefault="00EB36AD" w:rsidP="00EB36AD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sz w:val="28"/>
          <w:szCs w:val="28"/>
          <w:lang w:val="uk-UA"/>
        </w:rPr>
        <w:t>- передача матеріалів з висновками комісії до Управління для подальшого визначення права 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послуг.</w:t>
      </w:r>
    </w:p>
    <w:p w:rsidR="00EB36AD" w:rsidRPr="00EB36AD" w:rsidRDefault="00EB36AD" w:rsidP="00EB36A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sz w:val="28"/>
          <w:szCs w:val="28"/>
          <w:lang w:val="uk-UA"/>
        </w:rPr>
        <w:t>6. За заявою внутрішньо переміщеної особи на підставі подання Управління</w:t>
      </w:r>
      <w:r w:rsidRPr="00EB36A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протягом 10 робочих днів з дня його надходження до комісії</w:t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обстеження житлового приміщення</w:t>
      </w:r>
      <w:r w:rsidRPr="00EB36A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B36AD" w:rsidRPr="00EB36AD" w:rsidRDefault="00EB36AD" w:rsidP="00EB36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bCs/>
          <w:sz w:val="28"/>
          <w:szCs w:val="28"/>
          <w:lang w:val="uk-UA"/>
        </w:rPr>
        <w:t>7.</w:t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 На день обстеження технічного стану житлового приміщення комісія, в присутності  власника житлового приміщення, або особи,  яка зареєстрована (проживає) у житловому приміщенні, встановлює: пошкодження, обсяг заподіяної шкоди та робить висновок за результатами обстеження.</w:t>
      </w:r>
    </w:p>
    <w:p w:rsidR="00EB36AD" w:rsidRPr="00EB36AD" w:rsidRDefault="00EB36AD" w:rsidP="00EB36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>а результатами обстеження складається акт обстеження технічного</w:t>
      </w:r>
      <w:r w:rsidRPr="00EB36AD">
        <w:rPr>
          <w:rFonts w:ascii="Times New Roman" w:hAnsi="Times New Roman" w:cs="Times New Roman"/>
          <w:sz w:val="28"/>
          <w:szCs w:val="28"/>
        </w:rPr>
        <w:t> </w:t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 стану житлового приміщення, форма якого визначена Постановою № 505</w:t>
      </w:r>
      <w:r w:rsidRPr="00EB36A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 Акт обстеження технічного</w:t>
      </w:r>
      <w:r w:rsidRPr="00EB36AD">
        <w:rPr>
          <w:rFonts w:ascii="Times New Roman" w:hAnsi="Times New Roman" w:cs="Times New Roman"/>
          <w:sz w:val="28"/>
          <w:szCs w:val="28"/>
        </w:rPr>
        <w:t> </w:t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 стану житлового приміщення складається у 2-х примірниках. Один примірник надається заявнику, другий примірник залишається в матеріалах комісії. Копія акту обстеження технічного стану житлового приміщення додається до особової справи заявника.</w:t>
      </w:r>
    </w:p>
    <w:p w:rsidR="00EB36AD" w:rsidRPr="00EB36AD" w:rsidRDefault="00EB36AD" w:rsidP="00EB36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sz w:val="28"/>
          <w:szCs w:val="28"/>
          <w:lang w:val="uk-UA"/>
        </w:rPr>
        <w:t>Документи, які створюються в роботі комісії, та які надходять на її розгляд, зберігаються в Управлінні.</w:t>
      </w:r>
    </w:p>
    <w:p w:rsidR="00EB36AD" w:rsidRPr="00EB36AD" w:rsidRDefault="00EB36AD" w:rsidP="00EB36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sz w:val="28"/>
          <w:szCs w:val="28"/>
          <w:lang w:val="uk-UA"/>
        </w:rPr>
        <w:t>8. Складений комісією акт обстеження технічного</w:t>
      </w:r>
      <w:r w:rsidRPr="00EB36AD">
        <w:rPr>
          <w:rFonts w:ascii="Times New Roman" w:hAnsi="Times New Roman" w:cs="Times New Roman"/>
          <w:sz w:val="28"/>
          <w:szCs w:val="28"/>
        </w:rPr>
        <w:t> </w:t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 стану житлового приміщення та зазначені в ньому відомості, можуть використовуватись лише</w:t>
      </w:r>
      <w:r w:rsidRPr="00EB36AD">
        <w:rPr>
          <w:rFonts w:ascii="Times New Roman" w:hAnsi="Times New Roman" w:cs="Times New Roman"/>
        </w:rPr>
        <w:t xml:space="preserve"> </w:t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>у випадках та порядку, визначених Постановою № 505.</w:t>
      </w:r>
    </w:p>
    <w:p w:rsidR="00EB36AD" w:rsidRPr="00EB36AD" w:rsidRDefault="00EB36AD" w:rsidP="00EB36AD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   </w:t>
      </w:r>
    </w:p>
    <w:p w:rsidR="00EB36AD" w:rsidRPr="00EB36AD" w:rsidRDefault="00EB36AD" w:rsidP="00EB36AD">
      <w:pPr>
        <w:widowControl w:val="0"/>
        <w:shd w:val="clear" w:color="auto" w:fill="FFFFFF"/>
        <w:tabs>
          <w:tab w:val="left" w:pos="133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EB36A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</w:t>
      </w:r>
    </w:p>
    <w:p w:rsidR="00EB36AD" w:rsidRPr="00EB36AD" w:rsidRDefault="00EB36AD" w:rsidP="00EB36A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i/>
          <w:sz w:val="28"/>
          <w:szCs w:val="28"/>
          <w:lang w:val="uk-UA"/>
        </w:rPr>
        <w:t>Положення про комісію по обстеженню технічного стану житлових приміщень, розташованих на території Бахмутської міської об</w:t>
      </w:r>
      <w:r w:rsidRPr="00EB36AD">
        <w:rPr>
          <w:rFonts w:ascii="Times New Roman" w:hAnsi="Times New Roman" w:cs="Times New Roman"/>
          <w:i/>
          <w:sz w:val="28"/>
          <w:szCs w:val="28"/>
        </w:rPr>
        <w:t>’</w:t>
      </w:r>
      <w:proofErr w:type="spellStart"/>
      <w:r w:rsidRPr="00EB36AD">
        <w:rPr>
          <w:rFonts w:ascii="Times New Roman" w:hAnsi="Times New Roman" w:cs="Times New Roman"/>
          <w:i/>
          <w:sz w:val="28"/>
          <w:szCs w:val="28"/>
          <w:lang w:val="uk-UA"/>
        </w:rPr>
        <w:t>єднаної</w:t>
      </w:r>
      <w:proofErr w:type="spellEnd"/>
      <w:r w:rsidRPr="00EB36A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територіальної громади, для визначення права 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</w:r>
      <w:r w:rsidRPr="00EB36AD">
        <w:rPr>
          <w:rFonts w:ascii="Times New Roman" w:hAnsi="Times New Roman" w:cs="Times New Roman"/>
          <w:i/>
          <w:iCs/>
          <w:sz w:val="28"/>
          <w:szCs w:val="28"/>
          <w:lang w:val="uk-UA" w:eastAsia="zh-CN"/>
        </w:rPr>
        <w:t xml:space="preserve">, </w:t>
      </w:r>
      <w:r w:rsidRPr="00EB36AD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розроблено Управлінням праці та соціального захисту населення Бахмутської міської ради. </w:t>
      </w:r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:rsidR="00EB36AD" w:rsidRPr="00EB36AD" w:rsidRDefault="00EB36AD" w:rsidP="00EB36AD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EB36AD" w:rsidRPr="00EB36AD" w:rsidRDefault="00EB36AD" w:rsidP="00EB36AD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36AD" w:rsidRPr="00EB36AD" w:rsidRDefault="00EB36AD" w:rsidP="00EB36AD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b/>
          <w:sz w:val="28"/>
          <w:szCs w:val="28"/>
          <w:lang w:val="uk-UA"/>
        </w:rPr>
        <w:t>Начальник Управління праці та</w:t>
      </w:r>
    </w:p>
    <w:p w:rsidR="00EB36AD" w:rsidRPr="00EB36AD" w:rsidRDefault="00EB36AD" w:rsidP="00EB36AD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b/>
          <w:sz w:val="28"/>
          <w:szCs w:val="28"/>
          <w:lang w:val="uk-UA"/>
        </w:rPr>
        <w:t>соціального захисту населення</w:t>
      </w:r>
    </w:p>
    <w:p w:rsidR="00EB36AD" w:rsidRPr="00EB36AD" w:rsidRDefault="00EB36AD" w:rsidP="00EB36AD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b/>
          <w:sz w:val="28"/>
          <w:szCs w:val="28"/>
          <w:lang w:val="uk-UA"/>
        </w:rPr>
        <w:t>Бахмутської міської ради                                                      І.В.</w:t>
      </w:r>
      <w:proofErr w:type="spellStart"/>
      <w:r w:rsidRPr="00EB36AD">
        <w:rPr>
          <w:rFonts w:ascii="Times New Roman" w:hAnsi="Times New Roman" w:cs="Times New Roman"/>
          <w:b/>
          <w:sz w:val="28"/>
          <w:szCs w:val="28"/>
          <w:lang w:val="uk-UA"/>
        </w:rPr>
        <w:t>Сподіна</w:t>
      </w:r>
      <w:proofErr w:type="spellEnd"/>
    </w:p>
    <w:p w:rsidR="00EB36AD" w:rsidRPr="00EB36AD" w:rsidRDefault="00EB36AD" w:rsidP="00EB36AD">
      <w:pPr>
        <w:spacing w:after="0" w:line="240" w:lineRule="auto"/>
        <w:ind w:left="-709" w:right="-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6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</w:p>
    <w:p w:rsidR="00EB36AD" w:rsidRPr="00EB36AD" w:rsidRDefault="00EB36AD" w:rsidP="00EB36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36AD" w:rsidRPr="00EB36AD" w:rsidRDefault="00EB36AD" w:rsidP="00EB36A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EB36AD">
        <w:rPr>
          <w:rFonts w:ascii="Times New Roman" w:hAnsi="Times New Roman" w:cs="Times New Roman"/>
          <w:b/>
          <w:sz w:val="28"/>
          <w:szCs w:val="28"/>
          <w:lang w:val="uk-UA"/>
        </w:rPr>
        <w:t>Заступник міського голови                                                  В.В.Точена</w:t>
      </w:r>
    </w:p>
    <w:p w:rsidR="00EB36AD" w:rsidRPr="00EB36AD" w:rsidRDefault="00EB36AD">
      <w:pPr>
        <w:rPr>
          <w:lang w:val="uk-UA"/>
        </w:rPr>
      </w:pPr>
    </w:p>
    <w:sectPr w:rsidR="00EB36AD" w:rsidRPr="00EB36AD" w:rsidSect="005B5D9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F684A"/>
    <w:multiLevelType w:val="hybridMultilevel"/>
    <w:tmpl w:val="4E884ED2"/>
    <w:lvl w:ilvl="0" w:tplc="F25082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7C291448"/>
    <w:multiLevelType w:val="hybridMultilevel"/>
    <w:tmpl w:val="FDFC61C2"/>
    <w:lvl w:ilvl="0" w:tplc="A948C804">
      <w:numFmt w:val="bullet"/>
      <w:lvlText w:val="-"/>
      <w:lvlJc w:val="left"/>
      <w:pPr>
        <w:ind w:left="5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3433"/>
    <w:rsid w:val="008D2691"/>
    <w:rsid w:val="00973F43"/>
    <w:rsid w:val="00D53433"/>
    <w:rsid w:val="00D95084"/>
    <w:rsid w:val="00EB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4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1756</Words>
  <Characters>10011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trud204</dc:creator>
  <cp:keywords/>
  <dc:description/>
  <cp:lastModifiedBy>trud204</cp:lastModifiedBy>
  <cp:revision>5</cp:revision>
  <dcterms:created xsi:type="dcterms:W3CDTF">2019-12-16T13:14:00Z</dcterms:created>
  <dcterms:modified xsi:type="dcterms:W3CDTF">2019-12-16T13:26:00Z</dcterms:modified>
</cp:coreProperties>
</file>