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E8" w:rsidRDefault="00376BE8" w:rsidP="00B11AD2">
      <w:pPr>
        <w:pStyle w:val="BodyTextIndent"/>
        <w:ind w:firstLine="0"/>
        <w:jc w:val="center"/>
        <w:rPr>
          <w:b/>
          <w:sz w:val="36"/>
        </w:rPr>
      </w:pPr>
    </w:p>
    <w:p w:rsidR="00376BE8" w:rsidRDefault="00376BE8" w:rsidP="00B11AD2">
      <w:pPr>
        <w:jc w:val="center"/>
        <w:rPr>
          <w:sz w:val="32"/>
        </w:rPr>
      </w:pPr>
      <w:r w:rsidRPr="00FD5BCD">
        <w:rPr>
          <w:rFonts w:ascii="Pragmatica" w:hAnsi="Pragmatica"/>
          <w:b/>
          <w:noProof/>
          <w:spacing w:val="10"/>
          <w:sz w:val="3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8.75pt;visibility:visible">
            <v:imagedata r:id="rId5" o:title="" gain="86232f"/>
          </v:shape>
        </w:pict>
      </w:r>
    </w:p>
    <w:p w:rsidR="00376BE8" w:rsidRPr="00EC1143" w:rsidRDefault="00376BE8" w:rsidP="00B11AD2">
      <w:pPr>
        <w:ind w:right="5102"/>
        <w:jc w:val="center"/>
        <w:rPr>
          <w:sz w:val="20"/>
          <w:lang w:val="ru-RU"/>
        </w:rPr>
      </w:pPr>
    </w:p>
    <w:p w:rsidR="00376BE8" w:rsidRDefault="00376BE8" w:rsidP="00B11AD2">
      <w:pPr>
        <w:pStyle w:val="Heading1"/>
        <w:rPr>
          <w:b/>
        </w:rPr>
      </w:pPr>
      <w:r>
        <w:rPr>
          <w:b/>
        </w:rPr>
        <w:t>У К Р А Ї Н А</w:t>
      </w:r>
    </w:p>
    <w:p w:rsidR="00376BE8" w:rsidRDefault="00376BE8" w:rsidP="00B11AD2">
      <w:pPr>
        <w:jc w:val="center"/>
        <w:rPr>
          <w:sz w:val="20"/>
        </w:rPr>
      </w:pPr>
    </w:p>
    <w:p w:rsidR="00376BE8" w:rsidRDefault="00376BE8" w:rsidP="00B11AD2">
      <w:pPr>
        <w:pStyle w:val="Heading2"/>
        <w:rPr>
          <w:b/>
        </w:rPr>
      </w:pPr>
      <w:r>
        <w:rPr>
          <w:b/>
        </w:rPr>
        <w:t>А р т е м і в с ь к а   м і с ь к а   р а д а</w:t>
      </w:r>
    </w:p>
    <w:p w:rsidR="00376BE8" w:rsidRDefault="00376BE8" w:rsidP="00B11AD2">
      <w:pPr>
        <w:jc w:val="center"/>
        <w:rPr>
          <w:b/>
          <w:sz w:val="20"/>
        </w:rPr>
      </w:pPr>
    </w:p>
    <w:p w:rsidR="00376BE8" w:rsidRDefault="00376BE8" w:rsidP="00B11AD2">
      <w:pPr>
        <w:pStyle w:val="Heading3"/>
        <w:rPr>
          <w:b/>
          <w:lang w:val="ru-RU"/>
        </w:rPr>
      </w:pPr>
      <w:r>
        <w:rPr>
          <w:b/>
          <w:lang w:val="ru-RU"/>
        </w:rPr>
        <w:t>ВИКОНАВЧИЙ  КОМІТЕТ</w:t>
      </w:r>
    </w:p>
    <w:p w:rsidR="00376BE8" w:rsidRDefault="00376BE8" w:rsidP="00B11AD2">
      <w:pPr>
        <w:jc w:val="center"/>
        <w:rPr>
          <w:b/>
          <w:sz w:val="20"/>
        </w:rPr>
      </w:pPr>
    </w:p>
    <w:p w:rsidR="00376BE8" w:rsidRDefault="00376BE8" w:rsidP="00B11AD2">
      <w:pPr>
        <w:pStyle w:val="Heading4"/>
        <w:rPr>
          <w:b/>
        </w:rPr>
      </w:pPr>
      <w:r>
        <w:rPr>
          <w:b/>
        </w:rPr>
        <w:t>Р І Ш Е Н Н Я</w:t>
      </w:r>
    </w:p>
    <w:p w:rsidR="00376BE8" w:rsidRDefault="00376BE8" w:rsidP="00B11AD2">
      <w:pPr>
        <w:jc w:val="center"/>
        <w:rPr>
          <w:sz w:val="28"/>
        </w:rPr>
      </w:pPr>
    </w:p>
    <w:p w:rsidR="00376BE8" w:rsidRDefault="00376BE8" w:rsidP="00B11AD2">
      <w:pPr>
        <w:jc w:val="center"/>
        <w:rPr>
          <w:sz w:val="28"/>
        </w:rPr>
      </w:pPr>
    </w:p>
    <w:p w:rsidR="00376BE8" w:rsidRDefault="00376BE8" w:rsidP="00B11AD2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53"/>
      </w:tblGrid>
      <w:tr w:rsidR="00376BE8" w:rsidTr="00F46884">
        <w:tc>
          <w:tcPr>
            <w:tcW w:w="5353" w:type="dxa"/>
          </w:tcPr>
          <w:p w:rsidR="00376BE8" w:rsidRDefault="00376BE8" w:rsidP="00F46884">
            <w:pPr>
              <w:jc w:val="both"/>
            </w:pPr>
            <w:r>
              <w:t>14.09.2011 № 384</w:t>
            </w:r>
          </w:p>
          <w:p w:rsidR="00376BE8" w:rsidRDefault="00376BE8" w:rsidP="00F46884">
            <w:pPr>
              <w:jc w:val="both"/>
            </w:pPr>
            <w:r>
              <w:t>м. Артемівськ</w:t>
            </w:r>
          </w:p>
        </w:tc>
      </w:tr>
    </w:tbl>
    <w:p w:rsidR="00376BE8" w:rsidRDefault="00376BE8" w:rsidP="00B11AD2">
      <w:pPr>
        <w:jc w:val="both"/>
        <w:rPr>
          <w:sz w:val="28"/>
        </w:rPr>
      </w:pPr>
    </w:p>
    <w:p w:rsidR="00376BE8" w:rsidRDefault="00376BE8" w:rsidP="00B11AD2">
      <w:pPr>
        <w:jc w:val="both"/>
        <w:rPr>
          <w:sz w:val="28"/>
        </w:rPr>
      </w:pPr>
    </w:p>
    <w:p w:rsidR="00376BE8" w:rsidRDefault="00376BE8" w:rsidP="00B11AD2">
      <w:pPr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53"/>
      </w:tblGrid>
      <w:tr w:rsidR="00376BE8" w:rsidTr="00F46884">
        <w:tc>
          <w:tcPr>
            <w:tcW w:w="5353" w:type="dxa"/>
          </w:tcPr>
          <w:p w:rsidR="00376BE8" w:rsidRPr="0006602C" w:rsidRDefault="00376BE8" w:rsidP="00F4688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 xml:space="preserve"> «</w:t>
            </w:r>
            <w:r w:rsidRPr="002B7BF8">
              <w:rPr>
                <w:b/>
                <w:i/>
              </w:rPr>
              <w:t xml:space="preserve">Про стан роботи Артемівського </w:t>
            </w:r>
            <w:r w:rsidRPr="00DB439F">
              <w:rPr>
                <w:b/>
                <w:i/>
              </w:rPr>
              <w:t xml:space="preserve">МВ  </w:t>
            </w:r>
            <w:r w:rsidRPr="00DB439F">
              <w:rPr>
                <w:b/>
                <w:i/>
                <w:szCs w:val="28"/>
              </w:rPr>
              <w:t>(з обслуговування м. Артемівськ та Артемівського району)</w:t>
            </w:r>
            <w:r>
              <w:rPr>
                <w:b/>
                <w:i/>
              </w:rPr>
              <w:t xml:space="preserve"> </w:t>
            </w:r>
            <w:r w:rsidRPr="002B7BF8">
              <w:rPr>
                <w:b/>
                <w:i/>
              </w:rPr>
              <w:t>ГУМВС України в Донецькій області щодо  профілактики та запобігання рецидивної злочинності серед осіб раніш</w:t>
            </w:r>
            <w:r>
              <w:rPr>
                <w:b/>
                <w:i/>
              </w:rPr>
              <w:t>е</w:t>
            </w:r>
            <w:r w:rsidRPr="002B7BF8">
              <w:rPr>
                <w:b/>
                <w:i/>
              </w:rPr>
              <w:t xml:space="preserve">  засуджених</w:t>
            </w:r>
            <w:r>
              <w:rPr>
                <w:b/>
                <w:i/>
              </w:rPr>
              <w:t xml:space="preserve">» </w:t>
            </w:r>
          </w:p>
        </w:tc>
      </w:tr>
    </w:tbl>
    <w:p w:rsidR="00376BE8" w:rsidRDefault="00376BE8" w:rsidP="00B11AD2">
      <w:pPr>
        <w:jc w:val="both"/>
        <w:rPr>
          <w:sz w:val="16"/>
          <w:szCs w:val="16"/>
        </w:rPr>
      </w:pPr>
    </w:p>
    <w:p w:rsidR="00376BE8" w:rsidRDefault="00376BE8" w:rsidP="00B11AD2">
      <w:pPr>
        <w:jc w:val="both"/>
        <w:rPr>
          <w:sz w:val="16"/>
          <w:szCs w:val="16"/>
        </w:rPr>
      </w:pPr>
    </w:p>
    <w:p w:rsidR="00376BE8" w:rsidRDefault="00376BE8" w:rsidP="00B11AD2">
      <w:pPr>
        <w:jc w:val="both"/>
        <w:rPr>
          <w:sz w:val="16"/>
          <w:szCs w:val="16"/>
        </w:rPr>
      </w:pPr>
    </w:p>
    <w:p w:rsidR="00376BE8" w:rsidRDefault="00376BE8" w:rsidP="00B11AD2">
      <w:pPr>
        <w:jc w:val="both"/>
        <w:rPr>
          <w:sz w:val="16"/>
          <w:szCs w:val="16"/>
        </w:rPr>
      </w:pPr>
    </w:p>
    <w:p w:rsidR="00376BE8" w:rsidRDefault="00376BE8" w:rsidP="00B11AD2">
      <w:pPr>
        <w:jc w:val="both"/>
        <w:rPr>
          <w:sz w:val="16"/>
          <w:szCs w:val="16"/>
        </w:rPr>
      </w:pPr>
    </w:p>
    <w:p w:rsidR="00376BE8" w:rsidRDefault="00376BE8" w:rsidP="00B11AD2">
      <w:pPr>
        <w:jc w:val="both"/>
        <w:rPr>
          <w:sz w:val="16"/>
          <w:szCs w:val="16"/>
        </w:rPr>
      </w:pPr>
    </w:p>
    <w:p w:rsidR="00376BE8" w:rsidRDefault="00376BE8" w:rsidP="00B11AD2">
      <w:pPr>
        <w:jc w:val="both"/>
        <w:rPr>
          <w:sz w:val="16"/>
          <w:szCs w:val="16"/>
        </w:rPr>
      </w:pPr>
    </w:p>
    <w:p w:rsidR="00376BE8" w:rsidRPr="00091C67" w:rsidRDefault="00376BE8" w:rsidP="00B11AD2">
      <w:pPr>
        <w:pStyle w:val="BodyTextIndent"/>
        <w:ind w:firstLine="0"/>
      </w:pPr>
      <w:r w:rsidRPr="001263C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  </w:t>
      </w:r>
      <w:r w:rsidRPr="001263C0">
        <w:rPr>
          <w:szCs w:val="28"/>
        </w:rPr>
        <w:t xml:space="preserve">Заслухавши інформацію </w:t>
      </w:r>
      <w:r>
        <w:rPr>
          <w:szCs w:val="28"/>
        </w:rPr>
        <w:t xml:space="preserve">начальника Артемівського міського відділу </w:t>
      </w:r>
      <w:r w:rsidRPr="001263C0">
        <w:rPr>
          <w:szCs w:val="28"/>
        </w:rPr>
        <w:t xml:space="preserve"> </w:t>
      </w:r>
      <w:r>
        <w:rPr>
          <w:szCs w:val="28"/>
        </w:rPr>
        <w:t xml:space="preserve">(з обслуговування м. Артемівськ та Артемівського району) </w:t>
      </w:r>
      <w:r w:rsidRPr="001263C0">
        <w:rPr>
          <w:szCs w:val="28"/>
        </w:rPr>
        <w:t xml:space="preserve">ГУМВС України в Донецькій області полковника міліції </w:t>
      </w:r>
      <w:r>
        <w:rPr>
          <w:szCs w:val="28"/>
        </w:rPr>
        <w:t>Браткова С.В.</w:t>
      </w:r>
      <w:r w:rsidRPr="001263C0">
        <w:rPr>
          <w:szCs w:val="28"/>
        </w:rPr>
        <w:t xml:space="preserve">  </w:t>
      </w:r>
      <w:r w:rsidRPr="002B7BF8">
        <w:t>"Про стан роботи Артемівського МВ</w:t>
      </w:r>
      <w:r>
        <w:t xml:space="preserve"> </w:t>
      </w:r>
      <w:r>
        <w:rPr>
          <w:szCs w:val="28"/>
        </w:rPr>
        <w:t>(з обслуговування м. Артемівськ та Артемівського району)</w:t>
      </w:r>
      <w:r w:rsidRPr="002B7BF8">
        <w:t xml:space="preserve"> ГУМВС У</w:t>
      </w:r>
      <w:r>
        <w:t>країни в Донецькій області щодо</w:t>
      </w:r>
      <w:r w:rsidRPr="002B7BF8">
        <w:t xml:space="preserve"> профілактики та запобігання рецидивної злочинності серед осіб</w:t>
      </w:r>
      <w:r>
        <w:t xml:space="preserve">, раніше засуджених», згідно з планом роботи виконавчих органів Артемівської міської ради на </w:t>
      </w:r>
      <w:r w:rsidRPr="00E979D2">
        <w:t xml:space="preserve"> </w:t>
      </w:r>
      <w:r>
        <w:rPr>
          <w:lang w:val="en-US"/>
        </w:rPr>
        <w:t>III</w:t>
      </w:r>
      <w:r w:rsidRPr="00E979D2">
        <w:t xml:space="preserve"> </w:t>
      </w:r>
      <w:r>
        <w:t>квартал 2011 року, затвердженим рішенням виконкому Артемівської міської ради від 08.06.2011 № 267, відповідно до Закону України від 20.12.1990 № 565-</w:t>
      </w:r>
      <w:r>
        <w:rPr>
          <w:lang w:val="en-US"/>
        </w:rPr>
        <w:t>XII</w:t>
      </w:r>
      <w:r>
        <w:t xml:space="preserve"> «Про міліцію» із внесеними до нього змінами ,  наказу МВС України від 11.11.2010 № 550 «Про затвердження Положення про службу дільничних інспекторів міліції в системі Міністерства внутрішніх справ України»,  спільного наказу ДДУП</w:t>
      </w:r>
      <w:r w:rsidRPr="00ED4096">
        <w:t>ВП</w:t>
      </w:r>
      <w:r>
        <w:t xml:space="preserve"> та МВС України від 19.12.2003 № 270/1560 «Про затвердження Інструкції про порядок виконання покарань, не пов’язаних з позбавленням волі та здійснення контролю щодо осіб, засуджених до таких покарань»</w:t>
      </w:r>
      <w:r w:rsidRPr="00D52655">
        <w:t xml:space="preserve"> </w:t>
      </w:r>
      <w:r>
        <w:t xml:space="preserve">із внесеними до нього змінами, керуючись  ст.ст. 34, 38, 52 Закону України від 21.05.1997 № 280/97 - ВР «Про місцеве самоврядування в Україні» із внесеними до нього змінами, виконком Артемівської міської ради  </w:t>
      </w:r>
    </w:p>
    <w:p w:rsidR="00376BE8" w:rsidRDefault="00376BE8" w:rsidP="00B11AD2">
      <w:pPr>
        <w:pStyle w:val="BodyTextIndent"/>
        <w:rPr>
          <w:b/>
          <w:sz w:val="16"/>
          <w:szCs w:val="16"/>
        </w:rPr>
      </w:pPr>
    </w:p>
    <w:p w:rsidR="00376BE8" w:rsidRDefault="00376BE8" w:rsidP="00B11AD2">
      <w:pPr>
        <w:pStyle w:val="BodyTextIndent"/>
        <w:rPr>
          <w:b/>
        </w:rPr>
      </w:pPr>
      <w:r>
        <w:rPr>
          <w:b/>
        </w:rPr>
        <w:t xml:space="preserve">В И Р І Ш И В : </w:t>
      </w:r>
    </w:p>
    <w:p w:rsidR="00376BE8" w:rsidRDefault="00376BE8" w:rsidP="00B11AD2">
      <w:pPr>
        <w:pStyle w:val="BodyTextIndent"/>
        <w:rPr>
          <w:sz w:val="16"/>
          <w:szCs w:val="16"/>
        </w:rPr>
      </w:pPr>
    </w:p>
    <w:p w:rsidR="00376BE8" w:rsidRDefault="00376BE8" w:rsidP="00B11AD2">
      <w:pPr>
        <w:pStyle w:val="BodyTextIndent"/>
        <w:ind w:firstLine="0"/>
      </w:pPr>
      <w:r>
        <w:rPr>
          <w:bCs/>
          <w:color w:val="000000"/>
          <w:szCs w:val="28"/>
        </w:rPr>
        <w:t xml:space="preserve">           1. </w:t>
      </w:r>
      <w:r w:rsidRPr="001263C0">
        <w:rPr>
          <w:bCs/>
          <w:color w:val="000000"/>
          <w:szCs w:val="28"/>
        </w:rPr>
        <w:t xml:space="preserve">Інформацію </w:t>
      </w:r>
      <w:r w:rsidRPr="001263C0">
        <w:rPr>
          <w:szCs w:val="28"/>
        </w:rPr>
        <w:t xml:space="preserve">начальника </w:t>
      </w:r>
      <w:r>
        <w:rPr>
          <w:szCs w:val="28"/>
        </w:rPr>
        <w:t>Артемівського міського відділу (з обслуговування м. Артемівськ та Артемівського району)</w:t>
      </w:r>
      <w:r w:rsidRPr="001263C0">
        <w:rPr>
          <w:szCs w:val="28"/>
        </w:rPr>
        <w:t xml:space="preserve"> ГУМВС України в Донецькій області полковника міліції </w:t>
      </w:r>
      <w:r>
        <w:rPr>
          <w:szCs w:val="28"/>
        </w:rPr>
        <w:t>Браткова С.В.</w:t>
      </w:r>
      <w:r w:rsidRPr="001263C0">
        <w:rPr>
          <w:szCs w:val="28"/>
        </w:rPr>
        <w:t xml:space="preserve"> </w:t>
      </w:r>
      <w:r>
        <w:t>«</w:t>
      </w:r>
      <w:r w:rsidRPr="002B7BF8">
        <w:t xml:space="preserve">Про стан роботи Артемівського МВ </w:t>
      </w:r>
      <w:r>
        <w:rPr>
          <w:szCs w:val="28"/>
        </w:rPr>
        <w:t xml:space="preserve">(з обслуговування м. Артемівськ та Артемівського району) </w:t>
      </w:r>
      <w:r w:rsidRPr="002B7BF8">
        <w:t>ГУМВС України в Донецькій області щодо  профілактики та запобігання рецидивної злочинності серед осіб</w:t>
      </w:r>
      <w:r>
        <w:t>,</w:t>
      </w:r>
      <w:r w:rsidRPr="002B7BF8">
        <w:t xml:space="preserve"> раніш</w:t>
      </w:r>
      <w:r>
        <w:t>е</w:t>
      </w:r>
      <w:r w:rsidRPr="002B7BF8">
        <w:t xml:space="preserve"> засуджених</w:t>
      </w:r>
      <w:r>
        <w:t>»,  прийняти до відома</w:t>
      </w:r>
      <w:r w:rsidRPr="002B7BF8">
        <w:t xml:space="preserve">. </w:t>
      </w:r>
    </w:p>
    <w:p w:rsidR="00376BE8" w:rsidRDefault="00376BE8" w:rsidP="00B11AD2">
      <w:pPr>
        <w:pStyle w:val="BodyTextIndent"/>
        <w:ind w:firstLine="0"/>
      </w:pPr>
    </w:p>
    <w:p w:rsidR="00376BE8" w:rsidRDefault="00376BE8" w:rsidP="00B11AD2">
      <w:pPr>
        <w:pStyle w:val="BodyTextIndent"/>
        <w:shd w:val="clear" w:color="auto" w:fill="FFFFFF"/>
        <w:tabs>
          <w:tab w:val="left" w:pos="142"/>
          <w:tab w:val="left" w:pos="900"/>
          <w:tab w:val="left" w:pos="1080"/>
        </w:tabs>
        <w:rPr>
          <w:color w:val="000000"/>
          <w:spacing w:val="-1"/>
          <w:szCs w:val="28"/>
        </w:rPr>
      </w:pPr>
      <w:r>
        <w:rPr>
          <w:bCs/>
          <w:color w:val="000000"/>
          <w:szCs w:val="28"/>
        </w:rPr>
        <w:t xml:space="preserve">2. </w:t>
      </w:r>
      <w:r>
        <w:t xml:space="preserve">Артемівському міському відділу </w:t>
      </w:r>
      <w:r>
        <w:rPr>
          <w:szCs w:val="28"/>
        </w:rPr>
        <w:t xml:space="preserve">(з обслуговування </w:t>
      </w:r>
      <w:r>
        <w:rPr>
          <w:szCs w:val="28"/>
        </w:rPr>
        <w:br/>
        <w:t>м. Артемівськ та Артемівського району)</w:t>
      </w:r>
      <w:r>
        <w:t xml:space="preserve"> ГУМВС України в Донецькій області (Братков)</w:t>
      </w:r>
      <w:r w:rsidRPr="00977228">
        <w:rPr>
          <w:color w:val="000000"/>
          <w:spacing w:val="-1"/>
          <w:szCs w:val="28"/>
        </w:rPr>
        <w:t>:</w:t>
      </w:r>
    </w:p>
    <w:p w:rsidR="00376BE8" w:rsidRPr="00FE59CB" w:rsidRDefault="00376BE8" w:rsidP="00B11AD2">
      <w:pPr>
        <w:pStyle w:val="BodyTextIndent"/>
        <w:tabs>
          <w:tab w:val="num" w:pos="0"/>
          <w:tab w:val="left" w:pos="360"/>
        </w:tabs>
      </w:pPr>
      <w:r>
        <w:rPr>
          <w:color w:val="000000"/>
          <w:spacing w:val="-1"/>
          <w:szCs w:val="28"/>
        </w:rPr>
        <w:t>2.1. Продовжити організацію  роботи</w:t>
      </w:r>
      <w:r w:rsidRPr="00FB46EC">
        <w:rPr>
          <w:color w:val="000000"/>
        </w:rPr>
        <w:t xml:space="preserve"> </w:t>
      </w:r>
      <w:r w:rsidRPr="002B7BF8">
        <w:t>щодо  профілактики та запобігання рецидивної злочинност</w:t>
      </w:r>
      <w:r>
        <w:t>і  на території Артемівської міської ради серед осіб, раніше засуджених</w:t>
      </w:r>
      <w:r w:rsidRPr="00FB46EC">
        <w:rPr>
          <w:color w:val="000000"/>
        </w:rPr>
        <w:t xml:space="preserve"> </w:t>
      </w:r>
      <w:r>
        <w:rPr>
          <w:color w:val="000000"/>
        </w:rPr>
        <w:t>з з</w:t>
      </w:r>
      <w:r w:rsidRPr="00BD1B31">
        <w:rPr>
          <w:color w:val="000000"/>
        </w:rPr>
        <w:t>алучення</w:t>
      </w:r>
      <w:r>
        <w:rPr>
          <w:color w:val="000000"/>
        </w:rPr>
        <w:t>м громадськості</w:t>
      </w:r>
      <w:r>
        <w:t xml:space="preserve"> та здійснювати </w:t>
      </w:r>
      <w:r w:rsidRPr="0078558F">
        <w:t xml:space="preserve"> контроль за </w:t>
      </w:r>
      <w:r>
        <w:t xml:space="preserve">її проведенням. </w:t>
      </w:r>
    </w:p>
    <w:p w:rsidR="00376BE8" w:rsidRDefault="00376BE8" w:rsidP="00B11AD2">
      <w:pPr>
        <w:pStyle w:val="BodyTextIndent"/>
      </w:pPr>
      <w:r w:rsidRPr="009667BD">
        <w:t xml:space="preserve">2.2. </w:t>
      </w:r>
      <w:r>
        <w:t>Посилити</w:t>
      </w:r>
      <w:r w:rsidRPr="0078558F">
        <w:t xml:space="preserve"> профілактичний </w:t>
      </w:r>
      <w:r>
        <w:t xml:space="preserve">вплив </w:t>
      </w:r>
      <w:r w:rsidRPr="0078558F">
        <w:t xml:space="preserve"> на </w:t>
      </w:r>
      <w:r>
        <w:t>осіб зазначеної категорії шляхом</w:t>
      </w:r>
      <w:r w:rsidRPr="0078558F">
        <w:t xml:space="preserve"> відпрацювання територій</w:t>
      </w:r>
      <w:r>
        <w:t xml:space="preserve"> за місцем мешкання та найбільшого </w:t>
      </w:r>
      <w:r w:rsidRPr="0078558F">
        <w:t xml:space="preserve"> скупчення </w:t>
      </w:r>
      <w:r>
        <w:rPr>
          <w:szCs w:val="28"/>
        </w:rPr>
        <w:t>зазначеної  категорії осіб</w:t>
      </w:r>
      <w:r>
        <w:t>.</w:t>
      </w:r>
    </w:p>
    <w:p w:rsidR="00376BE8" w:rsidRDefault="00376BE8" w:rsidP="00B11AD2">
      <w:pPr>
        <w:pStyle w:val="BodyTextIndent"/>
        <w:shd w:val="clear" w:color="auto" w:fill="FFFFFF"/>
        <w:tabs>
          <w:tab w:val="left" w:pos="0"/>
          <w:tab w:val="left" w:pos="142"/>
          <w:tab w:val="left" w:pos="900"/>
          <w:tab w:val="left" w:pos="1080"/>
        </w:tabs>
        <w:ind w:firstLine="720"/>
        <w:rPr>
          <w:color w:val="000000"/>
        </w:rPr>
      </w:pPr>
      <w:r>
        <w:rPr>
          <w:color w:val="000000"/>
          <w:spacing w:val="-1"/>
          <w:szCs w:val="28"/>
        </w:rPr>
        <w:t>2.</w:t>
      </w:r>
      <w:r w:rsidRPr="00F81BAD">
        <w:rPr>
          <w:color w:val="000000"/>
          <w:spacing w:val="-1"/>
          <w:szCs w:val="28"/>
        </w:rPr>
        <w:t>3</w:t>
      </w:r>
      <w:r>
        <w:rPr>
          <w:color w:val="000000"/>
          <w:spacing w:val="-1"/>
          <w:szCs w:val="28"/>
        </w:rPr>
        <w:t xml:space="preserve">. </w:t>
      </w:r>
      <w:r>
        <w:rPr>
          <w:color w:val="000000"/>
        </w:rPr>
        <w:t xml:space="preserve">Забезпечити </w:t>
      </w:r>
      <w:r w:rsidRPr="00BD1B31">
        <w:rPr>
          <w:color w:val="000000"/>
        </w:rPr>
        <w:t xml:space="preserve"> постійне інформування населення про стан </w:t>
      </w:r>
      <w:r>
        <w:rPr>
          <w:color w:val="000000"/>
        </w:rPr>
        <w:t>рецидивної злочинності на території Артемівської міської ради</w:t>
      </w:r>
      <w:r w:rsidRPr="00FB46EC">
        <w:rPr>
          <w:color w:val="000000"/>
        </w:rPr>
        <w:t xml:space="preserve"> </w:t>
      </w:r>
      <w:r>
        <w:rPr>
          <w:color w:val="000000"/>
        </w:rPr>
        <w:t>через</w:t>
      </w:r>
      <w:r w:rsidRPr="00BD1B31">
        <w:rPr>
          <w:color w:val="000000"/>
        </w:rPr>
        <w:t xml:space="preserve"> </w:t>
      </w:r>
      <w:r>
        <w:rPr>
          <w:color w:val="000000"/>
        </w:rPr>
        <w:t>засоби</w:t>
      </w:r>
      <w:r w:rsidRPr="00BD1B31">
        <w:rPr>
          <w:color w:val="000000"/>
        </w:rPr>
        <w:t xml:space="preserve"> масової інформації</w:t>
      </w:r>
      <w:r>
        <w:rPr>
          <w:color w:val="000000"/>
        </w:rPr>
        <w:t xml:space="preserve"> та шляхом розміщення на офіційному  Веб</w:t>
      </w:r>
      <w:r w:rsidRPr="00ED4096">
        <w:rPr>
          <w:color w:val="000000"/>
        </w:rPr>
        <w:t xml:space="preserve"> </w:t>
      </w:r>
      <w:r>
        <w:rPr>
          <w:color w:val="000000"/>
        </w:rPr>
        <w:t>-</w:t>
      </w:r>
      <w:r w:rsidRPr="00ED4096">
        <w:rPr>
          <w:color w:val="000000"/>
        </w:rPr>
        <w:t xml:space="preserve"> </w:t>
      </w:r>
      <w:r>
        <w:rPr>
          <w:color w:val="000000"/>
        </w:rPr>
        <w:t>сайті Артемівської міської ради.</w:t>
      </w:r>
    </w:p>
    <w:p w:rsidR="00376BE8" w:rsidRPr="0078558F" w:rsidRDefault="00376BE8" w:rsidP="00B11AD2">
      <w:pPr>
        <w:jc w:val="both"/>
        <w:rPr>
          <w:sz w:val="28"/>
          <w:szCs w:val="28"/>
        </w:rPr>
      </w:pPr>
    </w:p>
    <w:p w:rsidR="00376BE8" w:rsidRDefault="00376BE8" w:rsidP="00B11AD2">
      <w:pPr>
        <w:pStyle w:val="BodyTextIndent"/>
      </w:pPr>
      <w:r>
        <w:t>3. Управлінню праці та соціального захисту населення Артемівської міської ради  (Тишанінова), Артемівському міському центру зайнятості (Лєщенко),</w:t>
      </w:r>
      <w:r w:rsidRPr="00F81BAD">
        <w:t xml:space="preserve"> </w:t>
      </w:r>
      <w:r>
        <w:rPr>
          <w:szCs w:val="28"/>
        </w:rPr>
        <w:t>Управлінню</w:t>
      </w:r>
      <w:r w:rsidRPr="00D407E3">
        <w:rPr>
          <w:szCs w:val="28"/>
        </w:rPr>
        <w:t xml:space="preserve"> молодіжної політики та у справах дітей Артемівської міської ради (Махничева), </w:t>
      </w:r>
      <w:r>
        <w:t xml:space="preserve">Артемівському міському центру соціальних служб для сім ї , дітей та молоді (Окшина): </w:t>
      </w:r>
    </w:p>
    <w:p w:rsidR="00376BE8" w:rsidRDefault="00376BE8" w:rsidP="00B11AD2">
      <w:pPr>
        <w:pStyle w:val="ParagraphStyle"/>
        <w:ind w:right="-143"/>
        <w:jc w:val="both"/>
        <w:rPr>
          <w:rStyle w:val="FontStyle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43AEF">
        <w:rPr>
          <w:rFonts w:ascii="Times New Roman" w:hAnsi="Times New Roman" w:cs="Times New Roman"/>
          <w:sz w:val="28"/>
          <w:szCs w:val="28"/>
          <w:lang w:val="uk-UA"/>
        </w:rPr>
        <w:t xml:space="preserve">3.1.   </w:t>
      </w:r>
      <w:r>
        <w:rPr>
          <w:rFonts w:ascii="Times New Roman" w:hAnsi="Times New Roman" w:cs="Times New Roman"/>
          <w:sz w:val="28"/>
          <w:szCs w:val="28"/>
          <w:lang w:val="uk-UA"/>
        </w:rPr>
        <w:t>Сприяти особам, які звільнились з місць позбавленя волі у вирішенні соціально-побутових питань, вживати заходи щодо соціальної адаптації</w:t>
      </w:r>
      <w:r w:rsidRPr="009667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зазначеної  категорії осіб </w:t>
      </w:r>
      <w:r>
        <w:rPr>
          <w:rStyle w:val="FontStyle"/>
          <w:rFonts w:ascii="Times New Roman" w:hAnsi="Times New Roman" w:cs="Times New Roman"/>
          <w:sz w:val="28"/>
          <w:szCs w:val="28"/>
          <w:lang w:val="uk-UA"/>
        </w:rPr>
        <w:t>.</w:t>
      </w:r>
    </w:p>
    <w:p w:rsidR="00376BE8" w:rsidRDefault="00376BE8" w:rsidP="00B11AD2">
      <w:pPr>
        <w:pStyle w:val="BodyTextIndent"/>
      </w:pPr>
      <w:r w:rsidRPr="00D64AF9">
        <w:rPr>
          <w:szCs w:val="28"/>
        </w:rPr>
        <w:t>3.2.</w:t>
      </w:r>
      <w:r>
        <w:t xml:space="preserve"> З метою забезпечення зайнятості </w:t>
      </w:r>
      <w:r>
        <w:rPr>
          <w:szCs w:val="28"/>
        </w:rPr>
        <w:t>зазначеної  категорії осіб</w:t>
      </w:r>
      <w:r>
        <w:t xml:space="preserve"> проводити роз’яснювальну роботу та надавати консультаційну допомогу з питань працевлаштування. </w:t>
      </w:r>
    </w:p>
    <w:p w:rsidR="00376BE8" w:rsidRDefault="00376BE8" w:rsidP="00B11AD2">
      <w:pPr>
        <w:pStyle w:val="ParagraphStyle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12CA">
        <w:rPr>
          <w:rFonts w:ascii="Times New Roman" w:hAnsi="Times New Roman" w:cs="Times New Roman"/>
          <w:sz w:val="28"/>
          <w:szCs w:val="28"/>
          <w:lang w:val="uk-UA"/>
        </w:rPr>
        <w:t xml:space="preserve">3.3.  Забезпечити </w:t>
      </w:r>
      <w:r w:rsidRPr="002412C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бронювання   в   порядку,   встановленому   законом,   на </w:t>
      </w:r>
      <w:r w:rsidRPr="002412CA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підприємствах,  в установах та  організаціях  незалежно  від  форм </w:t>
      </w:r>
      <w:r w:rsidRPr="002412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власності  робочих  місць,  призначених для працевлаштування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зазначеної  категорії осіб</w:t>
      </w:r>
      <w:r w:rsidRPr="002412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таких, що</w:t>
      </w:r>
      <w:r w:rsidRPr="002412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законодавства потребують соціального  захисту  і не  спроможні  конкурувати  на ринку праці.</w:t>
      </w:r>
    </w:p>
    <w:p w:rsidR="00376BE8" w:rsidRPr="002412CA" w:rsidRDefault="00376BE8" w:rsidP="00B11AD2">
      <w:pPr>
        <w:pStyle w:val="ParagraphStyle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6BE8" w:rsidRPr="00D407E3" w:rsidRDefault="00376BE8" w:rsidP="00B11AD2">
      <w:pPr>
        <w:pStyle w:val="ListParagraph"/>
        <w:shd w:val="clear" w:color="auto" w:fill="FFFFFF"/>
        <w:ind w:left="0"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4. </w:t>
      </w:r>
      <w:r w:rsidRPr="00BD41CE">
        <w:rPr>
          <w:color w:val="000000"/>
          <w:spacing w:val="-1"/>
          <w:sz w:val="28"/>
          <w:szCs w:val="28"/>
        </w:rPr>
        <w:t>Організаційне виконання р</w:t>
      </w:r>
      <w:r>
        <w:rPr>
          <w:color w:val="000000"/>
          <w:spacing w:val="-1"/>
          <w:sz w:val="28"/>
          <w:szCs w:val="28"/>
        </w:rPr>
        <w:t xml:space="preserve">ішення покласти на  Артемівській  МВ </w:t>
      </w:r>
      <w:r>
        <w:rPr>
          <w:sz w:val="28"/>
          <w:szCs w:val="28"/>
        </w:rPr>
        <w:t>(з обслуговування м. Артемівськ та Артемівського району)</w:t>
      </w:r>
      <w:r w:rsidRPr="00BD41CE">
        <w:rPr>
          <w:color w:val="000000"/>
          <w:spacing w:val="-1"/>
          <w:sz w:val="28"/>
          <w:szCs w:val="28"/>
        </w:rPr>
        <w:t xml:space="preserve"> ГУМВС України</w:t>
      </w:r>
      <w:r>
        <w:rPr>
          <w:color w:val="000000"/>
          <w:spacing w:val="-1"/>
          <w:sz w:val="28"/>
          <w:szCs w:val="28"/>
        </w:rPr>
        <w:t xml:space="preserve"> </w:t>
      </w:r>
      <w:r w:rsidRPr="00BD41CE">
        <w:rPr>
          <w:color w:val="000000"/>
          <w:spacing w:val="-1"/>
          <w:sz w:val="28"/>
          <w:szCs w:val="28"/>
        </w:rPr>
        <w:t xml:space="preserve"> в</w:t>
      </w:r>
      <w:r>
        <w:rPr>
          <w:color w:val="000000"/>
          <w:spacing w:val="-1"/>
          <w:sz w:val="28"/>
          <w:szCs w:val="28"/>
        </w:rPr>
        <w:t xml:space="preserve"> </w:t>
      </w:r>
      <w:r w:rsidRPr="00BD41CE">
        <w:rPr>
          <w:color w:val="000000"/>
          <w:spacing w:val="-1"/>
          <w:sz w:val="28"/>
          <w:szCs w:val="28"/>
        </w:rPr>
        <w:t xml:space="preserve"> Донецькій </w:t>
      </w:r>
      <w:r>
        <w:rPr>
          <w:color w:val="000000"/>
          <w:spacing w:val="-1"/>
          <w:sz w:val="28"/>
          <w:szCs w:val="28"/>
        </w:rPr>
        <w:t xml:space="preserve"> </w:t>
      </w:r>
      <w:r w:rsidRPr="00BD41CE">
        <w:rPr>
          <w:color w:val="000000"/>
          <w:spacing w:val="-1"/>
          <w:sz w:val="28"/>
          <w:szCs w:val="28"/>
        </w:rPr>
        <w:t xml:space="preserve">області </w:t>
      </w:r>
      <w:r>
        <w:rPr>
          <w:color w:val="000000"/>
          <w:spacing w:val="-1"/>
          <w:sz w:val="28"/>
          <w:szCs w:val="28"/>
        </w:rPr>
        <w:t xml:space="preserve"> (Братков</w:t>
      </w:r>
      <w:r w:rsidRPr="00D407E3">
        <w:rPr>
          <w:color w:val="000000"/>
          <w:spacing w:val="-1"/>
          <w:sz w:val="28"/>
          <w:szCs w:val="28"/>
        </w:rPr>
        <w:t>),</w:t>
      </w:r>
      <w:r w:rsidRPr="00D407E3">
        <w:rPr>
          <w:sz w:val="28"/>
          <w:szCs w:val="28"/>
        </w:rPr>
        <w:t xml:space="preserve"> Управлі</w:t>
      </w:r>
      <w:r>
        <w:rPr>
          <w:sz w:val="28"/>
          <w:szCs w:val="28"/>
        </w:rPr>
        <w:t>ння</w:t>
      </w:r>
      <w:r w:rsidRPr="00D407E3">
        <w:rPr>
          <w:sz w:val="28"/>
          <w:szCs w:val="28"/>
        </w:rPr>
        <w:t xml:space="preserve"> праці та соціального захисту населення Артемівської міської ради  (Тишанінова), </w:t>
      </w:r>
      <w:r>
        <w:rPr>
          <w:sz w:val="28"/>
          <w:szCs w:val="28"/>
        </w:rPr>
        <w:t>Артемівській міській</w:t>
      </w:r>
      <w:r w:rsidRPr="00D407E3">
        <w:rPr>
          <w:sz w:val="28"/>
          <w:szCs w:val="28"/>
        </w:rPr>
        <w:t xml:space="preserve"> цент</w:t>
      </w:r>
      <w:r>
        <w:rPr>
          <w:sz w:val="28"/>
          <w:szCs w:val="28"/>
        </w:rPr>
        <w:t>р</w:t>
      </w:r>
      <w:r w:rsidRPr="00D407E3">
        <w:rPr>
          <w:sz w:val="28"/>
          <w:szCs w:val="28"/>
        </w:rPr>
        <w:t xml:space="preserve"> </w:t>
      </w:r>
      <w:r>
        <w:rPr>
          <w:sz w:val="28"/>
          <w:szCs w:val="28"/>
        </w:rPr>
        <w:t>зайнятості (Лєщенко), Управління</w:t>
      </w:r>
      <w:r w:rsidRPr="00D407E3">
        <w:rPr>
          <w:sz w:val="28"/>
          <w:szCs w:val="28"/>
        </w:rPr>
        <w:t xml:space="preserve"> молодіжної політики та у справах дітей Артемівської міської ради (Махничева), </w:t>
      </w:r>
      <w:r>
        <w:rPr>
          <w:sz w:val="28"/>
          <w:szCs w:val="28"/>
        </w:rPr>
        <w:t>Артемівській</w:t>
      </w:r>
      <w:r w:rsidRPr="00D407E3">
        <w:rPr>
          <w:sz w:val="28"/>
          <w:szCs w:val="28"/>
        </w:rPr>
        <w:t xml:space="preserve"> </w:t>
      </w:r>
      <w:r>
        <w:rPr>
          <w:sz w:val="28"/>
          <w:szCs w:val="28"/>
        </w:rPr>
        <w:t>міській центр соціальних служб для сім ї</w:t>
      </w:r>
      <w:r w:rsidRPr="00D407E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407E3">
        <w:rPr>
          <w:sz w:val="28"/>
          <w:szCs w:val="28"/>
        </w:rPr>
        <w:t xml:space="preserve"> дітей та молоді (Окшина)</w:t>
      </w:r>
      <w:r w:rsidRPr="00D407E3">
        <w:rPr>
          <w:color w:val="000000"/>
          <w:spacing w:val="-1"/>
          <w:sz w:val="28"/>
          <w:szCs w:val="28"/>
        </w:rPr>
        <w:t xml:space="preserve"> .</w:t>
      </w:r>
    </w:p>
    <w:p w:rsidR="00376BE8" w:rsidRPr="00BD41CE" w:rsidRDefault="00376BE8" w:rsidP="00B11AD2">
      <w:pPr>
        <w:pStyle w:val="ListParagraph"/>
        <w:shd w:val="clear" w:color="auto" w:fill="FFFFFF"/>
        <w:ind w:left="709"/>
        <w:jc w:val="both"/>
        <w:rPr>
          <w:color w:val="000000"/>
          <w:spacing w:val="-1"/>
          <w:sz w:val="28"/>
          <w:szCs w:val="28"/>
        </w:rPr>
      </w:pPr>
    </w:p>
    <w:p w:rsidR="00376BE8" w:rsidRDefault="00376BE8" w:rsidP="00B11AD2">
      <w:pPr>
        <w:pStyle w:val="BodyTextIndent"/>
        <w:ind w:firstLine="708"/>
      </w:pPr>
      <w:r>
        <w:t>5. Координаційне забезпечення  виконання рішення  покласти на першого заступника міського голови Сакали В.В., керуючого справами виконкому Артемівської міської ради Коліно М.Є.</w:t>
      </w:r>
    </w:p>
    <w:p w:rsidR="00376BE8" w:rsidRDefault="00376BE8" w:rsidP="00B11AD2">
      <w:pPr>
        <w:pStyle w:val="BodyTextIndent"/>
        <w:ind w:firstLine="708"/>
      </w:pPr>
    </w:p>
    <w:p w:rsidR="00376BE8" w:rsidRDefault="00376BE8" w:rsidP="00286D67">
      <w:pPr>
        <w:pStyle w:val="Heading7"/>
        <w:jc w:val="left"/>
      </w:pPr>
      <w:r>
        <w:rPr>
          <w:lang w:val="ru-RU"/>
        </w:rPr>
        <w:t xml:space="preserve">               Перший</w:t>
      </w:r>
      <w:r>
        <w:t xml:space="preserve"> заступник</w:t>
      </w:r>
    </w:p>
    <w:p w:rsidR="00376BE8" w:rsidRPr="00B11AD2" w:rsidRDefault="00376BE8" w:rsidP="00286D67">
      <w:pPr>
        <w:pStyle w:val="Heading7"/>
      </w:pPr>
      <w:r>
        <w:t>міського голови                                                   В.В. Сакали</w:t>
      </w: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 w:rsidP="001D2916">
      <w:pPr>
        <w:autoSpaceDE w:val="0"/>
        <w:autoSpaceDN w:val="0"/>
        <w:ind w:left="567" w:right="56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ІНФОРМАЦІЯ</w:t>
      </w:r>
    </w:p>
    <w:p w:rsidR="00376BE8" w:rsidRDefault="00376BE8" w:rsidP="001D2916">
      <w:pPr>
        <w:autoSpaceDE w:val="0"/>
        <w:autoSpaceDN w:val="0"/>
        <w:ind w:left="567" w:right="566"/>
        <w:jc w:val="center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</w:t>
      </w:r>
      <w:r w:rsidRPr="007D7FA4">
        <w:rPr>
          <w:b/>
          <w:sz w:val="28"/>
          <w:szCs w:val="28"/>
        </w:rPr>
        <w:t xml:space="preserve">стан </w:t>
      </w:r>
      <w:r w:rsidRPr="0064470E">
        <w:rPr>
          <w:b/>
          <w:sz w:val="28"/>
          <w:szCs w:val="28"/>
        </w:rPr>
        <w:t xml:space="preserve">роботи Артемівського МВ ГУМВС України в Донецькій області </w:t>
      </w:r>
      <w:r w:rsidRPr="00C24E74">
        <w:rPr>
          <w:b/>
          <w:sz w:val="28"/>
          <w:szCs w:val="28"/>
        </w:rPr>
        <w:t xml:space="preserve"> </w:t>
      </w:r>
      <w:r w:rsidRPr="007D7FA4">
        <w:rPr>
          <w:b/>
          <w:sz w:val="28"/>
          <w:szCs w:val="28"/>
        </w:rPr>
        <w:t>щодо  профілактики та запобігання рецидивної злочинності серед осіб</w:t>
      </w:r>
      <w:r>
        <w:rPr>
          <w:b/>
          <w:sz w:val="28"/>
          <w:szCs w:val="28"/>
        </w:rPr>
        <w:t>,</w:t>
      </w:r>
      <w:r w:rsidRPr="007D7FA4">
        <w:rPr>
          <w:b/>
          <w:sz w:val="28"/>
          <w:szCs w:val="28"/>
        </w:rPr>
        <w:t xml:space="preserve"> раніш  засуджених. </w:t>
      </w:r>
    </w:p>
    <w:p w:rsidR="00376BE8" w:rsidRDefault="00376BE8" w:rsidP="001D2916">
      <w:pPr>
        <w:autoSpaceDE w:val="0"/>
        <w:autoSpaceDN w:val="0"/>
        <w:ind w:left="567" w:right="566"/>
        <w:jc w:val="center"/>
        <w:rPr>
          <w:b/>
          <w:sz w:val="28"/>
          <w:szCs w:val="28"/>
          <w:lang w:val="ru-RU"/>
        </w:rPr>
      </w:pPr>
    </w:p>
    <w:p w:rsidR="00376BE8" w:rsidRDefault="00376BE8" w:rsidP="001D2916">
      <w:pPr>
        <w:autoSpaceDE w:val="0"/>
        <w:autoSpaceDN w:val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м. Артемівськ</w:t>
      </w:r>
      <w:r>
        <w:rPr>
          <w:color w:val="000000"/>
          <w:sz w:val="28"/>
          <w:szCs w:val="28"/>
          <w:lang w:eastAsia="uk-UA"/>
        </w:rPr>
        <w:tab/>
        <w:t xml:space="preserve">                                                                      </w:t>
      </w:r>
      <w:r>
        <w:rPr>
          <w:color w:val="000000"/>
          <w:sz w:val="28"/>
          <w:szCs w:val="28"/>
          <w:lang w:eastAsia="uk-UA"/>
        </w:rPr>
        <w:tab/>
        <w:t xml:space="preserve">      </w:t>
      </w:r>
      <w:r>
        <w:rPr>
          <w:color w:val="000000"/>
          <w:sz w:val="28"/>
          <w:szCs w:val="28"/>
          <w:lang w:val="ru-RU" w:eastAsia="uk-UA"/>
        </w:rPr>
        <w:t>5</w:t>
      </w:r>
      <w:r>
        <w:rPr>
          <w:color w:val="000000"/>
          <w:sz w:val="28"/>
          <w:szCs w:val="28"/>
          <w:lang w:eastAsia="uk-UA"/>
        </w:rPr>
        <w:t xml:space="preserve"> вересня  2011 р.</w:t>
      </w:r>
    </w:p>
    <w:p w:rsidR="00376BE8" w:rsidRDefault="00376BE8" w:rsidP="001D2916">
      <w:pPr>
        <w:ind w:firstLine="36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ab/>
      </w:r>
    </w:p>
    <w:p w:rsidR="00376BE8" w:rsidRDefault="00376BE8" w:rsidP="001D2916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боротьби з рецидивної злочинності підготовлено наказ № 18 від 13.01.2011 року, робочі заходи, та створена робоча група, в яку ввійшли всі керівники галузевих служб. Засідання комісії проводиться щомісячно, де розглядаються питання про проведену роботу в частині боротьби з рецидивної злочинності, виконання поставлених задач. </w:t>
      </w:r>
    </w:p>
    <w:p w:rsidR="00376BE8" w:rsidRPr="001D2916" w:rsidRDefault="00376BE8" w:rsidP="001D2916">
      <w:pPr>
        <w:ind w:firstLine="360"/>
        <w:jc w:val="both"/>
        <w:rPr>
          <w:color w:val="000000"/>
          <w:sz w:val="28"/>
          <w:szCs w:val="28"/>
          <w:lang w:val="ru-RU"/>
        </w:rPr>
      </w:pPr>
    </w:p>
    <w:p w:rsidR="00376BE8" w:rsidRPr="003F354E" w:rsidRDefault="00376BE8" w:rsidP="001D2916">
      <w:pPr>
        <w:ind w:firstLine="360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8"/>
        <w:gridCol w:w="2464"/>
        <w:gridCol w:w="2464"/>
        <w:gridCol w:w="2458"/>
      </w:tblGrid>
      <w:tr w:rsidR="00376BE8" w:rsidRPr="005B3168" w:rsidTr="0098099B">
        <w:tc>
          <w:tcPr>
            <w:tcW w:w="2475" w:type="dxa"/>
          </w:tcPr>
          <w:p w:rsidR="00376BE8" w:rsidRPr="005B3168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8</w:t>
            </w:r>
            <w:r w:rsidRPr="005B3168">
              <w:rPr>
                <w:b/>
                <w:color w:val="000000"/>
                <w:sz w:val="28"/>
                <w:szCs w:val="28"/>
              </w:rPr>
              <w:t xml:space="preserve"> міс. 2010</w:t>
            </w: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8</w:t>
            </w:r>
            <w:r w:rsidRPr="005B3168">
              <w:rPr>
                <w:b/>
                <w:color w:val="000000"/>
                <w:sz w:val="28"/>
                <w:szCs w:val="28"/>
              </w:rPr>
              <w:t xml:space="preserve"> міс. 2011</w:t>
            </w:r>
          </w:p>
        </w:tc>
        <w:tc>
          <w:tcPr>
            <w:tcW w:w="2477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- /+</w:t>
            </w:r>
          </w:p>
        </w:tc>
      </w:tr>
      <w:tr w:rsidR="00376BE8" w:rsidRPr="005B3168" w:rsidTr="0098099B">
        <w:tc>
          <w:tcPr>
            <w:tcW w:w="2475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Скоєно злочинів всього/</w:t>
            </w: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% розкриття по Ф.4</w:t>
            </w: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1</w:t>
            </w: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30</w:t>
            </w:r>
            <w:r w:rsidRPr="005B3168">
              <w:rPr>
                <w:b/>
                <w:color w:val="000000"/>
                <w:sz w:val="28"/>
                <w:szCs w:val="28"/>
              </w:rPr>
              <w:t>2</w:t>
            </w:r>
            <w:r w:rsidRPr="005B3168">
              <w:rPr>
                <w:b/>
                <w:color w:val="000000"/>
                <w:sz w:val="28"/>
                <w:szCs w:val="28"/>
                <w:lang w:val="en-US"/>
              </w:rPr>
              <w:t>/</w:t>
            </w:r>
            <w:r w:rsidRPr="005B3168">
              <w:rPr>
                <w:b/>
                <w:color w:val="000000"/>
                <w:sz w:val="28"/>
                <w:szCs w:val="28"/>
              </w:rPr>
              <w:t>4</w:t>
            </w: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8</w:t>
            </w:r>
            <w:r w:rsidRPr="005B3168">
              <w:rPr>
                <w:b/>
                <w:color w:val="000000"/>
                <w:sz w:val="28"/>
                <w:szCs w:val="28"/>
              </w:rPr>
              <w:t>,</w:t>
            </w: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7</w:t>
            </w:r>
            <w:r w:rsidRPr="005B3168">
              <w:rPr>
                <w:b/>
                <w:color w:val="000000"/>
                <w:sz w:val="28"/>
                <w:szCs w:val="28"/>
              </w:rPr>
              <w:t>%</w:t>
            </w: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1</w:t>
            </w: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323</w:t>
            </w:r>
            <w:r w:rsidRPr="005B3168">
              <w:rPr>
                <w:b/>
                <w:color w:val="000000"/>
                <w:sz w:val="28"/>
                <w:szCs w:val="28"/>
              </w:rPr>
              <w:t>/47,9%</w:t>
            </w:r>
          </w:p>
        </w:tc>
        <w:tc>
          <w:tcPr>
            <w:tcW w:w="2477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5B3168">
              <w:rPr>
                <w:b/>
                <w:color w:val="000000"/>
                <w:sz w:val="28"/>
                <w:szCs w:val="28"/>
                <w:lang w:val="en-US"/>
              </w:rPr>
              <w:t>-</w:t>
            </w:r>
            <w:r w:rsidRPr="005B3168">
              <w:rPr>
                <w:b/>
                <w:color w:val="000000"/>
                <w:sz w:val="28"/>
                <w:szCs w:val="28"/>
              </w:rPr>
              <w:t>11</w:t>
            </w:r>
            <w:r w:rsidRPr="005B3168">
              <w:rPr>
                <w:b/>
                <w:color w:val="000000"/>
                <w:sz w:val="28"/>
                <w:szCs w:val="28"/>
                <w:lang w:val="en-US"/>
              </w:rPr>
              <w:t>/</w:t>
            </w:r>
            <w:r w:rsidRPr="005B3168">
              <w:rPr>
                <w:b/>
                <w:color w:val="000000"/>
                <w:sz w:val="28"/>
                <w:szCs w:val="28"/>
              </w:rPr>
              <w:t>+</w:t>
            </w: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0</w:t>
            </w:r>
            <w:r w:rsidRPr="005B3168">
              <w:rPr>
                <w:b/>
                <w:color w:val="000000"/>
                <w:sz w:val="28"/>
                <w:szCs w:val="28"/>
              </w:rPr>
              <w:t>,</w:t>
            </w: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8</w:t>
            </w:r>
          </w:p>
        </w:tc>
      </w:tr>
      <w:tr w:rsidR="00376BE8" w:rsidRPr="005B3168" w:rsidTr="0098099B">
        <w:tc>
          <w:tcPr>
            <w:tcW w:w="2475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Скоєно злочинів особами, раніше засудженими</w:t>
            </w: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31</w:t>
            </w:r>
            <w:r w:rsidRPr="005B3168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402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/30%</w:t>
            </w:r>
          </w:p>
        </w:tc>
        <w:tc>
          <w:tcPr>
            <w:tcW w:w="2477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+83</w:t>
            </w:r>
          </w:p>
        </w:tc>
      </w:tr>
      <w:tr w:rsidR="00376BE8" w:rsidRPr="005B3168" w:rsidTr="0098099B">
        <w:tc>
          <w:tcPr>
            <w:tcW w:w="2475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Скоєно в громадських місцях особами, раніше засудженими</w:t>
            </w: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65</w:t>
            </w: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2477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+16</w:t>
            </w:r>
          </w:p>
        </w:tc>
      </w:tr>
      <w:tr w:rsidR="00376BE8" w:rsidRPr="005B3168" w:rsidTr="0098099B">
        <w:tc>
          <w:tcPr>
            <w:tcW w:w="2475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Скоєно у стані сп</w:t>
            </w:r>
            <w:r w:rsidRPr="005B3168">
              <w:rPr>
                <w:b/>
                <w:color w:val="000000"/>
                <w:sz w:val="28"/>
                <w:szCs w:val="28"/>
                <w:lang w:val="ru-RU"/>
              </w:rPr>
              <w:t>’</w:t>
            </w:r>
            <w:r w:rsidRPr="005B3168">
              <w:rPr>
                <w:b/>
                <w:color w:val="000000"/>
                <w:sz w:val="28"/>
                <w:szCs w:val="28"/>
              </w:rPr>
              <w:t>яніння особами, раніше засудженими</w:t>
            </w: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148</w:t>
            </w: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169</w:t>
            </w:r>
          </w:p>
        </w:tc>
        <w:tc>
          <w:tcPr>
            <w:tcW w:w="2477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+21</w:t>
            </w:r>
          </w:p>
        </w:tc>
      </w:tr>
      <w:tr w:rsidR="00376BE8" w:rsidRPr="005B3168" w:rsidTr="0098099B">
        <w:tc>
          <w:tcPr>
            <w:tcW w:w="2475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%</w:t>
            </w: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24,5%</w:t>
            </w:r>
          </w:p>
        </w:tc>
        <w:tc>
          <w:tcPr>
            <w:tcW w:w="2476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30,4%</w:t>
            </w:r>
          </w:p>
        </w:tc>
        <w:tc>
          <w:tcPr>
            <w:tcW w:w="2477" w:type="dxa"/>
          </w:tcPr>
          <w:p w:rsidR="00376BE8" w:rsidRPr="005B3168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B3168">
              <w:rPr>
                <w:b/>
                <w:color w:val="000000"/>
                <w:sz w:val="28"/>
                <w:szCs w:val="28"/>
              </w:rPr>
              <w:t>+5,9%</w:t>
            </w:r>
          </w:p>
        </w:tc>
      </w:tr>
    </w:tbl>
    <w:p w:rsidR="00376BE8" w:rsidRDefault="00376BE8" w:rsidP="001D2916">
      <w:pPr>
        <w:rPr>
          <w:color w:val="000000"/>
        </w:rPr>
      </w:pPr>
    </w:p>
    <w:p w:rsidR="00376BE8" w:rsidRPr="003F354E" w:rsidRDefault="00376BE8" w:rsidP="001D2916">
      <w:pPr>
        <w:pStyle w:val="Heading9"/>
        <w:jc w:val="center"/>
        <w:rPr>
          <w:shadow/>
          <w:color w:val="000000"/>
          <w:sz w:val="28"/>
          <w:szCs w:val="28"/>
          <w:lang w:val="uk-UA"/>
        </w:rPr>
      </w:pPr>
      <w:r w:rsidRPr="003F354E">
        <w:rPr>
          <w:shadow/>
          <w:color w:val="000000"/>
          <w:sz w:val="28"/>
          <w:szCs w:val="28"/>
          <w:lang w:val="uk-UA"/>
        </w:rPr>
        <w:t xml:space="preserve">Види злочинів, учинених раніше </w:t>
      </w:r>
      <w:r>
        <w:rPr>
          <w:shadow/>
          <w:color w:val="000000"/>
          <w:sz w:val="28"/>
          <w:szCs w:val="28"/>
          <w:lang w:val="uk-UA"/>
        </w:rPr>
        <w:t>за</w:t>
      </w:r>
      <w:r w:rsidRPr="003F354E">
        <w:rPr>
          <w:shadow/>
          <w:color w:val="000000"/>
          <w:sz w:val="28"/>
          <w:szCs w:val="28"/>
          <w:lang w:val="uk-UA"/>
        </w:rPr>
        <w:t>суд</w:t>
      </w:r>
      <w:r>
        <w:rPr>
          <w:shadow/>
          <w:color w:val="000000"/>
          <w:sz w:val="28"/>
          <w:szCs w:val="28"/>
          <w:lang w:val="uk-UA"/>
        </w:rPr>
        <w:t>жени</w:t>
      </w:r>
      <w:r w:rsidRPr="003F354E">
        <w:rPr>
          <w:shadow/>
          <w:color w:val="000000"/>
          <w:sz w:val="28"/>
          <w:szCs w:val="28"/>
          <w:lang w:val="uk-UA"/>
        </w:rPr>
        <w:t>ми</w:t>
      </w:r>
    </w:p>
    <w:tbl>
      <w:tblPr>
        <w:tblW w:w="99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240"/>
        <w:gridCol w:w="2160"/>
        <w:gridCol w:w="1560"/>
      </w:tblGrid>
      <w:tr w:rsidR="00376BE8" w:rsidRPr="003F354E" w:rsidTr="0098099B">
        <w:tc>
          <w:tcPr>
            <w:tcW w:w="6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pStyle w:val="Heading2"/>
              <w:jc w:val="both"/>
              <w:rPr>
                <w:i/>
                <w:color w:val="000000"/>
              </w:rPr>
            </w:pPr>
            <w:r w:rsidRPr="003F354E">
              <w:rPr>
                <w:i/>
                <w:color w:val="000000"/>
              </w:rPr>
              <w:t>Види злочинів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F354E">
              <w:rPr>
                <w:b/>
                <w:color w:val="000000"/>
                <w:sz w:val="28"/>
                <w:szCs w:val="28"/>
              </w:rPr>
              <w:t>201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 w:rsidRPr="003F354E">
              <w:rPr>
                <w:b/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F354E">
              <w:rPr>
                <w:b/>
                <w:color w:val="000000"/>
                <w:sz w:val="28"/>
                <w:szCs w:val="28"/>
              </w:rPr>
              <w:t>201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3F354E">
              <w:rPr>
                <w:b/>
                <w:color w:val="000000"/>
                <w:sz w:val="28"/>
                <w:szCs w:val="28"/>
              </w:rPr>
              <w:t>р.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3F354E">
              <w:rPr>
                <w:b/>
                <w:color w:val="000000"/>
                <w:sz w:val="28"/>
                <w:szCs w:val="28"/>
              </w:rPr>
              <w:t>(</w:t>
            </w:r>
            <w:r w:rsidRPr="003F354E">
              <w:rPr>
                <w:b/>
                <w:color w:val="000000"/>
                <w:sz w:val="20"/>
                <w:szCs w:val="20"/>
              </w:rPr>
              <w:t>+, -)</w:t>
            </w:r>
          </w:p>
        </w:tc>
      </w:tr>
      <w:tr w:rsidR="00376BE8" w:rsidRPr="003F354E" w:rsidTr="0098099B">
        <w:tc>
          <w:tcPr>
            <w:tcW w:w="6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FFCC00" w:fill="D9D9D9"/>
            <w:vAlign w:val="center"/>
          </w:tcPr>
          <w:p w:rsidR="00376BE8" w:rsidRPr="003F354E" w:rsidRDefault="00376BE8" w:rsidP="0098099B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3F354E">
              <w:rPr>
                <w:b/>
                <w:color w:val="000000"/>
                <w:sz w:val="28"/>
                <w:szCs w:val="28"/>
                <w:lang w:val="uk-UA"/>
              </w:rPr>
              <w:t xml:space="preserve">Усього скоєно злочинів раніше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за</w:t>
            </w:r>
            <w:r w:rsidRPr="003F354E">
              <w:rPr>
                <w:b/>
                <w:color w:val="000000"/>
                <w:sz w:val="28"/>
                <w:szCs w:val="28"/>
                <w:lang w:val="uk-UA"/>
              </w:rPr>
              <w:t>суд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жени</w:t>
            </w:r>
            <w:r w:rsidRPr="003F354E">
              <w:rPr>
                <w:b/>
                <w:color w:val="000000"/>
                <w:sz w:val="28"/>
                <w:szCs w:val="28"/>
                <w:lang w:val="uk-UA"/>
              </w:rPr>
              <w:t>ми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FFCC00" w:fill="D9D9D9"/>
            <w:vAlign w:val="center"/>
          </w:tcPr>
          <w:p w:rsidR="00376BE8" w:rsidRPr="0025634D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319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FFCC00" w:fill="D9D9D9"/>
            <w:vAlign w:val="center"/>
          </w:tcPr>
          <w:p w:rsidR="00376BE8" w:rsidRPr="003F354E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402</w:t>
            </w:r>
            <w:r w:rsidRPr="003F354E">
              <w:rPr>
                <w:b/>
                <w:color w:val="000000"/>
                <w:sz w:val="28"/>
                <w:szCs w:val="28"/>
              </w:rPr>
              <w:t xml:space="preserve"> (</w:t>
            </w:r>
            <w:r>
              <w:rPr>
                <w:b/>
                <w:color w:val="000000"/>
                <w:sz w:val="28"/>
                <w:szCs w:val="28"/>
              </w:rPr>
              <w:t>+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83</w:t>
            </w:r>
            <w:r w:rsidRPr="003F354E"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F354E">
              <w:rPr>
                <w:color w:val="000000"/>
                <w:sz w:val="28"/>
                <w:szCs w:val="28"/>
                <w:lang w:val="uk-UA"/>
              </w:rPr>
              <w:t>Навмисних вбивств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0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Тяжких тілесних ушкоджень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+11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Розбоїв</w:t>
            </w:r>
          </w:p>
        </w:tc>
        <w:tc>
          <w:tcPr>
            <w:tcW w:w="2160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25634D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>
              <w:rPr>
                <w:color w:val="000000"/>
                <w:sz w:val="28"/>
                <w:szCs w:val="28"/>
              </w:rPr>
              <w:t>16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Пограбувань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25634D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en-US"/>
              </w:rPr>
              <w:t>-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F354E">
              <w:rPr>
                <w:color w:val="000000"/>
                <w:sz w:val="28"/>
                <w:szCs w:val="28"/>
                <w:lang w:val="uk-UA"/>
              </w:rPr>
              <w:t xml:space="preserve">Крадіжок 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25634D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+16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Тілесних ушкоджень середньої тяжкості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D9D9D9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D9D9D9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+2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 xml:space="preserve">Погроза вбивством 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184895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-1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 xml:space="preserve">Незаконний обіг наркотиків 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184895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>
              <w:rPr>
                <w:color w:val="000000"/>
                <w:sz w:val="28"/>
                <w:szCs w:val="28"/>
              </w:rPr>
              <w:t>16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Порушення правил адміністративного нагляду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(-1)</w:t>
            </w:r>
          </w:p>
        </w:tc>
      </w:tr>
      <w:tr w:rsidR="00376BE8" w:rsidRPr="003F354E" w:rsidTr="0098099B">
        <w:trPr>
          <w:trHeight w:val="65"/>
        </w:trPr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Інші злочини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C77F41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232BEE" w:rsidRDefault="00376BE8" w:rsidP="0098099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114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>
              <w:rPr>
                <w:color w:val="000000"/>
                <w:sz w:val="28"/>
                <w:szCs w:val="28"/>
              </w:rPr>
              <w:t>37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</w:tbl>
    <w:p w:rsidR="00376BE8" w:rsidRDefault="00376BE8" w:rsidP="001D2916">
      <w:pPr>
        <w:pStyle w:val="Heading9"/>
        <w:jc w:val="center"/>
        <w:rPr>
          <w:shadow/>
          <w:color w:val="000000"/>
          <w:sz w:val="28"/>
          <w:szCs w:val="28"/>
          <w:lang w:val="uk-UA"/>
        </w:rPr>
      </w:pPr>
    </w:p>
    <w:p w:rsidR="00376BE8" w:rsidRPr="003F354E" w:rsidRDefault="00376BE8" w:rsidP="001D2916">
      <w:pPr>
        <w:pStyle w:val="Heading9"/>
        <w:jc w:val="center"/>
        <w:rPr>
          <w:shadow/>
          <w:color w:val="000000"/>
          <w:sz w:val="28"/>
          <w:szCs w:val="28"/>
          <w:lang w:val="uk-UA"/>
        </w:rPr>
      </w:pPr>
      <w:r w:rsidRPr="003F354E">
        <w:rPr>
          <w:shadow/>
          <w:color w:val="000000"/>
          <w:sz w:val="28"/>
          <w:szCs w:val="28"/>
          <w:lang w:val="uk-UA"/>
        </w:rPr>
        <w:t xml:space="preserve">Види злочинів, учинених </w:t>
      </w:r>
      <w:r>
        <w:rPr>
          <w:shadow/>
          <w:color w:val="000000"/>
          <w:sz w:val="28"/>
          <w:szCs w:val="28"/>
          <w:lang w:val="uk-UA"/>
        </w:rPr>
        <w:t>в громадських містах</w:t>
      </w:r>
      <w:r w:rsidRPr="00B11937">
        <w:rPr>
          <w:shadow/>
          <w:color w:val="000000"/>
          <w:sz w:val="28"/>
          <w:szCs w:val="28"/>
          <w:lang w:val="uk-UA"/>
        </w:rPr>
        <w:t xml:space="preserve"> </w:t>
      </w:r>
      <w:r w:rsidRPr="003F354E">
        <w:rPr>
          <w:shadow/>
          <w:color w:val="000000"/>
          <w:sz w:val="28"/>
          <w:szCs w:val="28"/>
          <w:lang w:val="uk-UA"/>
        </w:rPr>
        <w:t xml:space="preserve">раніше </w:t>
      </w:r>
      <w:r>
        <w:rPr>
          <w:shadow/>
          <w:color w:val="000000"/>
          <w:sz w:val="28"/>
          <w:szCs w:val="28"/>
          <w:lang w:val="uk-UA"/>
        </w:rPr>
        <w:t>за</w:t>
      </w:r>
      <w:r w:rsidRPr="003F354E">
        <w:rPr>
          <w:shadow/>
          <w:color w:val="000000"/>
          <w:sz w:val="28"/>
          <w:szCs w:val="28"/>
          <w:lang w:val="uk-UA"/>
        </w:rPr>
        <w:t>суд</w:t>
      </w:r>
      <w:r>
        <w:rPr>
          <w:shadow/>
          <w:color w:val="000000"/>
          <w:sz w:val="28"/>
          <w:szCs w:val="28"/>
          <w:lang w:val="uk-UA"/>
        </w:rPr>
        <w:t>жен</w:t>
      </w:r>
      <w:r w:rsidRPr="003F354E">
        <w:rPr>
          <w:shadow/>
          <w:color w:val="000000"/>
          <w:sz w:val="28"/>
          <w:szCs w:val="28"/>
          <w:lang w:val="uk-UA"/>
        </w:rPr>
        <w:t>ими</w:t>
      </w:r>
    </w:p>
    <w:tbl>
      <w:tblPr>
        <w:tblW w:w="99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240"/>
        <w:gridCol w:w="2160"/>
        <w:gridCol w:w="1560"/>
      </w:tblGrid>
      <w:tr w:rsidR="00376BE8" w:rsidRPr="003F354E" w:rsidTr="0098099B">
        <w:tc>
          <w:tcPr>
            <w:tcW w:w="6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pStyle w:val="Heading2"/>
              <w:jc w:val="both"/>
              <w:rPr>
                <w:i/>
                <w:color w:val="000000"/>
              </w:rPr>
            </w:pPr>
            <w:r w:rsidRPr="003F354E">
              <w:rPr>
                <w:i/>
                <w:color w:val="000000"/>
              </w:rPr>
              <w:t>Види злочинів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F354E">
              <w:rPr>
                <w:b/>
                <w:color w:val="000000"/>
                <w:sz w:val="28"/>
                <w:szCs w:val="28"/>
              </w:rPr>
              <w:t>201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 w:rsidRPr="003F354E">
              <w:rPr>
                <w:b/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F354E">
              <w:rPr>
                <w:b/>
                <w:color w:val="000000"/>
                <w:sz w:val="28"/>
                <w:szCs w:val="28"/>
              </w:rPr>
              <w:t>201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3F354E">
              <w:rPr>
                <w:b/>
                <w:color w:val="000000"/>
                <w:sz w:val="28"/>
                <w:szCs w:val="28"/>
              </w:rPr>
              <w:t>р.(</w:t>
            </w:r>
            <w:r w:rsidRPr="003F354E">
              <w:rPr>
                <w:b/>
                <w:color w:val="000000"/>
                <w:sz w:val="20"/>
                <w:szCs w:val="20"/>
              </w:rPr>
              <w:t>+ , -)</w:t>
            </w:r>
          </w:p>
        </w:tc>
      </w:tr>
      <w:tr w:rsidR="00376BE8" w:rsidRPr="003F354E" w:rsidTr="0098099B">
        <w:tc>
          <w:tcPr>
            <w:tcW w:w="6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FFCC00" w:fill="D9D9D9"/>
            <w:vAlign w:val="center"/>
          </w:tcPr>
          <w:p w:rsidR="00376BE8" w:rsidRPr="003F354E" w:rsidRDefault="00376BE8" w:rsidP="0098099B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3F354E">
              <w:rPr>
                <w:b/>
                <w:color w:val="000000"/>
                <w:sz w:val="28"/>
                <w:szCs w:val="28"/>
                <w:lang w:val="uk-UA"/>
              </w:rPr>
              <w:t>Усього скоєно злочинів</w:t>
            </w:r>
            <w:r w:rsidRPr="007C3309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C3309">
              <w:rPr>
                <w:b/>
                <w:shadow/>
                <w:color w:val="000000"/>
                <w:sz w:val="28"/>
                <w:szCs w:val="28"/>
                <w:lang w:val="uk-UA"/>
              </w:rPr>
              <w:t>в громадських містах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FFCC00" w:fill="D9D9D9"/>
            <w:vAlign w:val="center"/>
          </w:tcPr>
          <w:p w:rsidR="00376BE8" w:rsidRPr="0025634D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65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FFCC00" w:fill="D9D9D9"/>
            <w:vAlign w:val="center"/>
          </w:tcPr>
          <w:p w:rsidR="00376BE8" w:rsidRPr="003F354E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81</w:t>
            </w:r>
            <w:r w:rsidRPr="003F354E">
              <w:rPr>
                <w:b/>
                <w:color w:val="000000"/>
                <w:sz w:val="28"/>
                <w:szCs w:val="28"/>
              </w:rPr>
              <w:t xml:space="preserve"> (</w:t>
            </w:r>
            <w:r>
              <w:rPr>
                <w:b/>
                <w:color w:val="000000"/>
                <w:sz w:val="28"/>
                <w:szCs w:val="28"/>
              </w:rPr>
              <w:t>+1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6</w:t>
            </w:r>
            <w:r w:rsidRPr="003F354E"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F354E">
              <w:rPr>
                <w:color w:val="000000"/>
                <w:sz w:val="28"/>
                <w:szCs w:val="28"/>
                <w:lang w:val="uk-UA"/>
              </w:rPr>
              <w:t>Навмисних вбивств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3F354E">
              <w:rPr>
                <w:color w:val="000000"/>
                <w:sz w:val="28"/>
                <w:szCs w:val="28"/>
              </w:rPr>
              <w:t xml:space="preserve"> (+1)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Тяжких тілесних ушкоджень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+1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Розбоїв</w:t>
            </w:r>
          </w:p>
        </w:tc>
        <w:tc>
          <w:tcPr>
            <w:tcW w:w="2160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25634D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>
              <w:rPr>
                <w:color w:val="000000"/>
                <w:sz w:val="28"/>
                <w:szCs w:val="28"/>
              </w:rPr>
              <w:t>12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Пограбувань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25634D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en-US"/>
              </w:rPr>
              <w:t>-</w:t>
            </w:r>
            <w:r>
              <w:rPr>
                <w:color w:val="000000"/>
                <w:sz w:val="28"/>
                <w:szCs w:val="28"/>
              </w:rPr>
              <w:t>3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F354E">
              <w:rPr>
                <w:color w:val="000000"/>
                <w:sz w:val="28"/>
                <w:szCs w:val="28"/>
                <w:lang w:val="uk-UA"/>
              </w:rPr>
              <w:t xml:space="preserve">Крадіжок 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25634D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-3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Тілесних ушкоджень середньої тяжкості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D9D9D9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D9D9D9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+3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 xml:space="preserve">Погроза вбивством 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184895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0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 xml:space="preserve">Незаконний обіг наркотиків 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184895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>
              <w:rPr>
                <w:color w:val="000000"/>
                <w:sz w:val="28"/>
                <w:szCs w:val="28"/>
              </w:rPr>
              <w:t>6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Порушення правил адміністративного нагляду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376BE8" w:rsidRPr="003F354E" w:rsidTr="0098099B">
        <w:trPr>
          <w:trHeight w:val="65"/>
        </w:trPr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Інші злочини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C77F41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232BEE" w:rsidRDefault="00376BE8" w:rsidP="0098099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-1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</w:tbl>
    <w:p w:rsidR="00376BE8" w:rsidRDefault="00376BE8" w:rsidP="001D2916">
      <w:pPr>
        <w:ind w:firstLine="360"/>
        <w:jc w:val="both"/>
        <w:rPr>
          <w:color w:val="000000"/>
        </w:rPr>
      </w:pPr>
    </w:p>
    <w:p w:rsidR="00376BE8" w:rsidRPr="00A54963" w:rsidRDefault="00376BE8" w:rsidP="001D2916">
      <w:pPr>
        <w:pStyle w:val="Heading9"/>
        <w:jc w:val="center"/>
        <w:rPr>
          <w:shadow/>
          <w:color w:val="000000"/>
          <w:sz w:val="28"/>
          <w:szCs w:val="28"/>
          <w:lang w:val="uk-UA"/>
        </w:rPr>
      </w:pPr>
      <w:r w:rsidRPr="003F354E">
        <w:rPr>
          <w:shadow/>
          <w:color w:val="000000"/>
          <w:sz w:val="28"/>
          <w:szCs w:val="28"/>
          <w:lang w:val="uk-UA"/>
        </w:rPr>
        <w:t xml:space="preserve">Види злочинів, учинених </w:t>
      </w:r>
      <w:r>
        <w:rPr>
          <w:shadow/>
          <w:color w:val="000000"/>
          <w:sz w:val="28"/>
          <w:szCs w:val="28"/>
          <w:lang w:val="uk-UA"/>
        </w:rPr>
        <w:t>у стані сп</w:t>
      </w:r>
      <w:r w:rsidRPr="00A54963">
        <w:rPr>
          <w:shadow/>
          <w:color w:val="000000"/>
          <w:sz w:val="28"/>
          <w:szCs w:val="28"/>
        </w:rPr>
        <w:t>’</w:t>
      </w:r>
      <w:r>
        <w:rPr>
          <w:shadow/>
          <w:color w:val="000000"/>
          <w:sz w:val="28"/>
          <w:szCs w:val="28"/>
          <w:lang w:val="uk-UA"/>
        </w:rPr>
        <w:t>яніння</w:t>
      </w:r>
      <w:r w:rsidRPr="00B11937">
        <w:rPr>
          <w:shadow/>
          <w:color w:val="000000"/>
          <w:sz w:val="28"/>
          <w:szCs w:val="28"/>
          <w:lang w:val="uk-UA"/>
        </w:rPr>
        <w:t xml:space="preserve"> </w:t>
      </w:r>
      <w:r w:rsidRPr="003F354E">
        <w:rPr>
          <w:shadow/>
          <w:color w:val="000000"/>
          <w:sz w:val="28"/>
          <w:szCs w:val="28"/>
          <w:lang w:val="uk-UA"/>
        </w:rPr>
        <w:t xml:space="preserve">раніше </w:t>
      </w:r>
      <w:r>
        <w:rPr>
          <w:shadow/>
          <w:color w:val="000000"/>
          <w:sz w:val="28"/>
          <w:szCs w:val="28"/>
          <w:lang w:val="uk-UA"/>
        </w:rPr>
        <w:t>за</w:t>
      </w:r>
      <w:r w:rsidRPr="003F354E">
        <w:rPr>
          <w:shadow/>
          <w:color w:val="000000"/>
          <w:sz w:val="28"/>
          <w:szCs w:val="28"/>
          <w:lang w:val="uk-UA"/>
        </w:rPr>
        <w:t>суд</w:t>
      </w:r>
      <w:r>
        <w:rPr>
          <w:shadow/>
          <w:color w:val="000000"/>
          <w:sz w:val="28"/>
          <w:szCs w:val="28"/>
          <w:lang w:val="uk-UA"/>
        </w:rPr>
        <w:t>жен</w:t>
      </w:r>
      <w:r w:rsidRPr="003F354E">
        <w:rPr>
          <w:shadow/>
          <w:color w:val="000000"/>
          <w:sz w:val="28"/>
          <w:szCs w:val="28"/>
          <w:lang w:val="uk-UA"/>
        </w:rPr>
        <w:t>ими</w:t>
      </w:r>
    </w:p>
    <w:tbl>
      <w:tblPr>
        <w:tblW w:w="99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240"/>
        <w:gridCol w:w="2160"/>
        <w:gridCol w:w="1560"/>
      </w:tblGrid>
      <w:tr w:rsidR="00376BE8" w:rsidRPr="003F354E" w:rsidTr="0098099B">
        <w:tc>
          <w:tcPr>
            <w:tcW w:w="6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pStyle w:val="Heading2"/>
              <w:jc w:val="both"/>
              <w:rPr>
                <w:i/>
                <w:color w:val="000000"/>
              </w:rPr>
            </w:pPr>
            <w:r w:rsidRPr="003F354E">
              <w:rPr>
                <w:i/>
                <w:color w:val="000000"/>
              </w:rPr>
              <w:t>Види злочинів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F354E">
              <w:rPr>
                <w:b/>
                <w:color w:val="000000"/>
                <w:sz w:val="28"/>
                <w:szCs w:val="28"/>
              </w:rPr>
              <w:t>201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 w:rsidRPr="003F354E">
              <w:rPr>
                <w:b/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3F354E">
              <w:rPr>
                <w:b/>
                <w:color w:val="000000"/>
                <w:sz w:val="28"/>
                <w:szCs w:val="28"/>
              </w:rPr>
              <w:t>201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3F354E">
              <w:rPr>
                <w:b/>
                <w:color w:val="000000"/>
                <w:sz w:val="28"/>
                <w:szCs w:val="28"/>
              </w:rPr>
              <w:t>р.(</w:t>
            </w:r>
            <w:r w:rsidRPr="003F354E">
              <w:rPr>
                <w:b/>
                <w:color w:val="000000"/>
                <w:sz w:val="20"/>
                <w:szCs w:val="20"/>
              </w:rPr>
              <w:t>+ , -)</w:t>
            </w:r>
          </w:p>
        </w:tc>
      </w:tr>
      <w:tr w:rsidR="00376BE8" w:rsidRPr="003F354E" w:rsidTr="0098099B">
        <w:tc>
          <w:tcPr>
            <w:tcW w:w="6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FFCC00" w:fill="D9D9D9"/>
            <w:vAlign w:val="center"/>
          </w:tcPr>
          <w:p w:rsidR="00376BE8" w:rsidRPr="003F354E" w:rsidRDefault="00376BE8" w:rsidP="0098099B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3F354E">
              <w:rPr>
                <w:b/>
                <w:color w:val="000000"/>
                <w:sz w:val="28"/>
                <w:szCs w:val="28"/>
                <w:lang w:val="uk-UA"/>
              </w:rPr>
              <w:t>Усього скоєно злочинів</w:t>
            </w:r>
            <w:r w:rsidRPr="007C3309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C3309">
              <w:rPr>
                <w:b/>
                <w:shadow/>
                <w:color w:val="000000"/>
                <w:sz w:val="28"/>
                <w:szCs w:val="28"/>
                <w:lang w:val="uk-UA"/>
              </w:rPr>
              <w:t>в громадських містах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FFCC00" w:fill="D9D9D9"/>
            <w:vAlign w:val="center"/>
          </w:tcPr>
          <w:p w:rsidR="00376BE8" w:rsidRPr="0025634D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148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FFCC00" w:fill="D9D9D9"/>
            <w:vAlign w:val="center"/>
          </w:tcPr>
          <w:p w:rsidR="00376BE8" w:rsidRPr="003F354E" w:rsidRDefault="00376BE8" w:rsidP="009809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169</w:t>
            </w:r>
            <w:r w:rsidRPr="003F354E">
              <w:rPr>
                <w:b/>
                <w:color w:val="000000"/>
                <w:sz w:val="28"/>
                <w:szCs w:val="28"/>
              </w:rPr>
              <w:t xml:space="preserve"> (</w:t>
            </w:r>
            <w:r>
              <w:rPr>
                <w:b/>
                <w:color w:val="000000"/>
                <w:sz w:val="28"/>
                <w:szCs w:val="28"/>
              </w:rPr>
              <w:t>+19</w:t>
            </w:r>
            <w:r w:rsidRPr="003F354E"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F354E">
              <w:rPr>
                <w:color w:val="000000"/>
                <w:sz w:val="28"/>
                <w:szCs w:val="28"/>
                <w:lang w:val="uk-UA"/>
              </w:rPr>
              <w:t>Навмисних вбивств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+1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Тяжких тілесних ушкоджень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+7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Розбоїв</w:t>
            </w:r>
          </w:p>
        </w:tc>
        <w:tc>
          <w:tcPr>
            <w:tcW w:w="2160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25634D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-1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Пограбувань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25634D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pct10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en-US"/>
              </w:rPr>
              <w:t>-</w:t>
            </w:r>
            <w:r>
              <w:rPr>
                <w:color w:val="000000"/>
                <w:sz w:val="28"/>
                <w:szCs w:val="28"/>
              </w:rPr>
              <w:t>6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F354E">
              <w:rPr>
                <w:color w:val="000000"/>
                <w:sz w:val="28"/>
                <w:szCs w:val="28"/>
                <w:lang w:val="uk-UA"/>
              </w:rPr>
              <w:t xml:space="preserve">Крадіжок 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25634D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+12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Тілесних ушкоджень середньої тяжкості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D9D9D9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D9D9D9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+3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 xml:space="preserve">Погроза вбивством 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184895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 xml:space="preserve">-2 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 xml:space="preserve">Незаконний обіг наркотиків 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184895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3F354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>
              <w:rPr>
                <w:color w:val="000000"/>
                <w:sz w:val="28"/>
                <w:szCs w:val="28"/>
              </w:rPr>
              <w:t>2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  <w:tr w:rsidR="00376BE8" w:rsidRPr="003F354E" w:rsidTr="0098099B"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Порушення правил адміністративного нагляду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:rsidR="00376BE8" w:rsidRPr="003F354E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376BE8" w:rsidRPr="003F354E" w:rsidTr="0098099B">
        <w:trPr>
          <w:trHeight w:val="65"/>
        </w:trPr>
        <w:tc>
          <w:tcPr>
            <w:tcW w:w="62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3F354E" w:rsidRDefault="00376BE8" w:rsidP="0098099B">
            <w:pPr>
              <w:jc w:val="both"/>
              <w:rPr>
                <w:color w:val="000000"/>
                <w:sz w:val="28"/>
                <w:szCs w:val="28"/>
              </w:rPr>
            </w:pPr>
            <w:r w:rsidRPr="003F354E">
              <w:rPr>
                <w:color w:val="000000"/>
                <w:sz w:val="28"/>
                <w:szCs w:val="28"/>
              </w:rPr>
              <w:t>Інші злочини</w:t>
            </w:r>
          </w:p>
        </w:tc>
        <w:tc>
          <w:tcPr>
            <w:tcW w:w="21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C77F41" w:rsidRDefault="00376BE8" w:rsidP="009809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560" w:type="dxa"/>
            <w:tcBorders>
              <w:left w:val="nil"/>
              <w:right w:val="single" w:sz="12" w:space="0" w:color="auto"/>
            </w:tcBorders>
            <w:shd w:val="clear" w:color="auto" w:fill="E0E0E0"/>
            <w:vAlign w:val="center"/>
          </w:tcPr>
          <w:p w:rsidR="00376BE8" w:rsidRPr="00232BEE" w:rsidRDefault="00376BE8" w:rsidP="001D2916">
            <w:pPr>
              <w:numPr>
                <w:ilvl w:val="0"/>
                <w:numId w:val="1"/>
              </w:num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3F354E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>
              <w:rPr>
                <w:color w:val="000000"/>
                <w:sz w:val="28"/>
                <w:szCs w:val="28"/>
              </w:rPr>
              <w:t>5</w:t>
            </w:r>
            <w:r w:rsidRPr="003F354E">
              <w:rPr>
                <w:color w:val="000000"/>
                <w:sz w:val="28"/>
                <w:szCs w:val="28"/>
              </w:rPr>
              <w:t>)</w:t>
            </w:r>
          </w:p>
        </w:tc>
      </w:tr>
    </w:tbl>
    <w:p w:rsidR="00376BE8" w:rsidRDefault="00376BE8" w:rsidP="001D2916">
      <w:pPr>
        <w:ind w:firstLine="360"/>
        <w:jc w:val="both"/>
        <w:rPr>
          <w:color w:val="000000"/>
          <w:sz w:val="28"/>
          <w:szCs w:val="28"/>
        </w:rPr>
      </w:pPr>
    </w:p>
    <w:p w:rsidR="00376BE8" w:rsidRPr="00502266" w:rsidRDefault="00376BE8" w:rsidP="001D2916">
      <w:pPr>
        <w:ind w:firstLine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На теперішній час на обліку Артемівського МВ</w:t>
      </w:r>
      <w:r>
        <w:rPr>
          <w:color w:val="000000"/>
          <w:sz w:val="28"/>
          <w:szCs w:val="28"/>
          <w:lang w:val="ru-RU"/>
        </w:rPr>
        <w:t xml:space="preserve"> </w:t>
      </w:r>
      <w:r w:rsidRPr="00502266">
        <w:rPr>
          <w:color w:val="000000"/>
          <w:sz w:val="28"/>
          <w:szCs w:val="28"/>
        </w:rPr>
        <w:t xml:space="preserve">знаходиться на обліку </w:t>
      </w:r>
      <w:r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  <w:lang w:val="ru-RU"/>
        </w:rPr>
        <w:t>93</w:t>
      </w:r>
      <w:r>
        <w:rPr>
          <w:color w:val="000000"/>
          <w:sz w:val="28"/>
          <w:szCs w:val="28"/>
        </w:rPr>
        <w:t xml:space="preserve"> особи , з них  : </w:t>
      </w:r>
    </w:p>
    <w:p w:rsidR="00376BE8" w:rsidRDefault="00376BE8" w:rsidP="001D2916">
      <w:pPr>
        <w:ind w:left="708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- під гласним адмін. наглядом – 25</w:t>
      </w:r>
    </w:p>
    <w:p w:rsidR="00376BE8" w:rsidRPr="00391852" w:rsidRDefault="00376BE8" w:rsidP="001D2916">
      <w:pPr>
        <w:ind w:left="708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- які формально підпадають під гласний адмін. нагляд – 5</w:t>
      </w:r>
      <w:r>
        <w:rPr>
          <w:color w:val="000000"/>
          <w:sz w:val="28"/>
          <w:szCs w:val="28"/>
          <w:lang w:val="ru-RU"/>
        </w:rPr>
        <w:t>7</w:t>
      </w:r>
    </w:p>
    <w:p w:rsidR="00376BE8" w:rsidRDefault="00376BE8" w:rsidP="001D2916">
      <w:pPr>
        <w:ind w:left="708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- раніше засуджені - </w:t>
      </w:r>
      <w:r>
        <w:rPr>
          <w:color w:val="000000"/>
          <w:sz w:val="28"/>
          <w:szCs w:val="28"/>
          <w:lang w:val="ru-RU"/>
        </w:rPr>
        <w:t>81</w:t>
      </w:r>
      <w:r>
        <w:rPr>
          <w:color w:val="000000"/>
          <w:sz w:val="28"/>
          <w:szCs w:val="28"/>
        </w:rPr>
        <w:t>1</w:t>
      </w:r>
    </w:p>
    <w:p w:rsidR="00376BE8" w:rsidRDefault="00376BE8" w:rsidP="001D291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376BE8" w:rsidRDefault="00376BE8" w:rsidP="001D2916">
      <w:pPr>
        <w:jc w:val="both"/>
        <w:rPr>
          <w:color w:val="000000"/>
          <w:sz w:val="28"/>
          <w:szCs w:val="28"/>
        </w:rPr>
      </w:pPr>
    </w:p>
    <w:p w:rsidR="00376BE8" w:rsidRDefault="00376BE8" w:rsidP="001D291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цей час звільнилось і поставлено на облік – 51 особа. </w:t>
      </w:r>
    </w:p>
    <w:p w:rsidR="00376BE8" w:rsidRDefault="00376BE8" w:rsidP="001D291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них </w:t>
      </w:r>
    </w:p>
    <w:p w:rsidR="00376BE8" w:rsidRDefault="00376BE8" w:rsidP="001D2916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- умовно-достроково – 36 </w:t>
      </w:r>
    </w:p>
    <w:p w:rsidR="00376BE8" w:rsidRDefault="00376BE8" w:rsidP="001D291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 відбуттю покарань – 14 </w:t>
      </w:r>
    </w:p>
    <w:p w:rsidR="00376BE8" w:rsidRDefault="00376BE8" w:rsidP="001D291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заміна вироку – 1 </w:t>
      </w:r>
    </w:p>
    <w:p w:rsidR="00376BE8" w:rsidRDefault="00376BE8" w:rsidP="001D291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згідно акта амністії – 0</w:t>
      </w:r>
    </w:p>
    <w:p w:rsidR="00376BE8" w:rsidRDefault="00376BE8" w:rsidP="001D2916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- скорочення строку – 0</w:t>
      </w:r>
    </w:p>
    <w:p w:rsidR="00376BE8" w:rsidRDefault="00376BE8" w:rsidP="001D291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 Указу Президента «О помилуванні» - 0  </w:t>
      </w:r>
    </w:p>
    <w:p w:rsidR="00376BE8" w:rsidRDefault="00376BE8" w:rsidP="001D2916">
      <w:pPr>
        <w:ind w:firstLine="708"/>
        <w:jc w:val="both"/>
        <w:rPr>
          <w:color w:val="000000"/>
          <w:sz w:val="28"/>
          <w:szCs w:val="28"/>
        </w:rPr>
      </w:pPr>
    </w:p>
    <w:p w:rsidR="00376BE8" w:rsidRDefault="00376BE8" w:rsidP="001D291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всіх заведені облікові матеріали та направлені до сектору інформаційних технологій Артемівського МВ, для занесення до бази даних.</w:t>
      </w:r>
    </w:p>
    <w:p w:rsidR="00376BE8" w:rsidRPr="0037614E" w:rsidRDefault="00376BE8" w:rsidP="001D2916">
      <w:pPr>
        <w:pStyle w:val="BodyText"/>
        <w:ind w:firstLine="709"/>
        <w:jc w:val="both"/>
        <w:rPr>
          <w:color w:val="000000"/>
          <w:sz w:val="28"/>
          <w:szCs w:val="28"/>
          <w:lang w:val="uk-UA"/>
        </w:rPr>
      </w:pPr>
      <w:r w:rsidRPr="0037614E">
        <w:rPr>
          <w:color w:val="000000"/>
          <w:sz w:val="28"/>
          <w:szCs w:val="28"/>
          <w:lang w:val="uk-UA"/>
        </w:rPr>
        <w:t>Здійснена звірка з кримінально-виконавчою інспекцією щодо кількості перебуваючи на обліку засуджених до покарань не пов’язаних з позбавлення волі та наданих матеріалів перевірок їх за місцем мешкання.</w:t>
      </w:r>
    </w:p>
    <w:p w:rsidR="00376BE8" w:rsidRDefault="00376BE8" w:rsidP="001D2916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Постійно ведеться журнал постановки на облік осіб, звільнених з місць позбавлення волі, та окремо журнал обліку повідомлень установ виконання покарань про звільнення особи з місць позбавлення волі. Щотижнево проводяться звірення цих журналів на предмет прибуття звільненої особи до місця проживання та своєчасної постановки на облік в ОВС.</w:t>
      </w:r>
    </w:p>
    <w:p w:rsidR="00376BE8" w:rsidRDefault="00376BE8" w:rsidP="001D2916">
      <w:pPr>
        <w:ind w:firstLine="360"/>
        <w:jc w:val="both"/>
        <w:rPr>
          <w:color w:val="000000"/>
          <w:sz w:val="28"/>
          <w:szCs w:val="28"/>
        </w:rPr>
      </w:pPr>
    </w:p>
    <w:p w:rsidR="00376BE8" w:rsidRDefault="00376BE8" w:rsidP="001D2916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Але ця робота є недостатньою в частині того, що перевірка осіб раніше засуджених не є постійною і раптовою, що сприяє тому, що ці особи відчувають безконтрольність, а це є однією з причин скоєння злочинів. Необхідно керівництву СДІМ постійно зосереджувати увагу ДІМ на постійну перевірки раніше засуджених.</w:t>
      </w:r>
    </w:p>
    <w:p w:rsidR="00376BE8" w:rsidRDefault="00376BE8" w:rsidP="001D2916">
      <w:pPr>
        <w:pStyle w:val="BodyTextIndent"/>
        <w:autoSpaceDE w:val="0"/>
        <w:autoSpaceDN w:val="0"/>
        <w:ind w:firstLine="360"/>
        <w:rPr>
          <w:color w:val="000000"/>
          <w:szCs w:val="28"/>
        </w:rPr>
      </w:pPr>
      <w:r>
        <w:rPr>
          <w:color w:val="000000"/>
          <w:lang w:eastAsia="uk-UA"/>
        </w:rPr>
        <w:t>Причинами наявних недоліків в роботі по боротьбі з рецидивної злочинності за 8 місяців 2011 рік є:</w:t>
      </w:r>
    </w:p>
    <w:p w:rsidR="00376BE8" w:rsidRDefault="00376BE8" w:rsidP="001D2916">
      <w:pPr>
        <w:pStyle w:val="BodyTextIndent"/>
        <w:autoSpaceDE w:val="0"/>
        <w:autoSpaceDN w:val="0"/>
        <w:rPr>
          <w:color w:val="000000"/>
        </w:rPr>
      </w:pPr>
      <w:r>
        <w:rPr>
          <w:color w:val="000000"/>
        </w:rPr>
        <w:t>1. Недостатній контроль з боку ДІМ по контролю за місцем мешкання осіб раніше засуджених, установленню таких осіб, що замислюють або готують злочини, проведення з ними профілактичної роботи та отримання інформації по скоєним злочинам.</w:t>
      </w:r>
    </w:p>
    <w:p w:rsidR="00376BE8" w:rsidRDefault="00376BE8" w:rsidP="001D2916">
      <w:pPr>
        <w:pStyle w:val="BodyTextIndent"/>
        <w:autoSpaceDE w:val="0"/>
        <w:autoSpaceDN w:val="0"/>
        <w:rPr>
          <w:color w:val="000000"/>
          <w:lang w:eastAsia="uk-UA"/>
        </w:rPr>
      </w:pPr>
      <w:r>
        <w:rPr>
          <w:color w:val="000000"/>
        </w:rPr>
        <w:t xml:space="preserve">2. Не достатня робота по виявленню раніше засуджених осіб, від яких можна очікувати вчинення злочинів, та вжиття до таких осіб заходів  виховного та попереджувального характеру,  </w:t>
      </w:r>
      <w:r>
        <w:rPr>
          <w:color w:val="000000"/>
          <w:lang w:eastAsia="uk-UA"/>
        </w:rPr>
        <w:t>контроль за їх місцем проживання, способом життя і коштів для існування.</w:t>
      </w:r>
    </w:p>
    <w:p w:rsidR="00376BE8" w:rsidRDefault="00376BE8" w:rsidP="001D2916">
      <w:pPr>
        <w:pStyle w:val="BodyTextIndent"/>
        <w:autoSpaceDE w:val="0"/>
        <w:autoSpaceDN w:val="0"/>
        <w:rPr>
          <w:color w:val="000000"/>
        </w:rPr>
      </w:pPr>
      <w:r>
        <w:rPr>
          <w:color w:val="000000"/>
          <w:lang w:eastAsia="uk-UA"/>
        </w:rPr>
        <w:t>3. Відсутність належного контролю з боку керівників за особовим складом  за виконання прийнятих заходів по боротьбі з рецидивною злочинністю на 2011 рік</w:t>
      </w:r>
    </w:p>
    <w:p w:rsidR="00376BE8" w:rsidRDefault="00376BE8" w:rsidP="001D2916">
      <w:pPr>
        <w:pStyle w:val="BodyTextIndent"/>
        <w:ind w:left="375"/>
        <w:rPr>
          <w:color w:val="000000"/>
        </w:rPr>
      </w:pPr>
      <w:r>
        <w:rPr>
          <w:color w:val="000000"/>
          <w:lang w:eastAsia="uk-UA"/>
        </w:rPr>
        <w:t>З метою усунення наявних недоліків  необхідно:</w:t>
      </w:r>
    </w:p>
    <w:p w:rsidR="00376BE8" w:rsidRDefault="00376BE8" w:rsidP="001D2916">
      <w:pPr>
        <w:pStyle w:val="BodyTextIndent"/>
        <w:tabs>
          <w:tab w:val="num" w:pos="405"/>
        </w:tabs>
        <w:ind w:left="405" w:hanging="405"/>
        <w:rPr>
          <w:color w:val="000000"/>
        </w:rPr>
      </w:pPr>
      <w:r>
        <w:rPr>
          <w:color w:val="000000"/>
        </w:rPr>
        <w:t xml:space="preserve">1. Постійно проводити ревізію обліків підоблікових осіб, привести їх у відповідність до вимог ГУМВС області та внести корективи до УІТ ГУМВС області. </w:t>
      </w:r>
    </w:p>
    <w:p w:rsidR="00376BE8" w:rsidRDefault="00376BE8" w:rsidP="001D2916">
      <w:pPr>
        <w:pStyle w:val="BodyTextIndent"/>
        <w:tabs>
          <w:tab w:val="num" w:pos="405"/>
        </w:tabs>
        <w:ind w:left="405" w:hanging="405"/>
        <w:rPr>
          <w:color w:val="000000"/>
        </w:rPr>
      </w:pPr>
      <w:r>
        <w:rPr>
          <w:color w:val="000000"/>
        </w:rPr>
        <w:t xml:space="preserve">2.  Керівництву СДІМ на основі проведеного аналізу розробити робочі заходи по виконанню Комплексної програми по удосконаленню роботи по попередженню правопорушень і злочинів скоєних раніше засудженими.  </w:t>
      </w:r>
    </w:p>
    <w:p w:rsidR="00376BE8" w:rsidRDefault="00376BE8" w:rsidP="001D2916">
      <w:pPr>
        <w:pStyle w:val="BodyTextIndent"/>
        <w:tabs>
          <w:tab w:val="num" w:pos="405"/>
        </w:tabs>
        <w:ind w:left="405" w:hanging="405"/>
        <w:rPr>
          <w:color w:val="000000"/>
        </w:rPr>
      </w:pPr>
      <w:r>
        <w:rPr>
          <w:color w:val="000000"/>
        </w:rPr>
        <w:t>3. Посилити контроль за підлеглими по проведенню перевірки осіб раніше засуджених за місцем мешкання проведення з ними профілактичної роботи.</w:t>
      </w:r>
    </w:p>
    <w:p w:rsidR="00376BE8" w:rsidRDefault="00376BE8" w:rsidP="001D2916">
      <w:pPr>
        <w:pStyle w:val="BodyTextIndent"/>
        <w:tabs>
          <w:tab w:val="num" w:pos="405"/>
        </w:tabs>
        <w:ind w:left="405" w:hanging="405"/>
        <w:rPr>
          <w:color w:val="000000"/>
        </w:rPr>
      </w:pPr>
      <w:r>
        <w:rPr>
          <w:color w:val="000000"/>
        </w:rPr>
        <w:t>4. Здійснювати кожен місяць звірки з кримінально-виконавчою інспекцією щодо кількості перебуваючи на обліку засуджених та надання матеріалів перевірок за їх місцем проживання.</w:t>
      </w:r>
    </w:p>
    <w:p w:rsidR="00376BE8" w:rsidRDefault="00376BE8" w:rsidP="001D2916">
      <w:pPr>
        <w:pStyle w:val="BodyTextIndent"/>
        <w:tabs>
          <w:tab w:val="num" w:pos="405"/>
        </w:tabs>
        <w:ind w:left="405" w:hanging="405"/>
        <w:rPr>
          <w:color w:val="000000"/>
        </w:rPr>
      </w:pPr>
      <w:r>
        <w:rPr>
          <w:color w:val="000000"/>
          <w:lang w:eastAsia="uk-UA"/>
        </w:rPr>
        <w:t xml:space="preserve">5. Щомісячно керівникам СДІМ і СКР організовувати та проводити спільні заході по перевірки всіх осіб раніше засуджених на предмет отримання інформації по скоєним злочинам, пов’язаними з крадіжками майна. </w:t>
      </w:r>
    </w:p>
    <w:p w:rsidR="00376BE8" w:rsidRDefault="00376BE8" w:rsidP="001D2916">
      <w:pPr>
        <w:pStyle w:val="BodyTextIndent"/>
        <w:autoSpaceDE w:val="0"/>
        <w:autoSpaceDN w:val="0"/>
        <w:rPr>
          <w:color w:val="000000"/>
          <w:lang w:eastAsia="uk-UA"/>
        </w:rPr>
      </w:pPr>
    </w:p>
    <w:p w:rsidR="00376BE8" w:rsidRDefault="00376BE8" w:rsidP="001D2916">
      <w:pPr>
        <w:pStyle w:val="BodyTextIndent"/>
        <w:jc w:val="center"/>
        <w:rPr>
          <w:color w:val="000000"/>
          <w:lang w:eastAsia="uk-UA"/>
        </w:rPr>
      </w:pPr>
    </w:p>
    <w:p w:rsidR="00376BE8" w:rsidRDefault="00376BE8" w:rsidP="001D2916">
      <w:pPr>
        <w:pStyle w:val="BodyText"/>
        <w:autoSpaceDE w:val="0"/>
        <w:autoSpaceDN w:val="0"/>
        <w:spacing w:after="0"/>
        <w:ind w:firstLine="567"/>
        <w:jc w:val="both"/>
        <w:rPr>
          <w:sz w:val="28"/>
          <w:lang w:val="uk-UA"/>
        </w:rPr>
      </w:pPr>
    </w:p>
    <w:p w:rsidR="00376BE8" w:rsidRDefault="00376BE8" w:rsidP="001D2916">
      <w:pPr>
        <w:pStyle w:val="Heading9"/>
        <w:spacing w:before="0"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 Артемівського МВ </w:t>
      </w:r>
    </w:p>
    <w:p w:rsidR="00376BE8" w:rsidRDefault="00376BE8" w:rsidP="001D2916">
      <w:pPr>
        <w:pStyle w:val="Heading9"/>
        <w:spacing w:before="0"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(з обслуговування м. Артемівськ </w:t>
      </w:r>
    </w:p>
    <w:p w:rsidR="00376BE8" w:rsidRDefault="00376BE8" w:rsidP="001D2916">
      <w:pPr>
        <w:pStyle w:val="Heading9"/>
        <w:spacing w:before="0"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та Артемівського району)</w:t>
      </w:r>
    </w:p>
    <w:p w:rsidR="00376BE8" w:rsidRDefault="00376BE8" w:rsidP="001D2916">
      <w:pPr>
        <w:pStyle w:val="Heading9"/>
        <w:spacing w:before="0" w:after="0"/>
        <w:rPr>
          <w:rFonts w:ascii="Times New Roman" w:hAnsi="Times New Roman" w:cs="Times New Roman"/>
          <w:b/>
          <w:sz w:val="28"/>
          <w:szCs w:val="28"/>
        </w:rPr>
      </w:pPr>
      <w:r w:rsidRPr="00B11937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Pr="00B11937">
        <w:rPr>
          <w:rFonts w:ascii="Times New Roman" w:hAnsi="Times New Roman" w:cs="Times New Roman"/>
          <w:b/>
          <w:bCs/>
          <w:sz w:val="28"/>
          <w:szCs w:val="28"/>
        </w:rPr>
        <w:t>УМВ</w:t>
      </w:r>
      <w:r w:rsidRPr="00B11937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B11937">
        <w:rPr>
          <w:rFonts w:ascii="Times New Roman" w:hAnsi="Times New Roman" w:cs="Times New Roman"/>
          <w:b/>
          <w:sz w:val="28"/>
          <w:szCs w:val="28"/>
        </w:rPr>
        <w:t xml:space="preserve">України в Донецькій області         </w:t>
      </w:r>
    </w:p>
    <w:p w:rsidR="00376BE8" w:rsidRPr="009F3FD1" w:rsidRDefault="00376BE8" w:rsidP="001D2916">
      <w:pPr>
        <w:pStyle w:val="Heading9"/>
        <w:spacing w:before="0" w:after="0"/>
        <w:rPr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полковник міліції </w:t>
      </w:r>
      <w:r w:rsidRPr="00B119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С.В. Братков     </w:t>
      </w:r>
    </w:p>
    <w:p w:rsidR="00376BE8" w:rsidRDefault="00376BE8" w:rsidP="001D2916">
      <w:pPr>
        <w:pStyle w:val="BodyTextIndent"/>
        <w:ind w:firstLine="0"/>
        <w:rPr>
          <w:b/>
          <w:color w:val="000000"/>
        </w:rPr>
      </w:pPr>
    </w:p>
    <w:p w:rsidR="00376BE8" w:rsidRDefault="00376BE8" w:rsidP="001D2916"/>
    <w:p w:rsidR="00376BE8" w:rsidRDefault="00376BE8" w:rsidP="001D2916"/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Default="00376BE8">
      <w:pPr>
        <w:rPr>
          <w:lang w:val="ru-RU"/>
        </w:rPr>
      </w:pPr>
    </w:p>
    <w:p w:rsidR="00376BE8" w:rsidRPr="001D2916" w:rsidRDefault="00376BE8">
      <w:pPr>
        <w:rPr>
          <w:lang w:val="ru-RU"/>
        </w:rPr>
      </w:pPr>
    </w:p>
    <w:sectPr w:rsidR="00376BE8" w:rsidRPr="001D2916" w:rsidSect="00EC1143">
      <w:pgSz w:w="11906" w:h="16838"/>
      <w:pgMar w:top="540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207C7"/>
    <w:multiLevelType w:val="hybridMultilevel"/>
    <w:tmpl w:val="87346364"/>
    <w:lvl w:ilvl="0" w:tplc="DE6A3F58">
      <w:start w:val="3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1AD2"/>
    <w:rsid w:val="0006602C"/>
    <w:rsid w:val="00091C67"/>
    <w:rsid w:val="001045E7"/>
    <w:rsid w:val="001263C0"/>
    <w:rsid w:val="00184895"/>
    <w:rsid w:val="001D2916"/>
    <w:rsid w:val="00232BEE"/>
    <w:rsid w:val="002412CA"/>
    <w:rsid w:val="002436CE"/>
    <w:rsid w:val="00243AEF"/>
    <w:rsid w:val="0025634D"/>
    <w:rsid w:val="00286D67"/>
    <w:rsid w:val="002B7BF8"/>
    <w:rsid w:val="00336849"/>
    <w:rsid w:val="0037614E"/>
    <w:rsid w:val="00376BE8"/>
    <w:rsid w:val="00391852"/>
    <w:rsid w:val="003F354E"/>
    <w:rsid w:val="00482CDC"/>
    <w:rsid w:val="00502266"/>
    <w:rsid w:val="00574E32"/>
    <w:rsid w:val="005B3168"/>
    <w:rsid w:val="0064470E"/>
    <w:rsid w:val="0078558F"/>
    <w:rsid w:val="007B645C"/>
    <w:rsid w:val="007C3309"/>
    <w:rsid w:val="007D7FA4"/>
    <w:rsid w:val="00801D49"/>
    <w:rsid w:val="00824265"/>
    <w:rsid w:val="009667BD"/>
    <w:rsid w:val="00977228"/>
    <w:rsid w:val="0098099B"/>
    <w:rsid w:val="009F3FD1"/>
    <w:rsid w:val="00A54963"/>
    <w:rsid w:val="00AA1D86"/>
    <w:rsid w:val="00B11937"/>
    <w:rsid w:val="00B11AD2"/>
    <w:rsid w:val="00BD1B31"/>
    <w:rsid w:val="00BD41CE"/>
    <w:rsid w:val="00C24E74"/>
    <w:rsid w:val="00C77F41"/>
    <w:rsid w:val="00D407E3"/>
    <w:rsid w:val="00D52655"/>
    <w:rsid w:val="00D64AF9"/>
    <w:rsid w:val="00D74952"/>
    <w:rsid w:val="00DB439F"/>
    <w:rsid w:val="00E429C8"/>
    <w:rsid w:val="00E979D2"/>
    <w:rsid w:val="00EC1143"/>
    <w:rsid w:val="00ED4096"/>
    <w:rsid w:val="00F46884"/>
    <w:rsid w:val="00F81BAD"/>
    <w:rsid w:val="00FB46EC"/>
    <w:rsid w:val="00FD5BCD"/>
    <w:rsid w:val="00FE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11AD2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11AD2"/>
    <w:pPr>
      <w:keepNext/>
      <w:jc w:val="center"/>
      <w:outlineLvl w:val="0"/>
    </w:pPr>
    <w:rPr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1AD2"/>
    <w:pPr>
      <w:keepNext/>
      <w:jc w:val="center"/>
      <w:outlineLvl w:val="1"/>
    </w:pPr>
    <w:rPr>
      <w:sz w:val="3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11AD2"/>
    <w:pPr>
      <w:keepNext/>
      <w:jc w:val="center"/>
      <w:outlineLvl w:val="2"/>
    </w:pPr>
    <w:rPr>
      <w:sz w:val="4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11AD2"/>
    <w:pPr>
      <w:keepNext/>
      <w:jc w:val="center"/>
      <w:outlineLvl w:val="3"/>
    </w:pPr>
    <w:rPr>
      <w:sz w:val="4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11AD2"/>
    <w:pPr>
      <w:keepNext/>
      <w:jc w:val="center"/>
      <w:outlineLvl w:val="6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D2916"/>
    <w:pPr>
      <w:spacing w:before="240" w:after="60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1AD2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11AD2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11AD2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11AD2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11AD2"/>
    <w:rPr>
      <w:rFonts w:ascii="Times New Roman" w:hAnsi="Times New Roman" w:cs="Times New Roman"/>
      <w:b/>
      <w:sz w:val="24"/>
      <w:szCs w:val="24"/>
      <w:lang w:val="uk-UA"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D2916"/>
    <w:rPr>
      <w:rFonts w:ascii="Arial" w:hAnsi="Arial" w:cs="Arial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11AD2"/>
    <w:pPr>
      <w:ind w:firstLine="709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11AD2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B11AD2"/>
    <w:pPr>
      <w:ind w:left="720"/>
      <w:contextualSpacing/>
    </w:pPr>
  </w:style>
  <w:style w:type="paragraph" w:customStyle="1" w:styleId="ParagraphStyle">
    <w:name w:val="Paragraph Style"/>
    <w:uiPriority w:val="99"/>
    <w:rsid w:val="00B11AD2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en-US"/>
    </w:rPr>
  </w:style>
  <w:style w:type="character" w:customStyle="1" w:styleId="FontStyle">
    <w:name w:val="Font Style"/>
    <w:uiPriority w:val="99"/>
    <w:rsid w:val="00B11AD2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B11A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1AD2"/>
    <w:rPr>
      <w:rFonts w:ascii="Tahoma" w:hAnsi="Tahoma" w:cs="Tahoma"/>
      <w:sz w:val="16"/>
      <w:szCs w:val="16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1D2916"/>
    <w:pPr>
      <w:spacing w:after="120"/>
    </w:pPr>
    <w:rPr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D2916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1D291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D291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7</Pages>
  <Words>1554</Words>
  <Characters>8860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ch09</cp:lastModifiedBy>
  <cp:revision>6</cp:revision>
  <cp:lastPrinted>2011-09-16T04:29:00Z</cp:lastPrinted>
  <dcterms:created xsi:type="dcterms:W3CDTF">2011-09-16T04:08:00Z</dcterms:created>
  <dcterms:modified xsi:type="dcterms:W3CDTF">2011-09-16T07:00:00Z</dcterms:modified>
</cp:coreProperties>
</file>