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B37" w:rsidRPr="003B2B37" w:rsidRDefault="003B2B37" w:rsidP="003B2B37">
      <w:pPr>
        <w:tabs>
          <w:tab w:val="left" w:pos="7655"/>
        </w:tabs>
        <w:spacing w:after="0" w:line="240" w:lineRule="auto"/>
        <w:jc w:val="center"/>
        <w:rPr>
          <w:rFonts w:ascii="Times New Roman" w:eastAsia="Calibri" w:hAnsi="Times New Roman" w:cs="Times New Roman"/>
          <w:sz w:val="24"/>
          <w:szCs w:val="20"/>
          <w:lang w:eastAsia="ru-RU"/>
        </w:rPr>
      </w:pPr>
      <w:r w:rsidRPr="003B2B37">
        <w:rPr>
          <w:rFonts w:ascii="Times New Roman" w:eastAsia="Calibri" w:hAnsi="Times New Roman" w:cs="Times New Roman"/>
          <w:noProof/>
          <w:sz w:val="20"/>
          <w:szCs w:val="20"/>
          <w:lang w:val="ru-RU" w:eastAsia="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r w:rsidRPr="003B2B37">
        <w:rPr>
          <w:rFonts w:ascii="Times New Roman" w:eastAsia="Calibri" w:hAnsi="Times New Roman" w:cs="Times New Roman"/>
          <w:sz w:val="24"/>
          <w:szCs w:val="20"/>
          <w:lang w:eastAsia="ru-RU"/>
        </w:rPr>
        <w:t xml:space="preserve">    </w:t>
      </w:r>
    </w:p>
    <w:p w:rsidR="003B2B37" w:rsidRPr="003B2B37" w:rsidRDefault="003B2B37" w:rsidP="003B2B37">
      <w:pPr>
        <w:spacing w:after="0" w:line="240" w:lineRule="auto"/>
        <w:jc w:val="center"/>
        <w:rPr>
          <w:rFonts w:ascii="Times New Roman" w:eastAsia="Calibri" w:hAnsi="Times New Roman" w:cs="Times New Roman"/>
          <w:b/>
          <w:sz w:val="28"/>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28"/>
          <w:szCs w:val="20"/>
          <w:lang w:eastAsia="ru-RU"/>
        </w:rPr>
      </w:pPr>
      <w:r w:rsidRPr="003B2B37">
        <w:rPr>
          <w:rFonts w:ascii="Times New Roman" w:eastAsia="Calibri" w:hAnsi="Times New Roman" w:cs="Times New Roman"/>
          <w:b/>
          <w:sz w:val="28"/>
          <w:szCs w:val="20"/>
          <w:lang w:eastAsia="ru-RU"/>
        </w:rPr>
        <w:t>У К  Р  А  Ї  Н  А</w:t>
      </w: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32"/>
          <w:szCs w:val="20"/>
          <w:lang w:eastAsia="ru-RU"/>
        </w:rPr>
      </w:pPr>
      <w:r w:rsidRPr="003B2B37">
        <w:rPr>
          <w:rFonts w:ascii="Times New Roman" w:eastAsia="Calibri" w:hAnsi="Times New Roman" w:cs="Times New Roman"/>
          <w:b/>
          <w:sz w:val="32"/>
          <w:szCs w:val="20"/>
          <w:lang w:eastAsia="ru-RU"/>
        </w:rPr>
        <w:t>Б а х м у т с ь к а  м і с ь к а  р а д а</w:t>
      </w:r>
    </w:p>
    <w:p w:rsidR="003B2B37" w:rsidRPr="003B2B37" w:rsidRDefault="003B2B37" w:rsidP="003B2B37">
      <w:pPr>
        <w:spacing w:after="0" w:line="240" w:lineRule="auto"/>
        <w:jc w:val="center"/>
        <w:rPr>
          <w:rFonts w:ascii="Times New Roman" w:eastAsia="Calibri" w:hAnsi="Times New Roman" w:cs="Times New Roman"/>
          <w:b/>
          <w:sz w:val="32"/>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40"/>
          <w:szCs w:val="20"/>
          <w:lang w:eastAsia="ru-RU"/>
        </w:rPr>
      </w:pPr>
      <w:r w:rsidRPr="003B2B37">
        <w:rPr>
          <w:rFonts w:ascii="Times New Roman" w:eastAsia="Calibri" w:hAnsi="Times New Roman" w:cs="Times New Roman"/>
          <w:b/>
          <w:sz w:val="40"/>
          <w:szCs w:val="20"/>
          <w:lang w:eastAsia="ru-RU"/>
        </w:rPr>
        <w:t xml:space="preserve"> 13</w:t>
      </w:r>
      <w:r w:rsidR="0042057E">
        <w:rPr>
          <w:rFonts w:ascii="Times New Roman" w:eastAsia="Calibri" w:hAnsi="Times New Roman" w:cs="Times New Roman"/>
          <w:b/>
          <w:sz w:val="40"/>
          <w:szCs w:val="20"/>
          <w:lang w:eastAsia="ru-RU"/>
        </w:rPr>
        <w:t>9</w:t>
      </w:r>
      <w:r w:rsidRPr="003B2B37">
        <w:rPr>
          <w:rFonts w:ascii="Times New Roman" w:eastAsia="Calibri" w:hAnsi="Times New Roman" w:cs="Times New Roman"/>
          <w:b/>
          <w:sz w:val="40"/>
          <w:szCs w:val="20"/>
          <w:lang w:eastAsia="ru-RU"/>
        </w:rPr>
        <w:t xml:space="preserve"> СЕСІЯ 6 СКЛИКАННЯ</w:t>
      </w:r>
    </w:p>
    <w:p w:rsidR="003B2B37" w:rsidRPr="003B2B37" w:rsidRDefault="003B2B37" w:rsidP="003B2B37">
      <w:pPr>
        <w:spacing w:after="0" w:line="240" w:lineRule="auto"/>
        <w:jc w:val="center"/>
        <w:rPr>
          <w:rFonts w:ascii="Times New Roman" w:eastAsia="Calibri" w:hAnsi="Times New Roman" w:cs="Times New Roman"/>
          <w:b/>
          <w:sz w:val="24"/>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44"/>
          <w:szCs w:val="20"/>
          <w:lang w:eastAsia="ru-RU"/>
        </w:rPr>
      </w:pPr>
      <w:r w:rsidRPr="003B2B37">
        <w:rPr>
          <w:rFonts w:ascii="Times New Roman" w:eastAsia="Calibri" w:hAnsi="Times New Roman" w:cs="Times New Roman"/>
          <w:b/>
          <w:sz w:val="44"/>
          <w:szCs w:val="20"/>
          <w:lang w:eastAsia="ru-RU"/>
        </w:rPr>
        <w:t xml:space="preserve">Р І Ш Е Н </w:t>
      </w:r>
      <w:proofErr w:type="spellStart"/>
      <w:r w:rsidRPr="003B2B37">
        <w:rPr>
          <w:rFonts w:ascii="Times New Roman" w:eastAsia="Calibri" w:hAnsi="Times New Roman" w:cs="Times New Roman"/>
          <w:b/>
          <w:sz w:val="44"/>
          <w:szCs w:val="20"/>
          <w:lang w:eastAsia="ru-RU"/>
        </w:rPr>
        <w:t>Н</w:t>
      </w:r>
      <w:proofErr w:type="spellEnd"/>
      <w:r w:rsidRPr="003B2B37">
        <w:rPr>
          <w:rFonts w:ascii="Times New Roman" w:eastAsia="Calibri" w:hAnsi="Times New Roman" w:cs="Times New Roman"/>
          <w:b/>
          <w:sz w:val="44"/>
          <w:szCs w:val="20"/>
          <w:lang w:eastAsia="ru-RU"/>
        </w:rPr>
        <w:t xml:space="preserve"> Я</w:t>
      </w:r>
    </w:p>
    <w:p w:rsidR="003B2B37" w:rsidRPr="003B2B37" w:rsidRDefault="003B2B37" w:rsidP="003B2B37">
      <w:pPr>
        <w:spacing w:after="0" w:line="240" w:lineRule="auto"/>
        <w:rPr>
          <w:rFonts w:ascii="Times New Roman" w:eastAsia="Calibri" w:hAnsi="Times New Roman" w:cs="Times New Roman"/>
          <w:sz w:val="28"/>
          <w:szCs w:val="28"/>
          <w:lang w:eastAsia="ru-RU"/>
        </w:rPr>
      </w:pPr>
    </w:p>
    <w:p w:rsidR="003B2B37" w:rsidRPr="003B2B37" w:rsidRDefault="003B2B37" w:rsidP="003B2B37">
      <w:pPr>
        <w:spacing w:after="0" w:line="240" w:lineRule="auto"/>
        <w:rPr>
          <w:rFonts w:ascii="Times New Roman" w:eastAsia="Calibri" w:hAnsi="Times New Roman" w:cs="Times New Roman"/>
          <w:sz w:val="28"/>
          <w:szCs w:val="28"/>
          <w:lang w:eastAsia="ru-RU"/>
        </w:rPr>
      </w:pPr>
    </w:p>
    <w:p w:rsidR="003B2B37" w:rsidRPr="003B2B37" w:rsidRDefault="0042057E" w:rsidP="003B2B37">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29.01.2020</w:t>
      </w:r>
      <w:r w:rsidR="003B2B37" w:rsidRPr="003B2B37">
        <w:rPr>
          <w:rFonts w:ascii="Times New Roman" w:eastAsia="Calibri" w:hAnsi="Times New Roman" w:cs="Times New Roman"/>
          <w:sz w:val="28"/>
          <w:szCs w:val="28"/>
          <w:lang w:eastAsia="ru-RU"/>
        </w:rPr>
        <w:t xml:space="preserve"> № 6/13</w:t>
      </w:r>
      <w:r>
        <w:rPr>
          <w:rFonts w:ascii="Times New Roman" w:eastAsia="Calibri" w:hAnsi="Times New Roman" w:cs="Times New Roman"/>
          <w:sz w:val="28"/>
          <w:szCs w:val="28"/>
          <w:lang w:eastAsia="ru-RU"/>
        </w:rPr>
        <w:t>9</w:t>
      </w:r>
      <w:r w:rsidR="003B2B37" w:rsidRPr="003B2B37">
        <w:rPr>
          <w:rFonts w:ascii="Times New Roman" w:eastAsia="Calibri" w:hAnsi="Times New Roman" w:cs="Times New Roman"/>
          <w:sz w:val="28"/>
          <w:szCs w:val="28"/>
          <w:lang w:eastAsia="ru-RU"/>
        </w:rPr>
        <w:t>-</w:t>
      </w:r>
      <w:r w:rsidR="0022138D">
        <w:rPr>
          <w:rFonts w:ascii="Times New Roman" w:eastAsia="Calibri" w:hAnsi="Times New Roman" w:cs="Times New Roman"/>
          <w:sz w:val="28"/>
          <w:szCs w:val="28"/>
          <w:lang w:eastAsia="ru-RU"/>
        </w:rPr>
        <w:t>2880</w:t>
      </w:r>
    </w:p>
    <w:p w:rsidR="003B2B37" w:rsidRPr="003B2B37" w:rsidRDefault="003B2B37" w:rsidP="003B2B37">
      <w:pPr>
        <w:spacing w:after="0" w:line="240" w:lineRule="auto"/>
        <w:rPr>
          <w:rFonts w:ascii="Times New Roman" w:eastAsia="Calibri" w:hAnsi="Times New Roman" w:cs="Times New Roman"/>
          <w:sz w:val="28"/>
          <w:szCs w:val="28"/>
          <w:lang w:eastAsia="ru-RU"/>
        </w:rPr>
      </w:pPr>
    </w:p>
    <w:p w:rsidR="003B2B37" w:rsidRPr="003B2B37" w:rsidRDefault="003B2B37" w:rsidP="003B2B37">
      <w:pPr>
        <w:spacing w:after="0" w:line="240" w:lineRule="auto"/>
        <w:jc w:val="both"/>
        <w:rPr>
          <w:rFonts w:ascii="Times New Roman" w:eastAsia="Times New Roman" w:hAnsi="Times New Roman" w:cs="Times New Roman"/>
          <w:b/>
          <w:i/>
          <w:sz w:val="28"/>
          <w:szCs w:val="28"/>
          <w:lang w:val="ru-RU" w:eastAsia="ru-RU"/>
        </w:rPr>
      </w:pPr>
      <w:r w:rsidRPr="003B2B37">
        <w:rPr>
          <w:rFonts w:ascii="Times New Roman" w:eastAsia="Times New Roman" w:hAnsi="Times New Roman" w:cs="Times New Roman"/>
          <w:b/>
          <w:i/>
          <w:sz w:val="28"/>
          <w:szCs w:val="28"/>
          <w:lang w:val="ru-RU" w:eastAsia="ru-RU"/>
        </w:rPr>
        <w:t xml:space="preserve">Про </w:t>
      </w:r>
      <w:proofErr w:type="spellStart"/>
      <w:r w:rsidRPr="003B2B37">
        <w:rPr>
          <w:rFonts w:ascii="Times New Roman" w:eastAsia="Times New Roman" w:hAnsi="Times New Roman" w:cs="Times New Roman"/>
          <w:b/>
          <w:i/>
          <w:sz w:val="28"/>
          <w:szCs w:val="28"/>
          <w:lang w:val="ru-RU" w:eastAsia="ru-RU"/>
        </w:rPr>
        <w:t>внесення</w:t>
      </w:r>
      <w:proofErr w:type="spellEnd"/>
      <w:r w:rsidRPr="003B2B37">
        <w:rPr>
          <w:rFonts w:ascii="Times New Roman" w:eastAsia="Times New Roman" w:hAnsi="Times New Roman" w:cs="Times New Roman"/>
          <w:b/>
          <w:i/>
          <w:sz w:val="28"/>
          <w:szCs w:val="28"/>
          <w:lang w:val="ru-RU" w:eastAsia="ru-RU"/>
        </w:rPr>
        <w:t xml:space="preserve"> </w:t>
      </w:r>
      <w:proofErr w:type="spellStart"/>
      <w:r w:rsidRPr="003B2B37">
        <w:rPr>
          <w:rFonts w:ascii="Times New Roman" w:eastAsia="Times New Roman" w:hAnsi="Times New Roman" w:cs="Times New Roman"/>
          <w:b/>
          <w:i/>
          <w:sz w:val="28"/>
          <w:szCs w:val="28"/>
          <w:lang w:val="ru-RU" w:eastAsia="ru-RU"/>
        </w:rPr>
        <w:t>змін</w:t>
      </w:r>
      <w:proofErr w:type="spellEnd"/>
      <w:r w:rsidRPr="003B2B37">
        <w:rPr>
          <w:rFonts w:ascii="Times New Roman" w:eastAsia="Times New Roman" w:hAnsi="Times New Roman" w:cs="Times New Roman"/>
          <w:b/>
          <w:i/>
          <w:sz w:val="28"/>
          <w:szCs w:val="28"/>
          <w:lang w:val="ru-RU" w:eastAsia="ru-RU"/>
        </w:rPr>
        <w:t xml:space="preserve"> до </w:t>
      </w:r>
      <w:proofErr w:type="spellStart"/>
      <w:r w:rsidRPr="003B2B37">
        <w:rPr>
          <w:rFonts w:ascii="Times New Roman" w:eastAsia="Times New Roman" w:hAnsi="Times New Roman" w:cs="Times New Roman"/>
          <w:b/>
          <w:i/>
          <w:sz w:val="28"/>
          <w:szCs w:val="28"/>
          <w:lang w:val="ru-RU" w:eastAsia="ru-RU"/>
        </w:rPr>
        <w:t>Комплексної</w:t>
      </w:r>
      <w:proofErr w:type="spellEnd"/>
      <w:r w:rsidRPr="003B2B37">
        <w:rPr>
          <w:rFonts w:ascii="Times New Roman" w:eastAsia="Times New Roman" w:hAnsi="Times New Roman" w:cs="Times New Roman"/>
          <w:b/>
          <w:i/>
          <w:sz w:val="28"/>
          <w:szCs w:val="28"/>
          <w:lang w:val="ru-RU" w:eastAsia="ru-RU"/>
        </w:rPr>
        <w:t xml:space="preserve"> </w:t>
      </w:r>
      <w:proofErr w:type="spellStart"/>
      <w:r w:rsidRPr="003B2B37">
        <w:rPr>
          <w:rFonts w:ascii="Times New Roman" w:eastAsia="Times New Roman" w:hAnsi="Times New Roman" w:cs="Times New Roman"/>
          <w:b/>
          <w:i/>
          <w:sz w:val="28"/>
          <w:szCs w:val="28"/>
          <w:lang w:val="ru-RU" w:eastAsia="ru-RU"/>
        </w:rPr>
        <w:t>програми</w:t>
      </w:r>
      <w:proofErr w:type="spellEnd"/>
      <w:r w:rsidRPr="003B2B37">
        <w:rPr>
          <w:rFonts w:ascii="Times New Roman" w:eastAsia="Times New Roman" w:hAnsi="Times New Roman" w:cs="Times New Roman"/>
          <w:b/>
          <w:i/>
          <w:sz w:val="28"/>
          <w:szCs w:val="28"/>
          <w:lang w:val="ru-RU" w:eastAsia="ru-RU"/>
        </w:rPr>
        <w:t xml:space="preserve"> «</w:t>
      </w:r>
      <w:proofErr w:type="spellStart"/>
      <w:r w:rsidRPr="003B2B37">
        <w:rPr>
          <w:rFonts w:ascii="Times New Roman" w:eastAsia="Times New Roman" w:hAnsi="Times New Roman" w:cs="Times New Roman"/>
          <w:b/>
          <w:i/>
          <w:sz w:val="28"/>
          <w:szCs w:val="28"/>
          <w:lang w:val="ru-RU" w:eastAsia="ru-RU"/>
        </w:rPr>
        <w:t>Охорона</w:t>
      </w:r>
      <w:proofErr w:type="spellEnd"/>
      <w:r w:rsidRPr="003B2B37">
        <w:rPr>
          <w:rFonts w:ascii="Times New Roman" w:eastAsia="Times New Roman" w:hAnsi="Times New Roman" w:cs="Times New Roman"/>
          <w:b/>
          <w:i/>
          <w:sz w:val="28"/>
          <w:szCs w:val="28"/>
          <w:lang w:val="ru-RU" w:eastAsia="ru-RU"/>
        </w:rPr>
        <w:t xml:space="preserve"> </w:t>
      </w:r>
      <w:proofErr w:type="spellStart"/>
      <w:r w:rsidRPr="003B2B37">
        <w:rPr>
          <w:rFonts w:ascii="Times New Roman" w:eastAsia="Times New Roman" w:hAnsi="Times New Roman" w:cs="Times New Roman"/>
          <w:b/>
          <w:i/>
          <w:sz w:val="28"/>
          <w:szCs w:val="28"/>
          <w:lang w:val="ru-RU" w:eastAsia="ru-RU"/>
        </w:rPr>
        <w:t>здоров`я</w:t>
      </w:r>
      <w:proofErr w:type="spellEnd"/>
      <w:r w:rsidRPr="003B2B37">
        <w:rPr>
          <w:rFonts w:ascii="Times New Roman" w:eastAsia="Times New Roman" w:hAnsi="Times New Roman" w:cs="Times New Roman"/>
          <w:b/>
          <w:i/>
          <w:sz w:val="28"/>
          <w:szCs w:val="28"/>
          <w:lang w:val="ru-RU" w:eastAsia="ru-RU"/>
        </w:rPr>
        <w:t xml:space="preserve"> </w:t>
      </w:r>
      <w:proofErr w:type="spellStart"/>
      <w:r w:rsidRPr="003B2B37">
        <w:rPr>
          <w:rFonts w:ascii="Times New Roman" w:eastAsia="Times New Roman" w:hAnsi="Times New Roman" w:cs="Times New Roman"/>
          <w:b/>
          <w:i/>
          <w:sz w:val="28"/>
          <w:szCs w:val="28"/>
          <w:lang w:val="ru-RU" w:eastAsia="ru-RU"/>
        </w:rPr>
        <w:t>населення</w:t>
      </w:r>
      <w:proofErr w:type="spellEnd"/>
      <w:r w:rsidRPr="003B2B37">
        <w:rPr>
          <w:rFonts w:ascii="Times New Roman" w:eastAsia="Times New Roman" w:hAnsi="Times New Roman" w:cs="Times New Roman"/>
          <w:b/>
          <w:i/>
          <w:sz w:val="28"/>
          <w:szCs w:val="28"/>
          <w:lang w:val="ru-RU" w:eastAsia="ru-RU"/>
        </w:rPr>
        <w:t xml:space="preserve"> на 2018-2020 роки» </w:t>
      </w:r>
    </w:p>
    <w:p w:rsidR="003B2B37" w:rsidRPr="003B2B37" w:rsidRDefault="003B2B37" w:rsidP="003B2B37">
      <w:pPr>
        <w:spacing w:after="0" w:line="240" w:lineRule="auto"/>
        <w:rPr>
          <w:rFonts w:ascii="Times New Roman" w:eastAsia="Calibri" w:hAnsi="Times New Roman" w:cs="Times New Roman"/>
          <w:b/>
          <w:i/>
          <w:sz w:val="28"/>
          <w:szCs w:val="28"/>
          <w:lang w:val="ru-RU" w:eastAsia="ru-RU"/>
        </w:rPr>
      </w:pPr>
    </w:p>
    <w:p w:rsidR="003B2B37" w:rsidRPr="003B2B37" w:rsidRDefault="003B2B37" w:rsidP="00817A59">
      <w:pPr>
        <w:spacing w:after="0" w:line="240" w:lineRule="auto"/>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ab/>
        <w:t xml:space="preserve">Розглянувши </w:t>
      </w:r>
      <w:r w:rsidR="0042057E">
        <w:rPr>
          <w:rFonts w:ascii="Times New Roman" w:eastAsia="Calibri" w:hAnsi="Times New Roman" w:cs="Times New Roman"/>
          <w:sz w:val="28"/>
          <w:szCs w:val="28"/>
          <w:lang w:eastAsia="ru-RU"/>
        </w:rPr>
        <w:t>доповідну</w:t>
      </w:r>
      <w:r w:rsidRPr="003B2B37">
        <w:rPr>
          <w:rFonts w:ascii="Times New Roman" w:eastAsia="Calibri" w:hAnsi="Times New Roman" w:cs="Times New Roman"/>
          <w:sz w:val="28"/>
          <w:szCs w:val="28"/>
          <w:lang w:eastAsia="ru-RU"/>
        </w:rPr>
        <w:t xml:space="preserve"> від </w:t>
      </w:r>
      <w:r w:rsidR="001E4F3A">
        <w:rPr>
          <w:rFonts w:ascii="Times New Roman" w:eastAsia="Calibri" w:hAnsi="Times New Roman" w:cs="Times New Roman"/>
          <w:sz w:val="28"/>
          <w:szCs w:val="28"/>
          <w:lang w:eastAsia="ru-RU"/>
        </w:rPr>
        <w:t>16.01.2020</w:t>
      </w:r>
      <w:r w:rsidRPr="003B2B37">
        <w:rPr>
          <w:rFonts w:ascii="Times New Roman" w:eastAsia="Calibri" w:hAnsi="Times New Roman" w:cs="Times New Roman"/>
          <w:sz w:val="28"/>
          <w:szCs w:val="28"/>
          <w:lang w:eastAsia="ru-RU"/>
        </w:rPr>
        <w:t xml:space="preserve"> № </w:t>
      </w:r>
      <w:r w:rsidR="001E4F3A">
        <w:rPr>
          <w:rFonts w:ascii="Times New Roman" w:eastAsia="Calibri" w:hAnsi="Times New Roman" w:cs="Times New Roman"/>
          <w:sz w:val="28"/>
          <w:szCs w:val="28"/>
          <w:lang w:eastAsia="ru-RU"/>
        </w:rPr>
        <w:t>01-0272-06</w:t>
      </w:r>
      <w:r w:rsidRPr="003B2B37">
        <w:rPr>
          <w:rFonts w:ascii="Times New Roman" w:eastAsia="Calibri" w:hAnsi="Times New Roman" w:cs="Times New Roman"/>
          <w:sz w:val="28"/>
          <w:szCs w:val="28"/>
          <w:lang w:eastAsia="ru-RU"/>
        </w:rPr>
        <w:t xml:space="preserve"> начальника Управління охорони здоров’я Бахмутської міської ради Миронової О. О. щодо внесення змін до Комплексної програми «Охорона здоров’я населення на 2018-2020 роки», затвердженої рішенням Бахмутської міської ради від 31.01.2018 № 6/109-2075, із внесеними до неї змінами, та заслухавши інформацію начальника Управління охорони здоров’я Бахмутської міської ради Миронової О.О. з цього питання, </w:t>
      </w:r>
      <w:r w:rsidRPr="003B2B37">
        <w:rPr>
          <w:rFonts w:ascii="Times New Roman" w:eastAsia="Times New Roman" w:hAnsi="Times New Roman" w:cs="Times New Roman"/>
          <w:sz w:val="28"/>
          <w:szCs w:val="28"/>
          <w:lang w:eastAsia="ru-RU"/>
        </w:rPr>
        <w:t xml:space="preserve">враховуючи висновки: Управління економічного розвитку Бахмутської міської ради  від </w:t>
      </w:r>
      <w:r w:rsidR="004C4324">
        <w:rPr>
          <w:rFonts w:ascii="Times New Roman" w:eastAsia="Times New Roman" w:hAnsi="Times New Roman" w:cs="Times New Roman"/>
          <w:sz w:val="28"/>
          <w:szCs w:val="28"/>
          <w:lang w:eastAsia="ru-RU"/>
        </w:rPr>
        <w:t>20</w:t>
      </w:r>
      <w:r w:rsidR="00817A59">
        <w:rPr>
          <w:rFonts w:ascii="Times New Roman" w:eastAsia="Times New Roman" w:hAnsi="Times New Roman" w:cs="Times New Roman"/>
          <w:sz w:val="28"/>
          <w:szCs w:val="28"/>
          <w:lang w:eastAsia="ru-RU"/>
        </w:rPr>
        <w:t>.01.2020</w:t>
      </w:r>
      <w:r w:rsidRPr="003B2B37">
        <w:rPr>
          <w:rFonts w:ascii="Times New Roman" w:eastAsia="Times New Roman" w:hAnsi="Times New Roman" w:cs="Times New Roman"/>
          <w:sz w:val="28"/>
          <w:szCs w:val="28"/>
          <w:lang w:eastAsia="ru-RU"/>
        </w:rPr>
        <w:t xml:space="preserve"> № </w:t>
      </w:r>
      <w:r w:rsidR="004C4324">
        <w:rPr>
          <w:rFonts w:ascii="Times New Roman" w:eastAsia="Times New Roman" w:hAnsi="Times New Roman" w:cs="Times New Roman"/>
          <w:sz w:val="28"/>
          <w:szCs w:val="28"/>
          <w:lang w:eastAsia="ru-RU"/>
        </w:rPr>
        <w:t>64/02</w:t>
      </w:r>
      <w:r w:rsidRPr="003B2B37">
        <w:rPr>
          <w:rFonts w:ascii="Times New Roman" w:eastAsia="Times New Roman" w:hAnsi="Times New Roman" w:cs="Times New Roman"/>
          <w:sz w:val="28"/>
          <w:szCs w:val="28"/>
          <w:lang w:eastAsia="ru-RU"/>
        </w:rPr>
        <w:t xml:space="preserve">, Фінансового управління </w:t>
      </w:r>
      <w:proofErr w:type="spellStart"/>
      <w:r w:rsidRPr="003B2B37">
        <w:rPr>
          <w:rFonts w:ascii="Times New Roman" w:eastAsia="Times New Roman" w:hAnsi="Times New Roman" w:cs="Times New Roman"/>
          <w:sz w:val="28"/>
          <w:szCs w:val="28"/>
          <w:lang w:eastAsia="ru-RU"/>
        </w:rPr>
        <w:t>Бахмутської</w:t>
      </w:r>
      <w:proofErr w:type="spellEnd"/>
      <w:r w:rsidRPr="003B2B37">
        <w:rPr>
          <w:rFonts w:ascii="Times New Roman" w:eastAsia="Times New Roman" w:hAnsi="Times New Roman" w:cs="Times New Roman"/>
          <w:sz w:val="28"/>
          <w:szCs w:val="28"/>
          <w:lang w:eastAsia="ru-RU"/>
        </w:rPr>
        <w:t xml:space="preserve"> міської ради від </w:t>
      </w:r>
      <w:r w:rsidR="004C4324">
        <w:rPr>
          <w:rFonts w:ascii="Times New Roman" w:eastAsia="Times New Roman" w:hAnsi="Times New Roman" w:cs="Times New Roman"/>
          <w:sz w:val="28"/>
          <w:szCs w:val="28"/>
          <w:lang w:eastAsia="ru-RU"/>
        </w:rPr>
        <w:t>20</w:t>
      </w:r>
      <w:r w:rsidR="00817A59">
        <w:rPr>
          <w:rFonts w:ascii="Times New Roman" w:eastAsia="Times New Roman" w:hAnsi="Times New Roman" w:cs="Times New Roman"/>
          <w:sz w:val="28"/>
          <w:szCs w:val="28"/>
          <w:lang w:eastAsia="ru-RU"/>
        </w:rPr>
        <w:t>.01.2020                             № 0</w:t>
      </w:r>
      <w:r w:rsidR="004C4324">
        <w:rPr>
          <w:rFonts w:ascii="Times New Roman" w:eastAsia="Times New Roman" w:hAnsi="Times New Roman" w:cs="Times New Roman"/>
          <w:sz w:val="28"/>
          <w:szCs w:val="28"/>
          <w:lang w:eastAsia="ru-RU"/>
        </w:rPr>
        <w:t>2-20</w:t>
      </w:r>
      <w:r w:rsidR="00817A59">
        <w:rPr>
          <w:rFonts w:ascii="Times New Roman" w:eastAsia="Times New Roman" w:hAnsi="Times New Roman" w:cs="Times New Roman"/>
          <w:sz w:val="28"/>
          <w:szCs w:val="28"/>
          <w:lang w:eastAsia="ru-RU"/>
        </w:rPr>
        <w:t>/</w:t>
      </w:r>
      <w:r w:rsidR="004C4324">
        <w:rPr>
          <w:rFonts w:ascii="Times New Roman" w:eastAsia="Times New Roman" w:hAnsi="Times New Roman" w:cs="Times New Roman"/>
          <w:sz w:val="28"/>
          <w:szCs w:val="28"/>
          <w:lang w:eastAsia="ru-RU"/>
        </w:rPr>
        <w:t>49</w:t>
      </w:r>
      <w:bookmarkStart w:id="0" w:name="_GoBack"/>
      <w:bookmarkEnd w:id="0"/>
      <w:r w:rsidRPr="003B2B37">
        <w:rPr>
          <w:rFonts w:ascii="Times New Roman" w:eastAsia="Times New Roman" w:hAnsi="Times New Roman" w:cs="Times New Roman"/>
          <w:sz w:val="28"/>
          <w:szCs w:val="28"/>
          <w:lang w:eastAsia="ru-RU"/>
        </w:rPr>
        <w:t xml:space="preserve">, </w:t>
      </w:r>
      <w:r w:rsidRPr="003B2B37">
        <w:rPr>
          <w:rFonts w:ascii="Times New Roman" w:eastAsia="Calibri" w:hAnsi="Times New Roman" w:cs="Times New Roman"/>
          <w:sz w:val="28"/>
          <w:szCs w:val="28"/>
          <w:lang w:eastAsia="ru-RU"/>
        </w:rPr>
        <w:t xml:space="preserve">з метою підвищення рівня медичного обслуговування населення на території Бахмутської міської об’єднаної територіальної громади, відповідно до Закону України від 19.11.1992 № 2801-ХІІ «Основи законодавства України про охорону здоров’я», із внесеними до нього змінами,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 – 1780, із внесеними до нього змінами, рішення Бахмутської міської ради від 26.06.2019 № 6/131-2614 «Про добровільне приєднання територіальних громад до територіальної громади міста Бахмут Донецької </w:t>
      </w:r>
      <w:r w:rsidR="00817A59">
        <w:rPr>
          <w:rFonts w:ascii="Times New Roman" w:eastAsia="Calibri" w:hAnsi="Times New Roman" w:cs="Times New Roman"/>
          <w:sz w:val="28"/>
          <w:szCs w:val="28"/>
          <w:lang w:eastAsia="ru-RU"/>
        </w:rPr>
        <w:t xml:space="preserve"> </w:t>
      </w:r>
      <w:r w:rsidRPr="003B2B37">
        <w:rPr>
          <w:rFonts w:ascii="Times New Roman" w:eastAsia="Calibri" w:hAnsi="Times New Roman" w:cs="Times New Roman"/>
          <w:sz w:val="28"/>
          <w:szCs w:val="28"/>
          <w:lang w:eastAsia="ru-RU"/>
        </w:rPr>
        <w:t xml:space="preserve">області», </w:t>
      </w:r>
      <w:r w:rsidR="00817A59">
        <w:rPr>
          <w:rFonts w:ascii="Times New Roman" w:eastAsia="Calibri" w:hAnsi="Times New Roman" w:cs="Times New Roman"/>
          <w:sz w:val="28"/>
          <w:szCs w:val="28"/>
          <w:lang w:eastAsia="ru-RU"/>
        </w:rPr>
        <w:t xml:space="preserve"> </w:t>
      </w:r>
      <w:r w:rsidRPr="003B2B37">
        <w:rPr>
          <w:rFonts w:ascii="Times New Roman" w:eastAsia="Calibri" w:hAnsi="Times New Roman" w:cs="Times New Roman"/>
          <w:sz w:val="28"/>
          <w:szCs w:val="28"/>
          <w:lang w:eastAsia="ru-RU"/>
        </w:rPr>
        <w:t xml:space="preserve">керуючись </w:t>
      </w:r>
      <w:r w:rsidR="00817A59">
        <w:rPr>
          <w:rFonts w:ascii="Times New Roman" w:eastAsia="Calibri" w:hAnsi="Times New Roman" w:cs="Times New Roman"/>
          <w:sz w:val="28"/>
          <w:szCs w:val="28"/>
          <w:lang w:eastAsia="ru-RU"/>
        </w:rPr>
        <w:t xml:space="preserve"> </w:t>
      </w:r>
      <w:r w:rsidRPr="003B2B37">
        <w:rPr>
          <w:rFonts w:ascii="Times New Roman" w:eastAsia="Calibri" w:hAnsi="Times New Roman" w:cs="Times New Roman"/>
          <w:sz w:val="28"/>
          <w:szCs w:val="28"/>
          <w:lang w:eastAsia="ru-RU"/>
        </w:rPr>
        <w:t xml:space="preserve">ст. </w:t>
      </w:r>
      <w:r w:rsidR="00817A59">
        <w:rPr>
          <w:rFonts w:ascii="Times New Roman" w:eastAsia="Calibri" w:hAnsi="Times New Roman" w:cs="Times New Roman"/>
          <w:sz w:val="28"/>
          <w:szCs w:val="28"/>
          <w:lang w:eastAsia="ru-RU"/>
        </w:rPr>
        <w:t xml:space="preserve"> </w:t>
      </w:r>
      <w:r w:rsidRPr="003B2B37">
        <w:rPr>
          <w:rFonts w:ascii="Times New Roman" w:eastAsia="Calibri" w:hAnsi="Times New Roman" w:cs="Times New Roman"/>
          <w:sz w:val="28"/>
          <w:szCs w:val="28"/>
          <w:lang w:eastAsia="ru-RU"/>
        </w:rPr>
        <w:t xml:space="preserve">26 </w:t>
      </w:r>
      <w:r w:rsidR="00817A59">
        <w:rPr>
          <w:rFonts w:ascii="Times New Roman" w:eastAsia="Calibri" w:hAnsi="Times New Roman" w:cs="Times New Roman"/>
          <w:sz w:val="28"/>
          <w:szCs w:val="28"/>
          <w:lang w:eastAsia="ru-RU"/>
        </w:rPr>
        <w:t xml:space="preserve"> </w:t>
      </w:r>
      <w:r w:rsidRPr="003B2B37">
        <w:rPr>
          <w:rFonts w:ascii="Times New Roman" w:eastAsia="Calibri" w:hAnsi="Times New Roman" w:cs="Times New Roman"/>
          <w:sz w:val="28"/>
          <w:szCs w:val="28"/>
          <w:lang w:eastAsia="ru-RU"/>
        </w:rPr>
        <w:t>Закону</w:t>
      </w:r>
      <w:r w:rsidR="00817A59">
        <w:rPr>
          <w:rFonts w:ascii="Times New Roman" w:eastAsia="Calibri" w:hAnsi="Times New Roman" w:cs="Times New Roman"/>
          <w:sz w:val="28"/>
          <w:szCs w:val="28"/>
          <w:lang w:eastAsia="ru-RU"/>
        </w:rPr>
        <w:t xml:space="preserve"> </w:t>
      </w:r>
      <w:r w:rsidRPr="003B2B37">
        <w:rPr>
          <w:rFonts w:ascii="Times New Roman" w:eastAsia="Calibri" w:hAnsi="Times New Roman" w:cs="Times New Roman"/>
          <w:sz w:val="28"/>
          <w:szCs w:val="28"/>
          <w:lang w:eastAsia="ru-RU"/>
        </w:rPr>
        <w:t xml:space="preserve"> України</w:t>
      </w:r>
      <w:r w:rsidR="00817A59">
        <w:rPr>
          <w:rFonts w:ascii="Times New Roman" w:eastAsia="Calibri" w:hAnsi="Times New Roman" w:cs="Times New Roman"/>
          <w:sz w:val="28"/>
          <w:szCs w:val="28"/>
          <w:lang w:eastAsia="ru-RU"/>
        </w:rPr>
        <w:t xml:space="preserve"> </w:t>
      </w:r>
      <w:r w:rsidRPr="003B2B37">
        <w:rPr>
          <w:rFonts w:ascii="Times New Roman" w:eastAsia="Calibri" w:hAnsi="Times New Roman" w:cs="Times New Roman"/>
          <w:sz w:val="28"/>
          <w:szCs w:val="28"/>
          <w:lang w:eastAsia="ru-RU"/>
        </w:rPr>
        <w:t xml:space="preserve"> від </w:t>
      </w:r>
      <w:r w:rsidR="00817A59">
        <w:rPr>
          <w:rFonts w:ascii="Times New Roman" w:eastAsia="Calibri" w:hAnsi="Times New Roman" w:cs="Times New Roman"/>
          <w:sz w:val="28"/>
          <w:szCs w:val="28"/>
          <w:lang w:eastAsia="ru-RU"/>
        </w:rPr>
        <w:t xml:space="preserve"> </w:t>
      </w:r>
      <w:r w:rsidRPr="003B2B37">
        <w:rPr>
          <w:rFonts w:ascii="Times New Roman" w:eastAsia="Calibri" w:hAnsi="Times New Roman" w:cs="Times New Roman"/>
          <w:sz w:val="28"/>
          <w:szCs w:val="28"/>
          <w:lang w:eastAsia="ru-RU"/>
        </w:rPr>
        <w:t xml:space="preserve">21.05.1997 № 280/97-ВР «Про місцеве самоврядування в Україні», із внесеними до нього змінами, </w:t>
      </w:r>
      <w:proofErr w:type="spellStart"/>
      <w:r w:rsidRPr="003B2B37">
        <w:rPr>
          <w:rFonts w:ascii="Times New Roman" w:eastAsia="Calibri" w:hAnsi="Times New Roman" w:cs="Times New Roman"/>
          <w:sz w:val="28"/>
          <w:szCs w:val="28"/>
          <w:lang w:eastAsia="ru-RU"/>
        </w:rPr>
        <w:t>Бахмутська</w:t>
      </w:r>
      <w:proofErr w:type="spellEnd"/>
      <w:r w:rsidRPr="003B2B37">
        <w:rPr>
          <w:rFonts w:ascii="Times New Roman" w:eastAsia="Calibri" w:hAnsi="Times New Roman" w:cs="Times New Roman"/>
          <w:sz w:val="28"/>
          <w:szCs w:val="28"/>
          <w:lang w:eastAsia="ru-RU"/>
        </w:rPr>
        <w:t xml:space="preserve"> міська рада</w:t>
      </w:r>
    </w:p>
    <w:p w:rsidR="003B2B37" w:rsidRPr="003B2B37" w:rsidRDefault="003B2B37" w:rsidP="003B2B37">
      <w:pPr>
        <w:spacing w:after="0" w:line="240" w:lineRule="auto"/>
        <w:jc w:val="both"/>
        <w:rPr>
          <w:rFonts w:ascii="Times New Roman" w:eastAsia="Calibri" w:hAnsi="Times New Roman" w:cs="Times New Roman"/>
          <w:sz w:val="28"/>
          <w:szCs w:val="28"/>
          <w:lang w:eastAsia="ru-RU"/>
        </w:rPr>
      </w:pPr>
    </w:p>
    <w:p w:rsidR="003B2B37" w:rsidRPr="003B2B37" w:rsidRDefault="003B2B37" w:rsidP="003B2B37">
      <w:pPr>
        <w:spacing w:after="0" w:line="240" w:lineRule="auto"/>
        <w:ind w:right="-185" w:firstLine="709"/>
        <w:jc w:val="both"/>
        <w:rPr>
          <w:rFonts w:ascii="Times New Roman" w:eastAsia="Calibri" w:hAnsi="Times New Roman" w:cs="Times New Roman"/>
          <w:b/>
          <w:sz w:val="28"/>
          <w:szCs w:val="28"/>
          <w:lang w:eastAsia="ru-RU"/>
        </w:rPr>
      </w:pPr>
      <w:r w:rsidRPr="003B2B37">
        <w:rPr>
          <w:rFonts w:ascii="Times New Roman" w:eastAsia="Calibri" w:hAnsi="Times New Roman" w:cs="Times New Roman"/>
          <w:b/>
          <w:sz w:val="28"/>
          <w:szCs w:val="28"/>
          <w:lang w:eastAsia="ru-RU"/>
        </w:rPr>
        <w:t>ВИРІШИЛА :</w:t>
      </w:r>
    </w:p>
    <w:p w:rsidR="003B2B37" w:rsidRPr="003B2B37" w:rsidRDefault="003B2B37" w:rsidP="003B2B37">
      <w:pPr>
        <w:spacing w:after="0" w:line="240" w:lineRule="auto"/>
        <w:ind w:right="-185" w:firstLine="387"/>
        <w:jc w:val="both"/>
        <w:rPr>
          <w:rFonts w:ascii="Times New Roman" w:eastAsia="Calibri" w:hAnsi="Times New Roman" w:cs="Times New Roman"/>
          <w:b/>
          <w:sz w:val="28"/>
          <w:szCs w:val="28"/>
          <w:lang w:eastAsia="ru-RU"/>
        </w:rPr>
      </w:pPr>
    </w:p>
    <w:p w:rsidR="003B2B37" w:rsidRPr="003B2B37" w:rsidRDefault="003B2B37" w:rsidP="003B2B37">
      <w:pPr>
        <w:shd w:val="clear" w:color="auto" w:fill="FFFFFF"/>
        <w:spacing w:after="0"/>
        <w:ind w:firstLine="709"/>
        <w:jc w:val="both"/>
        <w:rPr>
          <w:rFonts w:ascii="Times New Roman" w:eastAsia="Times New Roman" w:hAnsi="Times New Roman" w:cs="Times New Roman"/>
          <w:sz w:val="28"/>
          <w:szCs w:val="28"/>
          <w:lang w:eastAsia="ru-RU"/>
        </w:rPr>
      </w:pPr>
      <w:r w:rsidRPr="003B2B37">
        <w:rPr>
          <w:rFonts w:ascii="Times New Roman" w:eastAsia="Calibri" w:hAnsi="Times New Roman" w:cs="Times New Roman"/>
          <w:sz w:val="28"/>
          <w:szCs w:val="28"/>
          <w:lang w:eastAsia="ru-RU"/>
        </w:rPr>
        <w:t xml:space="preserve">1. Внести та затвердити наступні зміни до Комплексної програми «Охорона здоров`я населення на 2018-2020 роки», затвердженої рішенням Бахмутської міської ради від 31.01.2018 </w:t>
      </w:r>
      <w:hyperlink r:id="rId8" w:history="1">
        <w:r w:rsidRPr="00817A59">
          <w:rPr>
            <w:rFonts w:ascii="Times New Roman" w:eastAsia="Calibri" w:hAnsi="Times New Roman" w:cs="Times New Roman"/>
            <w:sz w:val="28"/>
            <w:szCs w:val="28"/>
            <w:lang w:eastAsia="ru-RU"/>
          </w:rPr>
          <w:t>№ 6/109-2075</w:t>
        </w:r>
      </w:hyperlink>
      <w:r w:rsidR="00817A59">
        <w:rPr>
          <w:rFonts w:ascii="Times New Roman" w:eastAsia="Times New Roman" w:hAnsi="Times New Roman" w:cs="Times New Roman"/>
          <w:sz w:val="28"/>
          <w:szCs w:val="28"/>
          <w:lang w:eastAsia="ru-RU"/>
        </w:rPr>
        <w:t>, із змінами</w:t>
      </w:r>
      <w:r w:rsidRPr="003B2B37">
        <w:rPr>
          <w:rFonts w:ascii="Times New Roman" w:eastAsia="Times New Roman" w:hAnsi="Times New Roman" w:cs="Times New Roman"/>
          <w:sz w:val="28"/>
          <w:szCs w:val="28"/>
          <w:lang w:eastAsia="ru-RU"/>
        </w:rPr>
        <w:t xml:space="preserve"> внесеними </w:t>
      </w:r>
      <w:r w:rsidRPr="003B2B37">
        <w:rPr>
          <w:rFonts w:ascii="Times New Roman" w:eastAsia="Times New Roman" w:hAnsi="Times New Roman" w:cs="Times New Roman"/>
          <w:sz w:val="28"/>
          <w:szCs w:val="28"/>
          <w:lang w:eastAsia="ru-RU"/>
        </w:rPr>
        <w:lastRenderedPageBreak/>
        <w:t>до неї рішеннями Бахмутської міської ради: від 28.11.2018 №6/123-2372,</w:t>
      </w:r>
      <w:r w:rsidRPr="003B2B37">
        <w:rPr>
          <w:rFonts w:ascii="Times New Roman" w:eastAsia="Calibri" w:hAnsi="Times New Roman" w:cs="Times New Roman"/>
          <w:sz w:val="20"/>
          <w:szCs w:val="20"/>
          <w:lang w:eastAsia="ru-RU"/>
        </w:rPr>
        <w:t xml:space="preserve"> </w:t>
      </w:r>
      <w:r w:rsidRPr="003B2B37">
        <w:rPr>
          <w:rFonts w:ascii="Times New Roman" w:eastAsia="Times New Roman" w:hAnsi="Times New Roman" w:cs="Times New Roman"/>
          <w:sz w:val="28"/>
          <w:szCs w:val="28"/>
          <w:lang w:eastAsia="ru-RU"/>
        </w:rPr>
        <w:t xml:space="preserve">від 27.03.2019 №6/127-2508, від </w:t>
      </w:r>
      <w:r w:rsidRPr="003B2B37">
        <w:rPr>
          <w:rFonts w:ascii="Times New Roman" w:eastAsia="Calibri" w:hAnsi="Times New Roman" w:cs="Times New Roman"/>
          <w:sz w:val="28"/>
          <w:szCs w:val="28"/>
          <w:lang w:eastAsia="ru-RU"/>
        </w:rPr>
        <w:t>23.10.2019 № 6/134-2694, від 27.11.2019                  № 6/135-2750</w:t>
      </w:r>
      <w:r w:rsidR="0042057E">
        <w:rPr>
          <w:rFonts w:ascii="Times New Roman" w:eastAsia="Calibri" w:hAnsi="Times New Roman" w:cs="Times New Roman"/>
          <w:sz w:val="28"/>
          <w:szCs w:val="28"/>
          <w:lang w:eastAsia="ru-RU"/>
        </w:rPr>
        <w:t>, від 20.12.2019 № 6/137-2789</w:t>
      </w:r>
      <w:r w:rsidRPr="003B2B37">
        <w:rPr>
          <w:rFonts w:ascii="Times New Roman" w:eastAsia="Times New Roman" w:hAnsi="Times New Roman" w:cs="Times New Roman"/>
          <w:sz w:val="28"/>
          <w:szCs w:val="28"/>
          <w:lang w:eastAsia="ru-RU"/>
        </w:rPr>
        <w:t xml:space="preserve"> (далі - Програма):</w:t>
      </w:r>
    </w:p>
    <w:p w:rsidR="003B2B37" w:rsidRPr="003B2B37" w:rsidRDefault="003B2B37" w:rsidP="003B2B37">
      <w:pPr>
        <w:shd w:val="clear" w:color="auto" w:fill="FFFFFF"/>
        <w:spacing w:after="0"/>
        <w:ind w:firstLine="709"/>
        <w:jc w:val="both"/>
        <w:rPr>
          <w:rFonts w:ascii="Times New Roman" w:eastAsia="Times New Roman" w:hAnsi="Times New Roman" w:cs="Times New Roman"/>
          <w:sz w:val="28"/>
          <w:szCs w:val="28"/>
          <w:lang w:eastAsia="ru-RU"/>
        </w:rPr>
      </w:pPr>
    </w:p>
    <w:p w:rsidR="003B2B37" w:rsidRPr="00C913B0" w:rsidRDefault="003B2B37" w:rsidP="0042057E">
      <w:pPr>
        <w:pStyle w:val="a5"/>
        <w:numPr>
          <w:ilvl w:val="1"/>
          <w:numId w:val="12"/>
        </w:numPr>
        <w:shd w:val="clear" w:color="auto" w:fill="FFFFFF"/>
        <w:spacing w:line="298" w:lineRule="exact"/>
        <w:jc w:val="both"/>
        <w:rPr>
          <w:sz w:val="28"/>
          <w:szCs w:val="28"/>
          <w:lang w:val="uk-UA"/>
        </w:rPr>
      </w:pPr>
      <w:r w:rsidRPr="00C913B0">
        <w:rPr>
          <w:sz w:val="28"/>
          <w:szCs w:val="28"/>
          <w:lang w:val="uk-UA"/>
        </w:rPr>
        <w:t xml:space="preserve">Пункт 9 та </w:t>
      </w:r>
      <w:proofErr w:type="spellStart"/>
      <w:r w:rsidRPr="00C913B0">
        <w:rPr>
          <w:sz w:val="28"/>
          <w:szCs w:val="28"/>
          <w:lang w:val="uk-UA"/>
        </w:rPr>
        <w:t>п.п</w:t>
      </w:r>
      <w:proofErr w:type="spellEnd"/>
      <w:r w:rsidRPr="00C913B0">
        <w:rPr>
          <w:sz w:val="28"/>
          <w:szCs w:val="28"/>
          <w:lang w:val="uk-UA"/>
        </w:rPr>
        <w:t>. 9.1. паспорту Програми викласти у новій редакції:</w:t>
      </w:r>
    </w:p>
    <w:p w:rsidR="0042057E" w:rsidRPr="00C913B0" w:rsidRDefault="0042057E" w:rsidP="0042057E">
      <w:pPr>
        <w:pStyle w:val="a5"/>
        <w:shd w:val="clear" w:color="auto" w:fill="FFFFFF"/>
        <w:spacing w:line="298" w:lineRule="exact"/>
        <w:ind w:left="1429"/>
        <w:jc w:val="both"/>
        <w:rPr>
          <w:sz w:val="28"/>
          <w:szCs w:val="28"/>
          <w:lang w:val="uk-U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5954"/>
        <w:gridCol w:w="2696"/>
      </w:tblGrid>
      <w:tr w:rsidR="0042057E" w:rsidRPr="008C412D" w:rsidTr="0042057E">
        <w:trPr>
          <w:trHeight w:val="705"/>
        </w:trPr>
        <w:tc>
          <w:tcPr>
            <w:tcW w:w="710" w:type="dxa"/>
          </w:tcPr>
          <w:p w:rsidR="0042057E" w:rsidRPr="0042057E" w:rsidRDefault="0042057E" w:rsidP="0042057E">
            <w:pPr>
              <w:jc w:val="center"/>
              <w:rPr>
                <w:rFonts w:ascii="Times New Roman" w:eastAsia="Times New Roman" w:hAnsi="Times New Roman" w:cs="Times New Roman"/>
                <w:sz w:val="28"/>
                <w:szCs w:val="28"/>
                <w:lang w:eastAsia="ru-RU"/>
              </w:rPr>
            </w:pPr>
            <w:r w:rsidRPr="0042057E">
              <w:rPr>
                <w:rFonts w:ascii="Times New Roman" w:eastAsia="Times New Roman" w:hAnsi="Times New Roman" w:cs="Times New Roman"/>
                <w:sz w:val="28"/>
                <w:szCs w:val="28"/>
                <w:lang w:eastAsia="ru-RU"/>
              </w:rPr>
              <w:t>9.</w:t>
            </w:r>
          </w:p>
        </w:tc>
        <w:tc>
          <w:tcPr>
            <w:tcW w:w="5954" w:type="dxa"/>
          </w:tcPr>
          <w:p w:rsidR="0042057E" w:rsidRPr="0042057E" w:rsidRDefault="0042057E" w:rsidP="0042057E">
            <w:pPr>
              <w:rPr>
                <w:rFonts w:ascii="Times New Roman" w:eastAsia="Times New Roman" w:hAnsi="Times New Roman" w:cs="Times New Roman"/>
                <w:sz w:val="28"/>
                <w:szCs w:val="28"/>
                <w:lang w:eastAsia="ru-RU"/>
              </w:rPr>
            </w:pPr>
            <w:r w:rsidRPr="0042057E">
              <w:rPr>
                <w:rFonts w:ascii="Times New Roman" w:eastAsia="Times New Roman" w:hAnsi="Times New Roman" w:cs="Times New Roman"/>
                <w:sz w:val="28"/>
                <w:szCs w:val="28"/>
                <w:lang w:eastAsia="ru-RU"/>
              </w:rPr>
              <w:t>Загальний обсяг фінансових ресурсів, необхідних для реалізації Програми, всього</w:t>
            </w:r>
          </w:p>
        </w:tc>
        <w:tc>
          <w:tcPr>
            <w:tcW w:w="2696" w:type="dxa"/>
            <w:vAlign w:val="center"/>
          </w:tcPr>
          <w:p w:rsidR="0042057E" w:rsidRPr="0042057E" w:rsidRDefault="0042057E" w:rsidP="0042057E">
            <w:pPr>
              <w:widowControl w:val="0"/>
              <w:jc w:val="center"/>
              <w:rPr>
                <w:rFonts w:ascii="Times New Roman" w:eastAsia="Times New Roman" w:hAnsi="Times New Roman" w:cs="Times New Roman"/>
                <w:b/>
                <w:sz w:val="28"/>
                <w:szCs w:val="28"/>
                <w:lang w:eastAsia="ru-RU"/>
              </w:rPr>
            </w:pPr>
            <w:r w:rsidRPr="0042057E">
              <w:rPr>
                <w:rFonts w:ascii="Times New Roman" w:eastAsia="Times New Roman" w:hAnsi="Times New Roman" w:cs="Times New Roman"/>
                <w:b/>
                <w:sz w:val="28"/>
                <w:szCs w:val="28"/>
                <w:lang w:eastAsia="ru-RU"/>
              </w:rPr>
              <w:t xml:space="preserve">273 837,3 тис. грн. </w:t>
            </w:r>
          </w:p>
        </w:tc>
      </w:tr>
      <w:tr w:rsidR="0042057E" w:rsidRPr="008C412D" w:rsidTr="0042057E">
        <w:trPr>
          <w:trHeight w:val="1685"/>
        </w:trPr>
        <w:tc>
          <w:tcPr>
            <w:tcW w:w="710" w:type="dxa"/>
          </w:tcPr>
          <w:p w:rsidR="0042057E" w:rsidRPr="0042057E" w:rsidRDefault="0042057E" w:rsidP="0042057E">
            <w:pPr>
              <w:jc w:val="center"/>
              <w:rPr>
                <w:rFonts w:ascii="Times New Roman" w:eastAsia="Times New Roman" w:hAnsi="Times New Roman" w:cs="Times New Roman"/>
                <w:sz w:val="28"/>
                <w:szCs w:val="28"/>
                <w:lang w:eastAsia="ru-RU"/>
              </w:rPr>
            </w:pPr>
            <w:r w:rsidRPr="0042057E">
              <w:rPr>
                <w:rFonts w:ascii="Times New Roman" w:eastAsia="Times New Roman" w:hAnsi="Times New Roman" w:cs="Times New Roman"/>
                <w:sz w:val="28"/>
                <w:szCs w:val="28"/>
                <w:lang w:eastAsia="ru-RU"/>
              </w:rPr>
              <w:t>9.1.</w:t>
            </w:r>
          </w:p>
          <w:p w:rsidR="0042057E" w:rsidRPr="0042057E" w:rsidRDefault="0042057E" w:rsidP="0042057E">
            <w:pPr>
              <w:rPr>
                <w:rFonts w:ascii="Times New Roman" w:eastAsia="Times New Roman" w:hAnsi="Times New Roman" w:cs="Times New Roman"/>
                <w:sz w:val="28"/>
                <w:szCs w:val="28"/>
                <w:lang w:eastAsia="ru-RU"/>
              </w:rPr>
            </w:pPr>
          </w:p>
        </w:tc>
        <w:tc>
          <w:tcPr>
            <w:tcW w:w="5954" w:type="dxa"/>
          </w:tcPr>
          <w:p w:rsidR="0042057E" w:rsidRPr="0042057E" w:rsidRDefault="0042057E" w:rsidP="0042057E">
            <w:pPr>
              <w:rPr>
                <w:rFonts w:ascii="Times New Roman" w:eastAsia="Times New Roman" w:hAnsi="Times New Roman" w:cs="Times New Roman"/>
                <w:sz w:val="28"/>
                <w:szCs w:val="28"/>
                <w:lang w:eastAsia="ru-RU"/>
              </w:rPr>
            </w:pPr>
            <w:r w:rsidRPr="0042057E">
              <w:rPr>
                <w:rFonts w:ascii="Times New Roman" w:eastAsia="Times New Roman" w:hAnsi="Times New Roman" w:cs="Times New Roman"/>
                <w:sz w:val="28"/>
                <w:szCs w:val="28"/>
                <w:lang w:eastAsia="ru-RU"/>
              </w:rPr>
              <w:t>В тому числі:</w:t>
            </w:r>
          </w:p>
          <w:p w:rsidR="0042057E" w:rsidRPr="0042057E" w:rsidRDefault="0042057E" w:rsidP="0042057E">
            <w:pPr>
              <w:rPr>
                <w:rFonts w:ascii="Times New Roman" w:eastAsia="Times New Roman" w:hAnsi="Times New Roman" w:cs="Times New Roman"/>
                <w:sz w:val="28"/>
                <w:szCs w:val="28"/>
                <w:lang w:eastAsia="ru-RU"/>
              </w:rPr>
            </w:pPr>
            <w:r w:rsidRPr="0042057E">
              <w:rPr>
                <w:rFonts w:ascii="Times New Roman" w:eastAsia="Times New Roman" w:hAnsi="Times New Roman" w:cs="Times New Roman"/>
                <w:sz w:val="28"/>
                <w:szCs w:val="28"/>
                <w:lang w:eastAsia="ru-RU"/>
              </w:rPr>
              <w:t>- кошти міського бюджету</w:t>
            </w:r>
          </w:p>
          <w:p w:rsidR="0042057E" w:rsidRPr="0042057E" w:rsidRDefault="0042057E" w:rsidP="0042057E">
            <w:pPr>
              <w:rPr>
                <w:rFonts w:ascii="Times New Roman" w:eastAsia="Times New Roman" w:hAnsi="Times New Roman" w:cs="Times New Roman"/>
                <w:sz w:val="28"/>
                <w:szCs w:val="28"/>
                <w:lang w:eastAsia="ru-RU"/>
              </w:rPr>
            </w:pPr>
            <w:r w:rsidRPr="0042057E">
              <w:rPr>
                <w:rFonts w:ascii="Times New Roman" w:eastAsia="Times New Roman" w:hAnsi="Times New Roman" w:cs="Times New Roman"/>
                <w:sz w:val="28"/>
                <w:szCs w:val="28"/>
                <w:lang w:eastAsia="ru-RU"/>
              </w:rPr>
              <w:t>- кошти бюджету Бахмутської міської  ОТГ</w:t>
            </w:r>
          </w:p>
          <w:p w:rsidR="0042057E" w:rsidRPr="0042057E" w:rsidRDefault="0042057E" w:rsidP="0042057E">
            <w:pPr>
              <w:rPr>
                <w:rFonts w:ascii="Times New Roman" w:eastAsia="Times New Roman" w:hAnsi="Times New Roman" w:cs="Times New Roman"/>
                <w:sz w:val="28"/>
                <w:szCs w:val="28"/>
                <w:lang w:eastAsia="ru-RU"/>
              </w:rPr>
            </w:pPr>
            <w:r w:rsidRPr="0042057E">
              <w:rPr>
                <w:rFonts w:ascii="Times New Roman" w:eastAsia="Times New Roman" w:hAnsi="Times New Roman" w:cs="Times New Roman"/>
                <w:sz w:val="28"/>
                <w:szCs w:val="28"/>
                <w:lang w:eastAsia="ru-RU"/>
              </w:rPr>
              <w:t>- кошти обласного бюджету</w:t>
            </w:r>
          </w:p>
          <w:p w:rsidR="0042057E" w:rsidRPr="0042057E" w:rsidRDefault="0042057E" w:rsidP="0042057E">
            <w:pPr>
              <w:rPr>
                <w:rFonts w:ascii="Times New Roman" w:eastAsia="Times New Roman" w:hAnsi="Times New Roman" w:cs="Times New Roman"/>
                <w:sz w:val="28"/>
                <w:szCs w:val="28"/>
                <w:lang w:eastAsia="ru-RU"/>
              </w:rPr>
            </w:pPr>
            <w:r w:rsidRPr="0042057E">
              <w:rPr>
                <w:rFonts w:ascii="Times New Roman" w:eastAsia="Times New Roman" w:hAnsi="Times New Roman" w:cs="Times New Roman"/>
                <w:sz w:val="28"/>
                <w:szCs w:val="28"/>
                <w:lang w:eastAsia="ru-RU"/>
              </w:rPr>
              <w:t>- кошти державного бюджету</w:t>
            </w:r>
          </w:p>
          <w:p w:rsidR="0042057E" w:rsidRPr="0042057E" w:rsidRDefault="0042057E" w:rsidP="0042057E">
            <w:pPr>
              <w:rPr>
                <w:rFonts w:ascii="Times New Roman" w:eastAsia="Times New Roman" w:hAnsi="Times New Roman" w:cs="Times New Roman"/>
                <w:sz w:val="28"/>
                <w:szCs w:val="28"/>
                <w:lang w:eastAsia="ru-RU"/>
              </w:rPr>
            </w:pPr>
            <w:r w:rsidRPr="0042057E">
              <w:rPr>
                <w:rFonts w:ascii="Times New Roman" w:eastAsia="Times New Roman" w:hAnsi="Times New Roman" w:cs="Times New Roman"/>
                <w:sz w:val="28"/>
                <w:szCs w:val="28"/>
                <w:lang w:eastAsia="ru-RU"/>
              </w:rPr>
              <w:t>- кошти державного бюджету (НСЗУ)</w:t>
            </w:r>
          </w:p>
          <w:p w:rsidR="0042057E" w:rsidRPr="0042057E" w:rsidRDefault="0042057E" w:rsidP="0042057E">
            <w:pPr>
              <w:rPr>
                <w:rFonts w:ascii="Times New Roman" w:eastAsia="Times New Roman" w:hAnsi="Times New Roman" w:cs="Times New Roman"/>
                <w:sz w:val="28"/>
                <w:szCs w:val="28"/>
                <w:lang w:eastAsia="ru-RU"/>
              </w:rPr>
            </w:pPr>
            <w:r w:rsidRPr="0042057E">
              <w:rPr>
                <w:rFonts w:ascii="Times New Roman" w:eastAsia="Times New Roman" w:hAnsi="Times New Roman" w:cs="Times New Roman"/>
                <w:sz w:val="28"/>
                <w:szCs w:val="28"/>
                <w:lang w:eastAsia="ru-RU"/>
              </w:rPr>
              <w:t>- кошти з інших джерел</w:t>
            </w:r>
          </w:p>
        </w:tc>
        <w:tc>
          <w:tcPr>
            <w:tcW w:w="2696" w:type="dxa"/>
          </w:tcPr>
          <w:p w:rsidR="0042057E" w:rsidRPr="0042057E" w:rsidRDefault="0042057E" w:rsidP="0042057E">
            <w:pPr>
              <w:widowControl w:val="0"/>
              <w:jc w:val="center"/>
              <w:rPr>
                <w:rFonts w:ascii="Times New Roman" w:eastAsia="Times New Roman" w:hAnsi="Times New Roman" w:cs="Times New Roman"/>
                <w:b/>
                <w:sz w:val="28"/>
                <w:szCs w:val="28"/>
                <w:lang w:eastAsia="ru-RU"/>
              </w:rPr>
            </w:pPr>
          </w:p>
          <w:p w:rsidR="0042057E" w:rsidRPr="0042057E" w:rsidRDefault="0042057E" w:rsidP="0042057E">
            <w:pPr>
              <w:widowControl w:val="0"/>
              <w:jc w:val="center"/>
              <w:rPr>
                <w:rFonts w:ascii="Times New Roman" w:eastAsia="Times New Roman" w:hAnsi="Times New Roman" w:cs="Times New Roman"/>
                <w:b/>
                <w:sz w:val="28"/>
                <w:szCs w:val="28"/>
                <w:lang w:eastAsia="ru-RU"/>
              </w:rPr>
            </w:pPr>
            <w:r w:rsidRPr="0042057E">
              <w:rPr>
                <w:rFonts w:ascii="Times New Roman" w:eastAsia="Times New Roman" w:hAnsi="Times New Roman" w:cs="Times New Roman"/>
                <w:b/>
                <w:sz w:val="28"/>
                <w:szCs w:val="28"/>
                <w:lang w:eastAsia="ru-RU"/>
              </w:rPr>
              <w:t>36 847,9 тис. грн.</w:t>
            </w:r>
          </w:p>
          <w:p w:rsidR="0042057E" w:rsidRPr="0042057E" w:rsidRDefault="0042057E" w:rsidP="0042057E">
            <w:pPr>
              <w:widowControl w:val="0"/>
              <w:jc w:val="center"/>
              <w:rPr>
                <w:rFonts w:ascii="Times New Roman" w:eastAsia="Times New Roman" w:hAnsi="Times New Roman" w:cs="Times New Roman"/>
                <w:b/>
                <w:sz w:val="28"/>
                <w:szCs w:val="28"/>
                <w:lang w:eastAsia="ru-RU"/>
              </w:rPr>
            </w:pPr>
            <w:r w:rsidRPr="0042057E">
              <w:rPr>
                <w:rFonts w:ascii="Times New Roman" w:eastAsia="Times New Roman" w:hAnsi="Times New Roman" w:cs="Times New Roman"/>
                <w:b/>
                <w:sz w:val="28"/>
                <w:szCs w:val="28"/>
                <w:lang w:eastAsia="ru-RU"/>
              </w:rPr>
              <w:t>21 351,5 тис. грн.</w:t>
            </w:r>
          </w:p>
          <w:p w:rsidR="0042057E" w:rsidRPr="0042057E" w:rsidRDefault="0042057E" w:rsidP="0042057E">
            <w:pPr>
              <w:widowControl w:val="0"/>
              <w:jc w:val="center"/>
              <w:rPr>
                <w:rFonts w:ascii="Times New Roman" w:eastAsia="Times New Roman" w:hAnsi="Times New Roman" w:cs="Times New Roman"/>
                <w:b/>
                <w:sz w:val="28"/>
                <w:szCs w:val="28"/>
                <w:lang w:eastAsia="ru-RU"/>
              </w:rPr>
            </w:pPr>
            <w:r w:rsidRPr="0042057E">
              <w:rPr>
                <w:rFonts w:ascii="Times New Roman" w:eastAsia="Times New Roman" w:hAnsi="Times New Roman" w:cs="Times New Roman"/>
                <w:b/>
                <w:sz w:val="28"/>
                <w:szCs w:val="28"/>
                <w:lang w:eastAsia="ru-RU"/>
              </w:rPr>
              <w:t>16 660,6 тис. грн.</w:t>
            </w:r>
          </w:p>
          <w:p w:rsidR="0042057E" w:rsidRPr="0042057E" w:rsidRDefault="0042057E" w:rsidP="0042057E">
            <w:pPr>
              <w:jc w:val="center"/>
              <w:rPr>
                <w:rFonts w:ascii="Times New Roman" w:eastAsia="Times New Roman" w:hAnsi="Times New Roman" w:cs="Times New Roman"/>
                <w:b/>
                <w:sz w:val="28"/>
                <w:szCs w:val="28"/>
                <w:lang w:eastAsia="ru-RU"/>
              </w:rPr>
            </w:pPr>
            <w:r w:rsidRPr="0042057E">
              <w:rPr>
                <w:rFonts w:ascii="Times New Roman" w:eastAsia="Times New Roman" w:hAnsi="Times New Roman" w:cs="Times New Roman"/>
                <w:b/>
                <w:sz w:val="28"/>
                <w:szCs w:val="28"/>
                <w:lang w:eastAsia="ru-RU"/>
              </w:rPr>
              <w:t>131 512,7 тис. грн.</w:t>
            </w:r>
          </w:p>
          <w:p w:rsidR="0042057E" w:rsidRPr="0042057E" w:rsidRDefault="0042057E" w:rsidP="0042057E">
            <w:pPr>
              <w:jc w:val="center"/>
              <w:rPr>
                <w:rFonts w:ascii="Times New Roman" w:eastAsia="Times New Roman" w:hAnsi="Times New Roman" w:cs="Times New Roman"/>
                <w:b/>
                <w:sz w:val="28"/>
                <w:szCs w:val="28"/>
                <w:lang w:eastAsia="ru-RU"/>
              </w:rPr>
            </w:pPr>
            <w:r w:rsidRPr="0042057E">
              <w:rPr>
                <w:rFonts w:ascii="Times New Roman" w:eastAsia="Times New Roman" w:hAnsi="Times New Roman" w:cs="Times New Roman"/>
                <w:b/>
                <w:sz w:val="28"/>
                <w:szCs w:val="28"/>
                <w:lang w:eastAsia="ru-RU"/>
              </w:rPr>
              <w:t>474,2 тис. грн.</w:t>
            </w:r>
          </w:p>
          <w:p w:rsidR="0042057E" w:rsidRPr="0042057E" w:rsidRDefault="0042057E" w:rsidP="0042057E">
            <w:pPr>
              <w:jc w:val="center"/>
              <w:rPr>
                <w:rFonts w:ascii="Times New Roman" w:eastAsia="Times New Roman" w:hAnsi="Times New Roman" w:cs="Times New Roman"/>
                <w:b/>
                <w:sz w:val="28"/>
                <w:szCs w:val="28"/>
                <w:lang w:eastAsia="ru-RU"/>
              </w:rPr>
            </w:pPr>
            <w:r w:rsidRPr="0042057E">
              <w:rPr>
                <w:rFonts w:ascii="Times New Roman" w:eastAsia="Times New Roman" w:hAnsi="Times New Roman" w:cs="Times New Roman"/>
                <w:b/>
                <w:sz w:val="28"/>
                <w:szCs w:val="28"/>
                <w:lang w:eastAsia="ru-RU"/>
              </w:rPr>
              <w:t>66 990,4 тис. грн.</w:t>
            </w:r>
          </w:p>
        </w:tc>
      </w:tr>
    </w:tbl>
    <w:p w:rsidR="003B2B37" w:rsidRPr="003B2B37" w:rsidRDefault="003B2B37" w:rsidP="003B2B37">
      <w:pPr>
        <w:spacing w:before="120" w:after="120" w:line="240" w:lineRule="auto"/>
        <w:ind w:right="5" w:firstLine="709"/>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 xml:space="preserve">1.2. Розділ 6 «Обсяги та джерела фінансування Програми» викласти у новій редакції: </w:t>
      </w:r>
    </w:p>
    <w:p w:rsidR="003B2B37" w:rsidRDefault="003B2B37" w:rsidP="003B2B37">
      <w:pPr>
        <w:spacing w:before="120" w:after="120" w:line="240" w:lineRule="auto"/>
        <w:ind w:right="5" w:firstLine="709"/>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«Головний розпорядник коштів і виконавець Програми – Управління охорони здоров’я Бахмутської міської ради.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1985"/>
        <w:gridCol w:w="1559"/>
        <w:gridCol w:w="1417"/>
        <w:gridCol w:w="1560"/>
      </w:tblGrid>
      <w:tr w:rsidR="00C913B0" w:rsidRPr="005E1321" w:rsidTr="00C913B0">
        <w:trPr>
          <w:trHeight w:val="450"/>
        </w:trPr>
        <w:tc>
          <w:tcPr>
            <w:tcW w:w="2977" w:type="dxa"/>
            <w:vMerge w:val="restart"/>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 xml:space="preserve">Джерела </w:t>
            </w:r>
          </w:p>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фінансування</w:t>
            </w:r>
          </w:p>
        </w:tc>
        <w:tc>
          <w:tcPr>
            <w:tcW w:w="1985" w:type="dxa"/>
            <w:vMerge w:val="restart"/>
            <w:noWrap/>
          </w:tcPr>
          <w:p w:rsidR="00C913B0" w:rsidRPr="00C913B0" w:rsidRDefault="00C913B0" w:rsidP="00984080">
            <w:pPr>
              <w:pStyle w:val="HTML"/>
              <w:jc w:val="center"/>
              <w:rPr>
                <w:rFonts w:ascii="Times New Roman" w:eastAsia="Calibri" w:hAnsi="Times New Roman"/>
                <w:sz w:val="28"/>
                <w:szCs w:val="28"/>
              </w:rPr>
            </w:pPr>
            <w:r w:rsidRPr="00C913B0">
              <w:rPr>
                <w:rFonts w:ascii="Times New Roman" w:eastAsia="Calibri" w:hAnsi="Times New Roman"/>
                <w:sz w:val="28"/>
                <w:szCs w:val="28"/>
              </w:rPr>
              <w:t>Обсяг фінансування</w:t>
            </w:r>
          </w:p>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(тис. грн.)</w:t>
            </w:r>
          </w:p>
        </w:tc>
        <w:tc>
          <w:tcPr>
            <w:tcW w:w="4536" w:type="dxa"/>
            <w:gridSpan w:val="3"/>
            <w:noWrap/>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у тому числі за роками: (тис. грн.)</w:t>
            </w:r>
          </w:p>
        </w:tc>
      </w:tr>
      <w:tr w:rsidR="00C913B0" w:rsidRPr="005E1321" w:rsidTr="00C913B0">
        <w:trPr>
          <w:trHeight w:val="485"/>
        </w:trPr>
        <w:tc>
          <w:tcPr>
            <w:tcW w:w="2977" w:type="dxa"/>
            <w:vMerge/>
          </w:tcPr>
          <w:p w:rsidR="00C913B0" w:rsidRPr="00C913B0" w:rsidRDefault="00C913B0" w:rsidP="00984080">
            <w:pPr>
              <w:rPr>
                <w:rFonts w:ascii="Times New Roman" w:eastAsia="Calibri" w:hAnsi="Times New Roman" w:cs="Times New Roman"/>
                <w:sz w:val="28"/>
                <w:szCs w:val="28"/>
                <w:lang w:eastAsia="ru-RU"/>
              </w:rPr>
            </w:pPr>
          </w:p>
        </w:tc>
        <w:tc>
          <w:tcPr>
            <w:tcW w:w="1985" w:type="dxa"/>
            <w:vMerge/>
            <w:noWrap/>
          </w:tcPr>
          <w:p w:rsidR="00C913B0" w:rsidRPr="00C913B0" w:rsidRDefault="00C913B0" w:rsidP="00984080">
            <w:pPr>
              <w:jc w:val="center"/>
              <w:rPr>
                <w:rFonts w:ascii="Times New Roman" w:eastAsia="Calibri" w:hAnsi="Times New Roman" w:cs="Times New Roman"/>
                <w:sz w:val="28"/>
                <w:szCs w:val="28"/>
                <w:lang w:eastAsia="ru-RU"/>
              </w:rPr>
            </w:pPr>
          </w:p>
        </w:tc>
        <w:tc>
          <w:tcPr>
            <w:tcW w:w="1559" w:type="dxa"/>
            <w:noWrap/>
          </w:tcPr>
          <w:p w:rsidR="00C913B0" w:rsidRPr="00C913B0" w:rsidRDefault="00C913B0" w:rsidP="00984080">
            <w:pPr>
              <w:pStyle w:val="HTML"/>
              <w:jc w:val="center"/>
              <w:rPr>
                <w:rFonts w:ascii="Times New Roman" w:eastAsia="Calibri" w:hAnsi="Times New Roman"/>
                <w:sz w:val="28"/>
                <w:szCs w:val="28"/>
              </w:rPr>
            </w:pPr>
            <w:r w:rsidRPr="00C913B0">
              <w:rPr>
                <w:rFonts w:ascii="Times New Roman" w:eastAsia="Calibri" w:hAnsi="Times New Roman"/>
                <w:sz w:val="28"/>
                <w:szCs w:val="28"/>
              </w:rPr>
              <w:t>2018</w:t>
            </w:r>
          </w:p>
        </w:tc>
        <w:tc>
          <w:tcPr>
            <w:tcW w:w="1417" w:type="dxa"/>
            <w:noWrap/>
          </w:tcPr>
          <w:p w:rsidR="00C913B0" w:rsidRPr="00C913B0" w:rsidRDefault="00C913B0" w:rsidP="00984080">
            <w:pPr>
              <w:pStyle w:val="HTML"/>
              <w:jc w:val="center"/>
              <w:rPr>
                <w:rFonts w:ascii="Times New Roman" w:eastAsia="Calibri" w:hAnsi="Times New Roman"/>
                <w:sz w:val="28"/>
                <w:szCs w:val="28"/>
              </w:rPr>
            </w:pPr>
            <w:r w:rsidRPr="00C913B0">
              <w:rPr>
                <w:rFonts w:ascii="Times New Roman" w:eastAsia="Calibri" w:hAnsi="Times New Roman"/>
                <w:sz w:val="28"/>
                <w:szCs w:val="28"/>
              </w:rPr>
              <w:t>2019</w:t>
            </w:r>
          </w:p>
        </w:tc>
        <w:tc>
          <w:tcPr>
            <w:tcW w:w="1560" w:type="dxa"/>
            <w:noWrap/>
          </w:tcPr>
          <w:p w:rsidR="00C913B0" w:rsidRPr="00C913B0" w:rsidRDefault="00C913B0" w:rsidP="00984080">
            <w:pPr>
              <w:pStyle w:val="HTML"/>
              <w:jc w:val="center"/>
              <w:rPr>
                <w:rFonts w:ascii="Times New Roman" w:eastAsia="Calibri" w:hAnsi="Times New Roman"/>
                <w:sz w:val="28"/>
                <w:szCs w:val="28"/>
              </w:rPr>
            </w:pPr>
            <w:r w:rsidRPr="00C913B0">
              <w:rPr>
                <w:rFonts w:ascii="Times New Roman" w:eastAsia="Calibri" w:hAnsi="Times New Roman"/>
                <w:sz w:val="28"/>
                <w:szCs w:val="28"/>
              </w:rPr>
              <w:t>2020</w:t>
            </w:r>
          </w:p>
          <w:p w:rsidR="00C913B0" w:rsidRPr="00C913B0" w:rsidRDefault="00C913B0" w:rsidP="00984080">
            <w:pPr>
              <w:pStyle w:val="HTML"/>
              <w:jc w:val="center"/>
              <w:rPr>
                <w:rFonts w:ascii="Times New Roman" w:eastAsia="Calibri" w:hAnsi="Times New Roman"/>
                <w:sz w:val="28"/>
                <w:szCs w:val="28"/>
              </w:rPr>
            </w:pPr>
          </w:p>
        </w:tc>
      </w:tr>
      <w:tr w:rsidR="00C913B0" w:rsidRPr="005E1321" w:rsidTr="00C913B0">
        <w:trPr>
          <w:trHeight w:val="497"/>
        </w:trPr>
        <w:tc>
          <w:tcPr>
            <w:tcW w:w="2977" w:type="dxa"/>
            <w:vAlign w:val="center"/>
          </w:tcPr>
          <w:p w:rsidR="00C913B0" w:rsidRPr="00C913B0" w:rsidRDefault="00C913B0" w:rsidP="00984080">
            <w:pPr>
              <w:pStyle w:val="a6"/>
              <w:jc w:val="center"/>
              <w:rPr>
                <w:rFonts w:ascii="Times New Roman" w:hAnsi="Times New Roman"/>
                <w:sz w:val="28"/>
                <w:szCs w:val="28"/>
                <w:lang w:val="uk-UA" w:eastAsia="ru-RU"/>
              </w:rPr>
            </w:pPr>
            <w:r w:rsidRPr="00C913B0">
              <w:rPr>
                <w:rFonts w:ascii="Times New Roman" w:hAnsi="Times New Roman"/>
                <w:sz w:val="28"/>
                <w:szCs w:val="28"/>
                <w:lang w:val="uk-UA" w:eastAsia="ru-RU"/>
              </w:rPr>
              <w:t>Міський бюджет</w:t>
            </w:r>
          </w:p>
        </w:tc>
        <w:tc>
          <w:tcPr>
            <w:tcW w:w="1985"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36 847,9</w:t>
            </w:r>
          </w:p>
        </w:tc>
        <w:tc>
          <w:tcPr>
            <w:tcW w:w="1559"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13 400,8</w:t>
            </w:r>
          </w:p>
        </w:tc>
        <w:tc>
          <w:tcPr>
            <w:tcW w:w="1417"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23 447,1</w:t>
            </w:r>
          </w:p>
        </w:tc>
        <w:tc>
          <w:tcPr>
            <w:tcW w:w="1560"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w:t>
            </w:r>
          </w:p>
        </w:tc>
      </w:tr>
      <w:tr w:rsidR="00C913B0" w:rsidRPr="005E1321" w:rsidTr="00C913B0">
        <w:trPr>
          <w:trHeight w:val="232"/>
        </w:trPr>
        <w:tc>
          <w:tcPr>
            <w:tcW w:w="2977" w:type="dxa"/>
            <w:vAlign w:val="center"/>
          </w:tcPr>
          <w:p w:rsidR="00C913B0" w:rsidRPr="00C913B0" w:rsidRDefault="00C913B0" w:rsidP="00984080">
            <w:pPr>
              <w:pStyle w:val="a6"/>
              <w:jc w:val="center"/>
              <w:rPr>
                <w:rFonts w:ascii="Times New Roman" w:hAnsi="Times New Roman"/>
                <w:sz w:val="28"/>
                <w:szCs w:val="28"/>
                <w:lang w:val="uk-UA" w:eastAsia="ru-RU"/>
              </w:rPr>
            </w:pPr>
            <w:r w:rsidRPr="00C913B0">
              <w:rPr>
                <w:rFonts w:ascii="Times New Roman" w:hAnsi="Times New Roman"/>
                <w:sz w:val="28"/>
                <w:szCs w:val="28"/>
                <w:lang w:val="uk-UA" w:eastAsia="ru-RU"/>
              </w:rPr>
              <w:t>Бюджет Бахмутської міської ОТГ</w:t>
            </w:r>
          </w:p>
        </w:tc>
        <w:tc>
          <w:tcPr>
            <w:tcW w:w="1985"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21 351,5</w:t>
            </w:r>
          </w:p>
        </w:tc>
        <w:tc>
          <w:tcPr>
            <w:tcW w:w="1559"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w:t>
            </w:r>
          </w:p>
        </w:tc>
        <w:tc>
          <w:tcPr>
            <w:tcW w:w="1417"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w:t>
            </w:r>
          </w:p>
        </w:tc>
        <w:tc>
          <w:tcPr>
            <w:tcW w:w="1560"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21 351,5</w:t>
            </w:r>
          </w:p>
        </w:tc>
      </w:tr>
      <w:tr w:rsidR="00C913B0" w:rsidRPr="005E1321" w:rsidTr="00C913B0">
        <w:trPr>
          <w:trHeight w:hRule="exact" w:val="556"/>
        </w:trPr>
        <w:tc>
          <w:tcPr>
            <w:tcW w:w="2977" w:type="dxa"/>
          </w:tcPr>
          <w:p w:rsidR="00C913B0" w:rsidRPr="00C913B0" w:rsidRDefault="00C913B0" w:rsidP="00984080">
            <w:pPr>
              <w:pStyle w:val="a6"/>
              <w:jc w:val="center"/>
              <w:rPr>
                <w:rFonts w:ascii="Times New Roman" w:hAnsi="Times New Roman"/>
                <w:sz w:val="28"/>
                <w:szCs w:val="28"/>
                <w:lang w:val="uk-UA" w:eastAsia="ru-RU"/>
              </w:rPr>
            </w:pPr>
            <w:r w:rsidRPr="00C913B0">
              <w:rPr>
                <w:rFonts w:ascii="Times New Roman" w:hAnsi="Times New Roman"/>
                <w:sz w:val="28"/>
                <w:szCs w:val="28"/>
                <w:lang w:val="uk-UA" w:eastAsia="ru-RU"/>
              </w:rPr>
              <w:t>Обласний бюджет</w:t>
            </w:r>
          </w:p>
        </w:tc>
        <w:tc>
          <w:tcPr>
            <w:tcW w:w="1985"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16 660,6</w:t>
            </w:r>
          </w:p>
        </w:tc>
        <w:tc>
          <w:tcPr>
            <w:tcW w:w="1559"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660,6</w:t>
            </w:r>
          </w:p>
        </w:tc>
        <w:tc>
          <w:tcPr>
            <w:tcW w:w="1417"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16 000,0</w:t>
            </w:r>
          </w:p>
        </w:tc>
        <w:tc>
          <w:tcPr>
            <w:tcW w:w="1560"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w:t>
            </w:r>
          </w:p>
        </w:tc>
      </w:tr>
      <w:tr w:rsidR="00C913B0" w:rsidRPr="005E1321" w:rsidTr="00C913B0">
        <w:trPr>
          <w:trHeight w:hRule="exact" w:val="556"/>
        </w:trPr>
        <w:tc>
          <w:tcPr>
            <w:tcW w:w="2977" w:type="dxa"/>
          </w:tcPr>
          <w:p w:rsidR="00C913B0" w:rsidRPr="00C913B0" w:rsidRDefault="00C913B0" w:rsidP="00984080">
            <w:pPr>
              <w:pStyle w:val="a6"/>
              <w:jc w:val="center"/>
              <w:rPr>
                <w:rFonts w:ascii="Times New Roman" w:hAnsi="Times New Roman"/>
                <w:sz w:val="28"/>
                <w:szCs w:val="28"/>
                <w:lang w:val="uk-UA" w:eastAsia="ru-RU"/>
              </w:rPr>
            </w:pPr>
            <w:r w:rsidRPr="00C913B0">
              <w:rPr>
                <w:rFonts w:ascii="Times New Roman" w:hAnsi="Times New Roman"/>
                <w:sz w:val="28"/>
                <w:szCs w:val="28"/>
                <w:lang w:val="uk-UA" w:eastAsia="ru-RU"/>
              </w:rPr>
              <w:t>Державний бюджет</w:t>
            </w:r>
          </w:p>
        </w:tc>
        <w:tc>
          <w:tcPr>
            <w:tcW w:w="1985"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131 512,7</w:t>
            </w:r>
          </w:p>
        </w:tc>
        <w:tc>
          <w:tcPr>
            <w:tcW w:w="1559"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12 745,4</w:t>
            </w:r>
          </w:p>
        </w:tc>
        <w:tc>
          <w:tcPr>
            <w:tcW w:w="1417"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65 199,0</w:t>
            </w:r>
          </w:p>
        </w:tc>
        <w:tc>
          <w:tcPr>
            <w:tcW w:w="1560"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53 568,3</w:t>
            </w:r>
          </w:p>
        </w:tc>
      </w:tr>
      <w:tr w:rsidR="00C913B0" w:rsidRPr="005E1321" w:rsidTr="00C913B0">
        <w:trPr>
          <w:trHeight w:hRule="exact" w:val="744"/>
        </w:trPr>
        <w:tc>
          <w:tcPr>
            <w:tcW w:w="2977" w:type="dxa"/>
          </w:tcPr>
          <w:p w:rsidR="00C913B0" w:rsidRPr="00C913B0" w:rsidRDefault="00C913B0" w:rsidP="00984080">
            <w:pPr>
              <w:pStyle w:val="a6"/>
              <w:jc w:val="center"/>
              <w:rPr>
                <w:rFonts w:ascii="Times New Roman" w:hAnsi="Times New Roman"/>
                <w:sz w:val="28"/>
                <w:szCs w:val="28"/>
                <w:lang w:val="uk-UA" w:eastAsia="ru-RU"/>
              </w:rPr>
            </w:pPr>
            <w:r w:rsidRPr="00C913B0">
              <w:rPr>
                <w:rFonts w:ascii="Times New Roman" w:hAnsi="Times New Roman"/>
                <w:sz w:val="28"/>
                <w:szCs w:val="28"/>
                <w:lang w:val="uk-UA" w:eastAsia="ru-RU"/>
              </w:rPr>
              <w:t>Державний бюджет (НСЗУ)</w:t>
            </w:r>
          </w:p>
        </w:tc>
        <w:tc>
          <w:tcPr>
            <w:tcW w:w="1985"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474,2</w:t>
            </w:r>
          </w:p>
        </w:tc>
        <w:tc>
          <w:tcPr>
            <w:tcW w:w="1559"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w:t>
            </w:r>
          </w:p>
        </w:tc>
        <w:tc>
          <w:tcPr>
            <w:tcW w:w="1417"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333,6</w:t>
            </w:r>
          </w:p>
        </w:tc>
        <w:tc>
          <w:tcPr>
            <w:tcW w:w="1560"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140,6</w:t>
            </w:r>
          </w:p>
        </w:tc>
      </w:tr>
      <w:tr w:rsidR="00C913B0" w:rsidRPr="005E1321" w:rsidTr="00C913B0">
        <w:trPr>
          <w:trHeight w:val="402"/>
        </w:trPr>
        <w:tc>
          <w:tcPr>
            <w:tcW w:w="2977" w:type="dxa"/>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Інші джерела</w:t>
            </w:r>
          </w:p>
        </w:tc>
        <w:tc>
          <w:tcPr>
            <w:tcW w:w="1985"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66 990,4</w:t>
            </w:r>
          </w:p>
        </w:tc>
        <w:tc>
          <w:tcPr>
            <w:tcW w:w="1559"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12 106,1</w:t>
            </w:r>
          </w:p>
        </w:tc>
        <w:tc>
          <w:tcPr>
            <w:tcW w:w="1417"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3 908,7</w:t>
            </w:r>
          </w:p>
        </w:tc>
        <w:tc>
          <w:tcPr>
            <w:tcW w:w="1560" w:type="dxa"/>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50 975,6</w:t>
            </w:r>
          </w:p>
        </w:tc>
      </w:tr>
      <w:tr w:rsidR="00C913B0" w:rsidRPr="005E1321" w:rsidTr="00C913B0">
        <w:trPr>
          <w:trHeight w:val="423"/>
        </w:trPr>
        <w:tc>
          <w:tcPr>
            <w:tcW w:w="2977" w:type="dxa"/>
            <w:shd w:val="clear" w:color="auto" w:fill="FFFFFF"/>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Разом</w:t>
            </w:r>
          </w:p>
        </w:tc>
        <w:tc>
          <w:tcPr>
            <w:tcW w:w="1985" w:type="dxa"/>
            <w:shd w:val="clear" w:color="auto" w:fill="FFFFFF"/>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273 837,3</w:t>
            </w:r>
          </w:p>
        </w:tc>
        <w:tc>
          <w:tcPr>
            <w:tcW w:w="1559" w:type="dxa"/>
            <w:shd w:val="clear" w:color="auto" w:fill="FFFFFF"/>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38 912,9</w:t>
            </w:r>
          </w:p>
        </w:tc>
        <w:tc>
          <w:tcPr>
            <w:tcW w:w="1417" w:type="dxa"/>
            <w:shd w:val="clear" w:color="auto" w:fill="FFFFFF"/>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108 888,4</w:t>
            </w:r>
          </w:p>
        </w:tc>
        <w:tc>
          <w:tcPr>
            <w:tcW w:w="1560" w:type="dxa"/>
            <w:shd w:val="clear" w:color="auto" w:fill="FFFFFF"/>
            <w:noWrap/>
            <w:vAlign w:val="center"/>
          </w:tcPr>
          <w:p w:rsidR="00C913B0" w:rsidRPr="00C913B0" w:rsidRDefault="00C913B0" w:rsidP="00984080">
            <w:pPr>
              <w:jc w:val="center"/>
              <w:rPr>
                <w:rFonts w:ascii="Times New Roman" w:eastAsia="Calibri" w:hAnsi="Times New Roman" w:cs="Times New Roman"/>
                <w:sz w:val="28"/>
                <w:szCs w:val="28"/>
                <w:lang w:eastAsia="ru-RU"/>
              </w:rPr>
            </w:pPr>
            <w:r w:rsidRPr="00C913B0">
              <w:rPr>
                <w:rFonts w:ascii="Times New Roman" w:eastAsia="Calibri" w:hAnsi="Times New Roman" w:cs="Times New Roman"/>
                <w:sz w:val="28"/>
                <w:szCs w:val="28"/>
                <w:lang w:eastAsia="ru-RU"/>
              </w:rPr>
              <w:t>126 036,0</w:t>
            </w:r>
          </w:p>
        </w:tc>
      </w:tr>
    </w:tbl>
    <w:p w:rsidR="003B2B37" w:rsidRPr="003B2B37" w:rsidRDefault="003B2B37" w:rsidP="003B2B37">
      <w:pPr>
        <w:spacing w:after="0"/>
        <w:ind w:right="6" w:firstLine="709"/>
        <w:jc w:val="both"/>
        <w:rPr>
          <w:rFonts w:ascii="Times New Roman" w:eastAsia="Calibri" w:hAnsi="Times New Roman" w:cs="Times New Roman"/>
          <w:sz w:val="28"/>
          <w:szCs w:val="28"/>
          <w:lang w:eastAsia="ru-RU"/>
        </w:rPr>
      </w:pPr>
    </w:p>
    <w:p w:rsidR="003B2B37" w:rsidRPr="003B2B37" w:rsidRDefault="003B2B37" w:rsidP="003B2B37">
      <w:pPr>
        <w:spacing w:after="0"/>
        <w:ind w:right="6" w:firstLine="709"/>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lastRenderedPageBreak/>
        <w:t>Комплексна програма «Охорона здоров’я населення на</w:t>
      </w:r>
      <w:r w:rsidRPr="003B2B37">
        <w:rPr>
          <w:rFonts w:ascii="Times New Roman" w:eastAsia="Calibri" w:hAnsi="Times New Roman" w:cs="Times New Roman"/>
          <w:sz w:val="28"/>
          <w:szCs w:val="28"/>
          <w:lang w:eastAsia="ru-RU"/>
        </w:rPr>
        <w:br/>
        <w:t xml:space="preserve"> 2018 - 2020 роки» реалізується за рахунок коштів міського бюджету, бюджету </w:t>
      </w:r>
      <w:proofErr w:type="spellStart"/>
      <w:r w:rsidRPr="003B2B37">
        <w:rPr>
          <w:rFonts w:ascii="Times New Roman" w:eastAsia="Calibri" w:hAnsi="Times New Roman" w:cs="Times New Roman"/>
          <w:sz w:val="28"/>
          <w:szCs w:val="28"/>
          <w:lang w:eastAsia="ru-RU"/>
        </w:rPr>
        <w:t>Бахмутської</w:t>
      </w:r>
      <w:proofErr w:type="spellEnd"/>
      <w:r w:rsidRPr="003B2B37">
        <w:rPr>
          <w:rFonts w:ascii="Times New Roman" w:eastAsia="Calibri" w:hAnsi="Times New Roman" w:cs="Times New Roman"/>
          <w:sz w:val="28"/>
          <w:szCs w:val="28"/>
          <w:lang w:eastAsia="ru-RU"/>
        </w:rPr>
        <w:t xml:space="preserve"> міської ОТГ, обласного бюджету, державного бюджету, Національної служби здоров`я України, а також позабюджетних джерел, включаючи власні ресурси комунальних некомерційних підприємств. Ресурсне забезпечення Комплексної програми викладено у додатку 3».</w:t>
      </w:r>
    </w:p>
    <w:p w:rsidR="003B2B37" w:rsidRPr="003B2B37" w:rsidRDefault="003B2B37" w:rsidP="003B2B37">
      <w:pPr>
        <w:shd w:val="clear" w:color="auto" w:fill="FFFFFF"/>
        <w:spacing w:after="0"/>
        <w:ind w:firstLine="709"/>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 xml:space="preserve">1.3. Додаток 1 «Заходи з реалізації </w:t>
      </w:r>
      <w:r w:rsidRPr="003B2B37">
        <w:rPr>
          <w:rFonts w:ascii="Times New Roman" w:eastAsia="Calibri" w:hAnsi="Times New Roman" w:cs="Times New Roman"/>
          <w:spacing w:val="-1"/>
          <w:sz w:val="28"/>
          <w:szCs w:val="28"/>
          <w:lang w:eastAsia="ru-RU"/>
        </w:rPr>
        <w:t>Комплексної програми</w:t>
      </w:r>
      <w:r w:rsidRPr="003B2B37">
        <w:rPr>
          <w:rFonts w:ascii="Times New Roman" w:eastAsia="Calibri" w:hAnsi="Times New Roman" w:cs="Times New Roman"/>
          <w:sz w:val="28"/>
          <w:szCs w:val="28"/>
          <w:lang w:eastAsia="ru-RU"/>
        </w:rPr>
        <w:t>» до Програми викласти у новій редакції, згідно Додатку 1.</w:t>
      </w:r>
    </w:p>
    <w:p w:rsidR="003B2B37" w:rsidRPr="003B2B37" w:rsidRDefault="003B2B37" w:rsidP="003B2B37">
      <w:pPr>
        <w:shd w:val="clear" w:color="auto" w:fill="FFFFFF"/>
        <w:spacing w:after="0"/>
        <w:ind w:firstLine="709"/>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1.4. Додаток 2 «Показники результативності Комплексної програми» до Програми викласти у новій редакції, згідно Додатку 2.</w:t>
      </w:r>
    </w:p>
    <w:p w:rsidR="003B2B37" w:rsidRPr="003B2B37" w:rsidRDefault="003B2B37" w:rsidP="003B2B37">
      <w:pPr>
        <w:shd w:val="clear" w:color="auto" w:fill="FFFFFF"/>
        <w:spacing w:after="0"/>
        <w:ind w:firstLine="709"/>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 xml:space="preserve">1.5. Додаток 3 «Ресурсне забезпечення Комплексної програми» до Програми викласти у новій редакції, згідно Додатку 3. </w:t>
      </w:r>
    </w:p>
    <w:p w:rsidR="003B2B37" w:rsidRPr="003B2B37" w:rsidRDefault="003B2B37" w:rsidP="003B2B37">
      <w:pPr>
        <w:shd w:val="clear" w:color="auto" w:fill="FFFFFF"/>
        <w:spacing w:after="0"/>
        <w:ind w:firstLine="709"/>
        <w:jc w:val="both"/>
        <w:rPr>
          <w:rFonts w:ascii="Times New Roman" w:eastAsia="Calibri" w:hAnsi="Times New Roman" w:cs="Times New Roman"/>
          <w:sz w:val="28"/>
          <w:szCs w:val="28"/>
          <w:lang w:eastAsia="ru-RU"/>
        </w:rPr>
      </w:pPr>
    </w:p>
    <w:p w:rsidR="003B2B37" w:rsidRPr="003B2B37" w:rsidRDefault="003B2B37" w:rsidP="003B2B37">
      <w:pPr>
        <w:shd w:val="clear" w:color="auto" w:fill="FFFFFF"/>
        <w:spacing w:after="0"/>
        <w:ind w:firstLine="709"/>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2. Фінансовому управлінню Бахмутської міської ради (Ткаченко) здійснити фінансування заходів Програми у межах бюджетних коштів, передбачених у кошторисах доходів та видатків Управління охорони здоров’я Бахмутської міської ради на 20</w:t>
      </w:r>
      <w:r w:rsidR="00CB5EDF">
        <w:rPr>
          <w:rFonts w:ascii="Times New Roman" w:eastAsia="Calibri" w:hAnsi="Times New Roman" w:cs="Times New Roman"/>
          <w:sz w:val="28"/>
          <w:szCs w:val="28"/>
          <w:lang w:eastAsia="ru-RU"/>
        </w:rPr>
        <w:t>20</w:t>
      </w:r>
      <w:r w:rsidRPr="003B2B37">
        <w:rPr>
          <w:rFonts w:ascii="Times New Roman" w:eastAsia="Calibri" w:hAnsi="Times New Roman" w:cs="Times New Roman"/>
          <w:sz w:val="28"/>
          <w:szCs w:val="28"/>
          <w:lang w:eastAsia="ru-RU"/>
        </w:rPr>
        <w:t xml:space="preserve"> рік</w:t>
      </w:r>
      <w:r w:rsidR="00CB5EDF">
        <w:rPr>
          <w:rFonts w:ascii="Times New Roman" w:eastAsia="Calibri" w:hAnsi="Times New Roman" w:cs="Times New Roman"/>
          <w:sz w:val="28"/>
          <w:szCs w:val="28"/>
          <w:lang w:eastAsia="ru-RU"/>
        </w:rPr>
        <w:t>.</w:t>
      </w:r>
      <w:r w:rsidRPr="003B2B37">
        <w:rPr>
          <w:rFonts w:ascii="Times New Roman" w:eastAsia="Calibri" w:hAnsi="Times New Roman" w:cs="Times New Roman"/>
          <w:sz w:val="28"/>
          <w:szCs w:val="28"/>
          <w:lang w:eastAsia="ru-RU"/>
        </w:rPr>
        <w:t xml:space="preserve"> </w:t>
      </w:r>
    </w:p>
    <w:p w:rsidR="003B2B37" w:rsidRPr="003B2B37" w:rsidRDefault="003B2B37" w:rsidP="003B2B37">
      <w:pPr>
        <w:spacing w:after="0"/>
        <w:ind w:firstLine="709"/>
        <w:jc w:val="both"/>
        <w:rPr>
          <w:rFonts w:ascii="Times New Roman" w:eastAsia="Calibri" w:hAnsi="Times New Roman" w:cs="Times New Roman"/>
          <w:sz w:val="28"/>
          <w:szCs w:val="28"/>
          <w:lang w:eastAsia="ru-RU"/>
        </w:rPr>
      </w:pPr>
    </w:p>
    <w:p w:rsidR="003B2B37" w:rsidRPr="003B2B37" w:rsidRDefault="003B2B37" w:rsidP="003B2B37">
      <w:pPr>
        <w:spacing w:after="0"/>
        <w:ind w:firstLine="709"/>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3. Вважати такими, що втратили чинність:</w:t>
      </w:r>
    </w:p>
    <w:p w:rsidR="003B2B37" w:rsidRPr="003B2B37" w:rsidRDefault="003B2B37" w:rsidP="003B2B37">
      <w:pPr>
        <w:spacing w:after="0" w:line="240" w:lineRule="auto"/>
        <w:jc w:val="both"/>
        <w:rPr>
          <w:rFonts w:ascii="Times New Roman" w:eastAsia="Times New Roman" w:hAnsi="Times New Roman" w:cs="Times New Roman"/>
          <w:bCs/>
          <w:iCs/>
          <w:sz w:val="28"/>
          <w:szCs w:val="28"/>
          <w:lang w:eastAsia="ru-RU"/>
        </w:rPr>
      </w:pPr>
      <w:r w:rsidRPr="003B2B37">
        <w:rPr>
          <w:rFonts w:ascii="Times New Roman" w:eastAsia="Calibri" w:hAnsi="Times New Roman" w:cs="Times New Roman"/>
          <w:sz w:val="28"/>
          <w:szCs w:val="28"/>
          <w:lang w:eastAsia="ru-RU"/>
        </w:rPr>
        <w:tab/>
      </w:r>
      <w:r w:rsidRPr="003B2B37">
        <w:rPr>
          <w:rFonts w:ascii="Times New Roman" w:eastAsia="Times New Roman" w:hAnsi="Times New Roman" w:cs="Times New Roman"/>
          <w:bCs/>
          <w:iCs/>
          <w:sz w:val="28"/>
          <w:szCs w:val="28"/>
          <w:lang w:eastAsia="ru-RU"/>
        </w:rPr>
        <w:t xml:space="preserve">- п.п.1.1. – 1.6. п.1. </w:t>
      </w:r>
      <w:r w:rsidRPr="003B2B37">
        <w:rPr>
          <w:rFonts w:ascii="Times New Roman" w:eastAsia="Calibri" w:hAnsi="Times New Roman" w:cs="Times New Roman"/>
          <w:sz w:val="28"/>
          <w:szCs w:val="28"/>
          <w:lang w:eastAsia="ru-RU"/>
        </w:rPr>
        <w:t xml:space="preserve">рішення Бахмутської міської ради від </w:t>
      </w:r>
      <w:r w:rsidR="00C913B0">
        <w:rPr>
          <w:rFonts w:ascii="Times New Roman" w:eastAsia="Calibri" w:hAnsi="Times New Roman" w:cs="Times New Roman"/>
          <w:sz w:val="28"/>
          <w:szCs w:val="28"/>
          <w:lang w:eastAsia="ru-RU"/>
        </w:rPr>
        <w:t>20.12.2019</w:t>
      </w:r>
      <w:r w:rsidRPr="003B2B37">
        <w:rPr>
          <w:rFonts w:ascii="Times New Roman" w:eastAsia="Calibri" w:hAnsi="Times New Roman" w:cs="Times New Roman"/>
          <w:sz w:val="28"/>
          <w:szCs w:val="28"/>
          <w:lang w:eastAsia="ru-RU"/>
        </w:rPr>
        <w:t xml:space="preserve">           </w:t>
      </w:r>
      <w:r w:rsidR="00C913B0">
        <w:rPr>
          <w:rFonts w:ascii="Times New Roman" w:eastAsia="Calibri" w:hAnsi="Times New Roman" w:cs="Times New Roman"/>
          <w:sz w:val="28"/>
          <w:szCs w:val="28"/>
          <w:lang w:eastAsia="ru-RU"/>
        </w:rPr>
        <w:t>6/137-2789</w:t>
      </w:r>
      <w:r w:rsidR="00C913B0" w:rsidRPr="003B2B37">
        <w:rPr>
          <w:rFonts w:ascii="Times New Roman" w:eastAsia="Times New Roman" w:hAnsi="Times New Roman" w:cs="Times New Roman"/>
          <w:sz w:val="28"/>
          <w:szCs w:val="28"/>
          <w:lang w:eastAsia="ru-RU"/>
        </w:rPr>
        <w:t xml:space="preserve"> </w:t>
      </w:r>
      <w:r w:rsidRPr="003B2B37">
        <w:rPr>
          <w:rFonts w:ascii="Times New Roman" w:eastAsia="Calibri" w:hAnsi="Times New Roman" w:cs="Times New Roman"/>
          <w:sz w:val="28"/>
          <w:szCs w:val="28"/>
          <w:lang w:eastAsia="ru-RU"/>
        </w:rPr>
        <w:t>«</w:t>
      </w:r>
      <w:r w:rsidRPr="003B2B37">
        <w:rPr>
          <w:rFonts w:ascii="Times New Roman" w:eastAsia="Times New Roman" w:hAnsi="Times New Roman" w:cs="Times New Roman"/>
          <w:bCs/>
          <w:iCs/>
          <w:sz w:val="28"/>
          <w:szCs w:val="28"/>
          <w:lang w:val="ru-RU" w:eastAsia="ru-RU"/>
        </w:rPr>
        <w:t xml:space="preserve">Про </w:t>
      </w:r>
      <w:r w:rsidRPr="003B2B37">
        <w:rPr>
          <w:rFonts w:ascii="Times New Roman" w:eastAsia="Times New Roman" w:hAnsi="Times New Roman" w:cs="Times New Roman"/>
          <w:bCs/>
          <w:iCs/>
          <w:sz w:val="28"/>
          <w:szCs w:val="28"/>
          <w:lang w:eastAsia="ru-RU"/>
        </w:rPr>
        <w:t>внесення змін до Комплексної програми «Охорона здоров`я населення на 2018-2020 роки</w:t>
      </w:r>
      <w:r w:rsidRPr="003B2B37">
        <w:rPr>
          <w:rFonts w:ascii="Times New Roman" w:eastAsia="Calibri" w:hAnsi="Times New Roman" w:cs="Times New Roman"/>
          <w:sz w:val="28"/>
          <w:szCs w:val="28"/>
          <w:lang w:eastAsia="ru-RU"/>
        </w:rPr>
        <w:t>».</w:t>
      </w:r>
    </w:p>
    <w:p w:rsidR="003B2B37" w:rsidRPr="003B2B37" w:rsidRDefault="003B2B37" w:rsidP="003B2B37">
      <w:pPr>
        <w:spacing w:after="0"/>
        <w:ind w:firstLine="709"/>
        <w:jc w:val="both"/>
        <w:rPr>
          <w:rFonts w:ascii="Times New Roman" w:eastAsia="Calibri" w:hAnsi="Times New Roman" w:cs="Times New Roman"/>
          <w:sz w:val="28"/>
          <w:szCs w:val="28"/>
          <w:lang w:eastAsia="ru-RU"/>
        </w:rPr>
      </w:pPr>
    </w:p>
    <w:p w:rsidR="003B2B37" w:rsidRPr="003B2B37" w:rsidRDefault="003B2B37" w:rsidP="003B2B37">
      <w:pPr>
        <w:shd w:val="clear" w:color="auto" w:fill="FFFFFF"/>
        <w:spacing w:after="0"/>
        <w:ind w:firstLine="709"/>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 xml:space="preserve">4. Організаційне виконання рішення покласти на Управління охорони здоров’я Бахмутської міської ради (Миронова), Фінансове управління Бахмутської міської ради (Ткаченко), заступника міського голови </w:t>
      </w:r>
      <w:r w:rsidRPr="003B2B37">
        <w:rPr>
          <w:rFonts w:ascii="Times New Roman" w:eastAsia="Calibri" w:hAnsi="Times New Roman" w:cs="Times New Roman"/>
          <w:sz w:val="28"/>
          <w:szCs w:val="28"/>
          <w:lang w:eastAsia="ru-RU"/>
        </w:rPr>
        <w:br/>
        <w:t>Точену В.В., першого заступника міського голови Савченко Т.М.</w:t>
      </w:r>
    </w:p>
    <w:p w:rsidR="003B2B37" w:rsidRPr="003B2B37" w:rsidRDefault="003B2B37" w:rsidP="003B2B37">
      <w:pPr>
        <w:shd w:val="clear" w:color="auto" w:fill="FFFFFF"/>
        <w:spacing w:after="0"/>
        <w:ind w:firstLine="709"/>
        <w:jc w:val="both"/>
        <w:rPr>
          <w:rFonts w:ascii="Times New Roman" w:eastAsia="Calibri" w:hAnsi="Times New Roman" w:cs="Times New Roman"/>
          <w:sz w:val="28"/>
          <w:szCs w:val="28"/>
          <w:lang w:eastAsia="ru-RU"/>
        </w:rPr>
      </w:pPr>
    </w:p>
    <w:p w:rsidR="003B2B37" w:rsidRPr="003B2B37" w:rsidRDefault="003B2B37" w:rsidP="003B2B37">
      <w:pPr>
        <w:shd w:val="clear" w:color="auto" w:fill="FFFFFF"/>
        <w:spacing w:after="0"/>
        <w:ind w:firstLine="709"/>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 xml:space="preserve">5. </w:t>
      </w:r>
      <w:r w:rsidRPr="003B2B37">
        <w:rPr>
          <w:rFonts w:ascii="Times New Roman" w:eastAsia="Times New Roman" w:hAnsi="Times New Roman" w:cs="Times New Roman"/>
          <w:sz w:val="28"/>
          <w:szCs w:val="28"/>
          <w:lang w:eastAsia="ru-RU"/>
        </w:rPr>
        <w:t>Координаційне забезпечення виконання рішення покласти на постійні комісії Бахмутської міської ради: з питань соціального захисту населення і охорони здоров’я (</w:t>
      </w:r>
      <w:proofErr w:type="spellStart"/>
      <w:r w:rsidRPr="003B2B37">
        <w:rPr>
          <w:rFonts w:ascii="Times New Roman" w:eastAsia="Times New Roman" w:hAnsi="Times New Roman" w:cs="Times New Roman"/>
          <w:sz w:val="28"/>
          <w:szCs w:val="28"/>
          <w:lang w:eastAsia="ru-RU"/>
        </w:rPr>
        <w:t>Красножон</w:t>
      </w:r>
      <w:proofErr w:type="spellEnd"/>
      <w:r w:rsidRPr="003B2B37">
        <w:rPr>
          <w:rFonts w:ascii="Times New Roman" w:eastAsia="Times New Roman" w:hAnsi="Times New Roman" w:cs="Times New Roman"/>
          <w:sz w:val="28"/>
          <w:szCs w:val="28"/>
          <w:lang w:eastAsia="ru-RU"/>
        </w:rPr>
        <w:t>), з питань економічної і інвестиційної політики, бюджету і фінансів (</w:t>
      </w:r>
      <w:proofErr w:type="spellStart"/>
      <w:r w:rsidRPr="003B2B37">
        <w:rPr>
          <w:rFonts w:ascii="Times New Roman" w:eastAsia="Times New Roman" w:hAnsi="Times New Roman" w:cs="Times New Roman"/>
          <w:sz w:val="28"/>
          <w:szCs w:val="28"/>
          <w:lang w:eastAsia="ru-RU"/>
        </w:rPr>
        <w:t>Нікітенко</w:t>
      </w:r>
      <w:proofErr w:type="spellEnd"/>
      <w:r w:rsidRPr="003B2B37">
        <w:rPr>
          <w:rFonts w:ascii="Times New Roman" w:eastAsia="Times New Roman" w:hAnsi="Times New Roman" w:cs="Times New Roman"/>
          <w:sz w:val="28"/>
          <w:szCs w:val="28"/>
          <w:lang w:eastAsia="ru-RU"/>
        </w:rPr>
        <w:t xml:space="preserve">), секретаря </w:t>
      </w:r>
      <w:proofErr w:type="spellStart"/>
      <w:r w:rsidRPr="003B2B37">
        <w:rPr>
          <w:rFonts w:ascii="Times New Roman" w:eastAsia="Times New Roman" w:hAnsi="Times New Roman" w:cs="Times New Roman"/>
          <w:sz w:val="28"/>
          <w:szCs w:val="28"/>
          <w:lang w:eastAsia="ru-RU"/>
        </w:rPr>
        <w:t>Бахмутської</w:t>
      </w:r>
      <w:proofErr w:type="spellEnd"/>
      <w:r w:rsidRPr="003B2B37">
        <w:rPr>
          <w:rFonts w:ascii="Times New Roman" w:eastAsia="Times New Roman" w:hAnsi="Times New Roman" w:cs="Times New Roman"/>
          <w:sz w:val="28"/>
          <w:szCs w:val="28"/>
          <w:lang w:eastAsia="ru-RU"/>
        </w:rPr>
        <w:t xml:space="preserve"> міської ради  </w:t>
      </w:r>
      <w:proofErr w:type="spellStart"/>
      <w:r w:rsidRPr="003B2B37">
        <w:rPr>
          <w:rFonts w:ascii="Times New Roman" w:eastAsia="Times New Roman" w:hAnsi="Times New Roman" w:cs="Times New Roman"/>
          <w:sz w:val="28"/>
          <w:szCs w:val="28"/>
          <w:lang w:eastAsia="ru-RU"/>
        </w:rPr>
        <w:t>Кіщенко</w:t>
      </w:r>
      <w:proofErr w:type="spellEnd"/>
      <w:r w:rsidRPr="003B2B37">
        <w:rPr>
          <w:rFonts w:ascii="Times New Roman" w:eastAsia="Times New Roman" w:hAnsi="Times New Roman" w:cs="Times New Roman"/>
          <w:sz w:val="28"/>
          <w:szCs w:val="28"/>
          <w:lang w:eastAsia="ru-RU"/>
        </w:rPr>
        <w:t xml:space="preserve"> С.І.</w:t>
      </w:r>
    </w:p>
    <w:p w:rsidR="003B2B37" w:rsidRPr="003B2B37" w:rsidRDefault="003B2B37" w:rsidP="003B2B37">
      <w:pPr>
        <w:spacing w:after="0"/>
        <w:ind w:firstLine="708"/>
        <w:jc w:val="both"/>
        <w:rPr>
          <w:rFonts w:ascii="Times New Roman" w:eastAsia="Calibri" w:hAnsi="Times New Roman" w:cs="Times New Roman"/>
          <w:sz w:val="28"/>
          <w:szCs w:val="28"/>
          <w:lang w:eastAsia="ru-RU"/>
        </w:rPr>
      </w:pP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rPr>
          <w:rFonts w:ascii="Times New Roman" w:eastAsia="Calibri" w:hAnsi="Times New Roman" w:cs="Times New Roman"/>
          <w:sz w:val="28"/>
          <w:szCs w:val="28"/>
          <w:lang w:eastAsia="ru-RU"/>
        </w:rPr>
      </w:pPr>
    </w:p>
    <w:p w:rsidR="003B2B37" w:rsidRPr="003B2B37" w:rsidRDefault="003B2B37" w:rsidP="003B2B37">
      <w:pPr>
        <w:spacing w:after="0"/>
        <w:ind w:firstLine="708"/>
        <w:rPr>
          <w:rFonts w:ascii="Times New Roman" w:eastAsia="Calibri" w:hAnsi="Times New Roman" w:cs="Times New Roman"/>
          <w:b/>
          <w:sz w:val="28"/>
          <w:szCs w:val="28"/>
          <w:lang w:eastAsia="ru-RU"/>
        </w:rPr>
      </w:pPr>
      <w:r w:rsidRPr="003B2B37">
        <w:rPr>
          <w:rFonts w:ascii="Times New Roman" w:eastAsia="Calibri" w:hAnsi="Times New Roman" w:cs="Times New Roman"/>
          <w:b/>
          <w:sz w:val="28"/>
          <w:szCs w:val="28"/>
          <w:lang w:eastAsia="ru-RU"/>
        </w:rPr>
        <w:t>Міський голова                                                   О.О. РЕВА</w:t>
      </w:r>
    </w:p>
    <w:p w:rsidR="003B2B37" w:rsidRPr="003B2B37" w:rsidRDefault="003B2B37" w:rsidP="003B2B37">
      <w:pPr>
        <w:spacing w:after="0" w:line="240" w:lineRule="auto"/>
        <w:ind w:left="910"/>
        <w:contextualSpacing/>
        <w:jc w:val="both"/>
        <w:rPr>
          <w:rFonts w:ascii="Times New Roman" w:eastAsia="Calibri" w:hAnsi="Times New Roman" w:cs="Times New Roman"/>
          <w:sz w:val="28"/>
          <w:szCs w:val="28"/>
          <w:lang w:eastAsia="ru-RU"/>
        </w:rPr>
        <w:sectPr w:rsidR="003B2B37" w:rsidRPr="003B2B37" w:rsidSect="0042057E">
          <w:headerReference w:type="default" r:id="rId9"/>
          <w:pgSz w:w="11906" w:h="16838"/>
          <w:pgMar w:top="851" w:right="991" w:bottom="851" w:left="1560" w:header="708" w:footer="708" w:gutter="0"/>
          <w:cols w:space="708"/>
          <w:titlePg/>
          <w:docGrid w:linePitch="360"/>
        </w:sectPr>
      </w:pPr>
    </w:p>
    <w:p w:rsidR="003B2B37" w:rsidRPr="003B2B37" w:rsidRDefault="003B2B37" w:rsidP="003B2B37">
      <w:pPr>
        <w:spacing w:after="0" w:line="240" w:lineRule="auto"/>
        <w:ind w:left="10619" w:firstLine="1"/>
        <w:rPr>
          <w:rFonts w:ascii="Times New Roman" w:eastAsia="Times New Roman" w:hAnsi="Times New Roman" w:cs="Times New Roman"/>
          <w:b/>
          <w:bCs/>
          <w:sz w:val="24"/>
          <w:szCs w:val="24"/>
          <w:lang w:eastAsia="ru-RU"/>
        </w:rPr>
      </w:pPr>
      <w:r w:rsidRPr="003B2B37">
        <w:rPr>
          <w:rFonts w:ascii="Times New Roman" w:eastAsia="Times New Roman" w:hAnsi="Times New Roman" w:cs="Times New Roman"/>
          <w:b/>
          <w:bCs/>
          <w:sz w:val="24"/>
          <w:szCs w:val="24"/>
          <w:lang w:eastAsia="ru-RU"/>
        </w:rPr>
        <w:t>Додаток 1</w:t>
      </w:r>
    </w:p>
    <w:p w:rsidR="003B2B37" w:rsidRPr="003B2B37" w:rsidRDefault="003B2B37" w:rsidP="003B2B37">
      <w:pPr>
        <w:spacing w:after="0" w:line="240" w:lineRule="auto"/>
        <w:ind w:left="10620" w:firstLine="4"/>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до Комплексної програми «Охорона здоров’я населення на </w:t>
      </w:r>
    </w:p>
    <w:p w:rsidR="003B2B37" w:rsidRPr="003B2B37" w:rsidRDefault="003B2B37" w:rsidP="003B2B37">
      <w:pPr>
        <w:spacing w:after="0" w:line="240" w:lineRule="auto"/>
        <w:ind w:left="1416" w:firstLine="9208"/>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2018-2020 роки», затвердженої </w:t>
      </w:r>
    </w:p>
    <w:p w:rsidR="003B2B37" w:rsidRPr="003B2B37" w:rsidRDefault="003B2B37" w:rsidP="003B2B37">
      <w:pPr>
        <w:spacing w:after="0" w:line="240" w:lineRule="auto"/>
        <w:ind w:left="1416" w:firstLine="9208"/>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рішенням Бахмутської міської ради </w:t>
      </w:r>
    </w:p>
    <w:p w:rsidR="003B2B37" w:rsidRPr="003B2B37" w:rsidRDefault="003B2B37" w:rsidP="003B2B37">
      <w:pPr>
        <w:spacing w:after="0" w:line="240" w:lineRule="auto"/>
        <w:ind w:left="1416" w:firstLine="9208"/>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31.01.2018 №6/109 – 2075, із змінами </w:t>
      </w:r>
    </w:p>
    <w:p w:rsidR="003B2B37" w:rsidRPr="003B2B37" w:rsidRDefault="003B2B37" w:rsidP="003B2B37">
      <w:pPr>
        <w:spacing w:after="0" w:line="240" w:lineRule="auto"/>
        <w:ind w:left="10632"/>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(Додаток 1 у редакції рішення Бахмутської міської ради</w:t>
      </w:r>
    </w:p>
    <w:p w:rsidR="003B2B37" w:rsidRPr="003B2B37" w:rsidRDefault="0022138D" w:rsidP="003B2B37">
      <w:pPr>
        <w:spacing w:after="0" w:line="240" w:lineRule="auto"/>
        <w:ind w:left="9912" w:firstLine="708"/>
        <w:rPr>
          <w:rFonts w:ascii="Times New Roman" w:eastAsia="Calibri" w:hAnsi="Times New Roman" w:cs="Times New Roman"/>
          <w:sz w:val="24"/>
          <w:szCs w:val="24"/>
          <w:lang w:eastAsia="ru-RU"/>
        </w:rPr>
      </w:pPr>
      <w:bookmarkStart w:id="1" w:name="_Hlk9432647"/>
      <w:r>
        <w:rPr>
          <w:rFonts w:ascii="Times New Roman" w:eastAsia="Calibri" w:hAnsi="Times New Roman" w:cs="Times New Roman"/>
          <w:sz w:val="24"/>
          <w:szCs w:val="24"/>
          <w:lang w:eastAsia="ru-RU"/>
        </w:rPr>
        <w:t>29.01.2020</w:t>
      </w:r>
      <w:r w:rsidR="003B2B37" w:rsidRPr="003B2B37">
        <w:rPr>
          <w:rFonts w:ascii="Times New Roman" w:eastAsia="Calibri" w:hAnsi="Times New Roman" w:cs="Times New Roman"/>
          <w:sz w:val="24"/>
          <w:szCs w:val="24"/>
          <w:lang w:eastAsia="ru-RU"/>
        </w:rPr>
        <w:t xml:space="preserve"> № 6/1</w:t>
      </w:r>
      <w:r w:rsidR="00B348BA">
        <w:rPr>
          <w:rFonts w:ascii="Times New Roman" w:eastAsia="Calibri" w:hAnsi="Times New Roman" w:cs="Times New Roman"/>
          <w:sz w:val="24"/>
          <w:szCs w:val="24"/>
          <w:lang w:eastAsia="ru-RU"/>
        </w:rPr>
        <w:t xml:space="preserve">39 </w:t>
      </w:r>
      <w:r w:rsidR="003B2B37" w:rsidRPr="003B2B37">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2880</w:t>
      </w:r>
      <w:r w:rsidR="003B2B37" w:rsidRPr="003B2B37">
        <w:rPr>
          <w:rFonts w:ascii="Times New Roman" w:eastAsia="Calibri" w:hAnsi="Times New Roman" w:cs="Times New Roman"/>
          <w:bCs/>
          <w:sz w:val="24"/>
          <w:szCs w:val="24"/>
          <w:lang w:eastAsia="ru-RU"/>
        </w:rPr>
        <w:t>)</w:t>
      </w:r>
    </w:p>
    <w:bookmarkEnd w:id="1"/>
    <w:p w:rsidR="003B2B37" w:rsidRPr="003B2B37" w:rsidRDefault="003B2B37" w:rsidP="003B2B37">
      <w:pPr>
        <w:spacing w:after="0" w:line="240" w:lineRule="auto"/>
        <w:ind w:left="7787" w:firstLine="1"/>
        <w:jc w:val="center"/>
        <w:rPr>
          <w:rFonts w:ascii="Times New Roman" w:eastAsia="Calibri" w:hAnsi="Times New Roman" w:cs="Times New Roman"/>
          <w:sz w:val="32"/>
          <w:szCs w:val="28"/>
          <w:lang w:val="ru-RU" w:eastAsia="ru-RU"/>
        </w:rPr>
      </w:pPr>
    </w:p>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ЗАХОДИ З РЕАЛІЗАЦІЇ КОМПЛЕКСНОЇ ПРОГРАМИ</w:t>
      </w:r>
    </w:p>
    <w:p w:rsidR="003B2B37" w:rsidRPr="003B2B37" w:rsidRDefault="003B2B37" w:rsidP="003B2B37">
      <w:pPr>
        <w:spacing w:after="0" w:line="240" w:lineRule="auto"/>
        <w:jc w:val="center"/>
        <w:rPr>
          <w:rFonts w:ascii="Times New Roman" w:eastAsia="Calibri" w:hAnsi="Times New Roman" w:cs="Times New Roman"/>
          <w:sz w:val="16"/>
          <w:szCs w:val="16"/>
          <w:lang w:val="ru-RU" w:eastAsia="ru-RU"/>
        </w:rPr>
      </w:pPr>
    </w:p>
    <w:tbl>
      <w:tblPr>
        <w:tblW w:w="17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6"/>
        <w:gridCol w:w="236"/>
        <w:gridCol w:w="306"/>
        <w:gridCol w:w="1302"/>
        <w:gridCol w:w="1985"/>
        <w:gridCol w:w="1272"/>
        <w:gridCol w:w="1837"/>
        <w:gridCol w:w="6"/>
        <w:gridCol w:w="1421"/>
        <w:gridCol w:w="983"/>
        <w:gridCol w:w="6"/>
        <w:gridCol w:w="1134"/>
        <w:gridCol w:w="1129"/>
        <w:gridCol w:w="8"/>
        <w:gridCol w:w="1134"/>
        <w:gridCol w:w="2126"/>
        <w:gridCol w:w="2001"/>
      </w:tblGrid>
      <w:tr w:rsidR="003B2B37" w:rsidRPr="003B2B37" w:rsidTr="0042057E">
        <w:trPr>
          <w:gridAfter w:val="1"/>
          <w:wAfter w:w="2001" w:type="dxa"/>
          <w:trHeight w:val="345"/>
        </w:trPr>
        <w:tc>
          <w:tcPr>
            <w:tcW w:w="566"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з/п</w:t>
            </w:r>
          </w:p>
        </w:tc>
        <w:tc>
          <w:tcPr>
            <w:tcW w:w="1844" w:type="dxa"/>
            <w:gridSpan w:val="3"/>
            <w:vMerge w:val="restart"/>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Завдання</w:t>
            </w:r>
          </w:p>
        </w:tc>
        <w:tc>
          <w:tcPr>
            <w:tcW w:w="1985" w:type="dxa"/>
            <w:vMerge w:val="restart"/>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Зміст заходів</w:t>
            </w:r>
          </w:p>
        </w:tc>
        <w:tc>
          <w:tcPr>
            <w:tcW w:w="1272" w:type="dxa"/>
            <w:vMerge w:val="restart"/>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Строк виконання</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заходу</w:t>
            </w:r>
          </w:p>
        </w:tc>
        <w:tc>
          <w:tcPr>
            <w:tcW w:w="1837" w:type="dxa"/>
            <w:vMerge w:val="restart"/>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Виконавці</w:t>
            </w:r>
          </w:p>
        </w:tc>
        <w:tc>
          <w:tcPr>
            <w:tcW w:w="1427" w:type="dxa"/>
            <w:gridSpan w:val="2"/>
            <w:vMerge w:val="restart"/>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Джерела фінансування</w:t>
            </w:r>
          </w:p>
        </w:tc>
        <w:tc>
          <w:tcPr>
            <w:tcW w:w="4394" w:type="dxa"/>
            <w:gridSpan w:val="6"/>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eastAsia="ru-RU"/>
              </w:rPr>
              <w:t>Обсяги фінансування по роках, тис. грн.</w:t>
            </w:r>
          </w:p>
        </w:tc>
        <w:tc>
          <w:tcPr>
            <w:tcW w:w="2126" w:type="dxa"/>
            <w:vMerge w:val="restart"/>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Очікуваний результат</w:t>
            </w:r>
          </w:p>
        </w:tc>
      </w:tr>
      <w:tr w:rsidR="003B2B37" w:rsidRPr="003B2B37" w:rsidTr="0042057E">
        <w:trPr>
          <w:gridAfter w:val="1"/>
          <w:wAfter w:w="2001" w:type="dxa"/>
          <w:trHeight w:val="322"/>
        </w:trPr>
        <w:tc>
          <w:tcPr>
            <w:tcW w:w="566"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37"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983"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 рік</w:t>
            </w:r>
          </w:p>
        </w:tc>
        <w:tc>
          <w:tcPr>
            <w:tcW w:w="1140" w:type="dxa"/>
            <w:gridSpan w:val="2"/>
          </w:tcPr>
          <w:p w:rsidR="003B2B37" w:rsidRPr="003B2B37" w:rsidRDefault="003B2B37" w:rsidP="003B2B37">
            <w:pPr>
              <w:spacing w:after="0" w:line="240" w:lineRule="auto"/>
              <w:jc w:val="both"/>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2019 рік</w:t>
            </w:r>
          </w:p>
        </w:tc>
        <w:tc>
          <w:tcPr>
            <w:tcW w:w="1137" w:type="dxa"/>
            <w:gridSpan w:val="2"/>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2020 рік</w:t>
            </w:r>
          </w:p>
        </w:tc>
        <w:tc>
          <w:tcPr>
            <w:tcW w:w="1134"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Всього</w:t>
            </w:r>
          </w:p>
        </w:tc>
        <w:tc>
          <w:tcPr>
            <w:tcW w:w="2126"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Pr>
        <w:tc>
          <w:tcPr>
            <w:tcW w:w="566" w:type="dxa"/>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w:t>
            </w:r>
          </w:p>
        </w:tc>
        <w:tc>
          <w:tcPr>
            <w:tcW w:w="1844" w:type="dxa"/>
            <w:gridSpan w:val="3"/>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w:t>
            </w:r>
          </w:p>
        </w:tc>
        <w:tc>
          <w:tcPr>
            <w:tcW w:w="1985"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w:t>
            </w:r>
          </w:p>
        </w:tc>
        <w:tc>
          <w:tcPr>
            <w:tcW w:w="1837"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w:t>
            </w:r>
          </w:p>
        </w:tc>
        <w:tc>
          <w:tcPr>
            <w:tcW w:w="1427" w:type="dxa"/>
            <w:gridSpan w:val="2"/>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w:t>
            </w:r>
          </w:p>
        </w:tc>
        <w:tc>
          <w:tcPr>
            <w:tcW w:w="983"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7</w:t>
            </w:r>
          </w:p>
        </w:tc>
        <w:tc>
          <w:tcPr>
            <w:tcW w:w="1140" w:type="dxa"/>
            <w:gridSpan w:val="2"/>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8</w:t>
            </w:r>
          </w:p>
        </w:tc>
        <w:tc>
          <w:tcPr>
            <w:tcW w:w="1137" w:type="dxa"/>
            <w:gridSpan w:val="2"/>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9</w:t>
            </w:r>
          </w:p>
        </w:tc>
        <w:tc>
          <w:tcPr>
            <w:tcW w:w="1134"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w:t>
            </w:r>
          </w:p>
        </w:tc>
        <w:tc>
          <w:tcPr>
            <w:tcW w:w="2126"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11</w:t>
            </w:r>
          </w:p>
        </w:tc>
      </w:tr>
      <w:tr w:rsidR="003B2B37" w:rsidRPr="003B2B37" w:rsidTr="0042057E">
        <w:trPr>
          <w:gridAfter w:val="1"/>
          <w:wAfter w:w="2001" w:type="dxa"/>
          <w:trHeight w:val="907"/>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w:t>
            </w:r>
          </w:p>
        </w:tc>
        <w:tc>
          <w:tcPr>
            <w:tcW w:w="1844" w:type="dxa"/>
            <w:gridSpan w:val="3"/>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b/>
                <w:sz w:val="20"/>
                <w:szCs w:val="20"/>
                <w:lang w:eastAsia="ru-RU"/>
              </w:rPr>
              <w:t xml:space="preserve">Впровадження електронного документообігу в комунальних некомерційних підприємствах </w:t>
            </w: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1.1. Підтримка мережі «Інтернет» в комунальних некомерційних підприємствах </w:t>
            </w:r>
            <w:r w:rsidRPr="003B2B37">
              <w:rPr>
                <w:rFonts w:ascii="Times New Roman" w:eastAsia="Calibri" w:hAnsi="Times New Roman" w:cs="Times New Roman"/>
                <w:sz w:val="20"/>
                <w:szCs w:val="20"/>
                <w:lang w:eastAsia="ru-RU"/>
              </w:rPr>
              <w:br/>
              <w:t>м. Бахмут</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комунальні некомерційні підприємства (далі – КНП) м. Бахмут</w:t>
            </w: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 xml:space="preserve"> </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15,0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45,0</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Забезпечення оперативного контролю за показниками роботи, експертизи </w:t>
            </w: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якості надання медичної допомоги  КНП м. Бахмут.  </w:t>
            </w:r>
          </w:p>
        </w:tc>
      </w:tr>
      <w:tr w:rsidR="003B2B37" w:rsidRPr="003B2B37" w:rsidTr="0042057E">
        <w:trPr>
          <w:gridAfter w:val="1"/>
          <w:wAfter w:w="2001" w:type="dxa"/>
          <w:trHeight w:val="103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51,5</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51,5</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83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Національна служба здоров`я України</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8,3</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12,0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20,3</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72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20,0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851"/>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24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1.2. Збір, обробка та аналіз статистичних даних діяльності лікувальних закладів міста  ("Система управління кадрами", "Медок", "</w:t>
            </w:r>
            <w:proofErr w:type="spellStart"/>
            <w:r w:rsidRPr="003B2B37">
              <w:rPr>
                <w:rFonts w:ascii="Times New Roman" w:eastAsia="Calibri" w:hAnsi="Times New Roman" w:cs="Times New Roman"/>
                <w:sz w:val="20"/>
                <w:szCs w:val="20"/>
                <w:lang w:eastAsia="ru-RU"/>
              </w:rPr>
              <w:t>Медстат</w:t>
            </w:r>
            <w:proofErr w:type="spellEnd"/>
            <w:r w:rsidRPr="003B2B37">
              <w:rPr>
                <w:rFonts w:ascii="Times New Roman" w:eastAsia="Calibri" w:hAnsi="Times New Roman" w:cs="Times New Roman"/>
                <w:sz w:val="20"/>
                <w:szCs w:val="20"/>
                <w:lang w:eastAsia="ru-RU"/>
              </w:rPr>
              <w:t>")</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58"/>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м. Бахмут</w:t>
            </w: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ind w:left="-58"/>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 xml:space="preserve"> </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30,0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30,0</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Скорочення термінів надання звітів та реєстрів послуг, забезпечення оперативного контролю за показниками роботи, експертизи </w:t>
            </w: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якості надання медичної допомоги.</w:t>
            </w:r>
          </w:p>
        </w:tc>
      </w:tr>
      <w:tr w:rsidR="003B2B37" w:rsidRPr="003B2B37" w:rsidTr="0042057E">
        <w:trPr>
          <w:gridAfter w:val="1"/>
          <w:wAfter w:w="2001" w:type="dxa"/>
          <w:trHeight w:val="1483"/>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24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58"/>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Національна служба здоров`я України </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28,7</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28,7</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57,4</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10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26,0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870"/>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1.3. Супровід та оновлення бази даних інформаційної електронної програми «Медична інформаційна система» та створення єдиного медичного інформаційного простору</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м. Бахмут </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 xml:space="preserve"> </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368,0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500,0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868,0</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Підвищення якості управління медичною, адміністративною та фінансовою</w:t>
            </w: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діяльністю  лікувальних закладів.</w:t>
            </w:r>
          </w:p>
        </w:tc>
      </w:tr>
      <w:tr w:rsidR="003B2B37" w:rsidRPr="003B2B37" w:rsidTr="0042057E">
        <w:trPr>
          <w:gridAfter w:val="1"/>
          <w:wAfter w:w="2001" w:type="dxa"/>
          <w:trHeight w:hRule="exact" w:val="701"/>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1304,1</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1304,1</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136"/>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Національна служба здоров`я України </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192,0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192,0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557"/>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173,0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173,0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76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1.4. Придбання обладнання та устаткування для електронної програми «Медична інформаційна система» та створення єдиного медичного інформаційного простору</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2018 -2020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м. Бахмут</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850,0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160,0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1 010,0</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За рахунок придбання 257 од. комп’ютерної техніки  забезпечити повноцінне функціонування електронної програми «Медична інформаційна система». Придбання 13 комп’ютерів для відділення екстреної невідкладної медичної допомоги </w:t>
            </w:r>
          </w:p>
        </w:tc>
      </w:tr>
      <w:tr w:rsidR="003B2B37" w:rsidRPr="003B2B37" w:rsidTr="0042057E">
        <w:trPr>
          <w:gridAfter w:val="1"/>
          <w:wAfter w:w="2001" w:type="dxa"/>
          <w:trHeight w:val="1034"/>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360,0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360,0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152"/>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Державний бюджет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787,5</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787,5</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799"/>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1 301,9</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1 501,9</w:t>
            </w:r>
          </w:p>
        </w:tc>
        <w:tc>
          <w:tcPr>
            <w:tcW w:w="2126"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36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1.5.Придбання ліцензій  на використання комп’ютерних програм</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м. Бахмут </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165,5</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150,0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315,5</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Встановлення ліцензійного програмного забезпечення на 111 комп’ютерах, </w:t>
            </w: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 тому числі на 13 комп’ютерах у відділенні екстреної невідкладної медичної допомоги</w:t>
            </w:r>
          </w:p>
        </w:tc>
      </w:tr>
      <w:tr w:rsidR="003B2B37" w:rsidRPr="003B2B37" w:rsidTr="0042057E">
        <w:trPr>
          <w:gridAfter w:val="1"/>
          <w:wAfter w:w="2001" w:type="dxa"/>
          <w:trHeight w:val="145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60,7</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60,7</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42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Національна служба здоров`я України </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54,0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104,0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2716"/>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1.6. Придбання обладнання та меблів для оснащення кабінету </w:t>
            </w:r>
            <w:proofErr w:type="spellStart"/>
            <w:r w:rsidRPr="003B2B37">
              <w:rPr>
                <w:rFonts w:ascii="Times New Roman" w:eastAsia="Calibri" w:hAnsi="Times New Roman" w:cs="Times New Roman"/>
                <w:sz w:val="20"/>
                <w:szCs w:val="20"/>
                <w:lang w:eastAsia="ru-RU"/>
              </w:rPr>
              <w:t>телемедицини</w:t>
            </w:r>
            <w:proofErr w:type="spellEnd"/>
            <w:r w:rsidRPr="003B2B37">
              <w:rPr>
                <w:rFonts w:ascii="Times New Roman" w:eastAsia="Calibri" w:hAnsi="Times New Roman" w:cs="Times New Roman"/>
                <w:sz w:val="20"/>
                <w:szCs w:val="20"/>
                <w:lang w:eastAsia="ru-RU"/>
              </w:rPr>
              <w:t xml:space="preserve"> КНП «Багатопрофільна лікарня інтенсивного лікування </w:t>
            </w:r>
            <w:r w:rsidRPr="003B2B37">
              <w:rPr>
                <w:rFonts w:ascii="Times New Roman" w:eastAsia="Calibri" w:hAnsi="Times New Roman" w:cs="Times New Roman"/>
                <w:sz w:val="20"/>
                <w:szCs w:val="20"/>
                <w:lang w:eastAsia="ru-RU"/>
              </w:rPr>
              <w:br/>
              <w:t>м. Бахмут»</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 рік</w:t>
            </w:r>
          </w:p>
        </w:tc>
        <w:tc>
          <w:tcPr>
            <w:tcW w:w="1837" w:type="dxa"/>
          </w:tcPr>
          <w:p w:rsidR="003B2B37" w:rsidRPr="003B2B37" w:rsidRDefault="003B2B37" w:rsidP="003B2B37">
            <w:pPr>
              <w:spacing w:after="0" w:line="240" w:lineRule="auto"/>
              <w:ind w:left="-105" w:firstLine="47"/>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«Багатопрофільна лікарня інтенсивного лікування м. Бахмут» (далі – КНП «БЛІЛ</w:t>
            </w:r>
            <w:r w:rsidRPr="003B2B37">
              <w:rPr>
                <w:rFonts w:ascii="Times New Roman" w:eastAsia="Calibri" w:hAnsi="Times New Roman" w:cs="Times New Roman"/>
                <w:sz w:val="20"/>
                <w:szCs w:val="20"/>
                <w:lang w:eastAsia="ru-RU"/>
              </w:rPr>
              <w:br/>
              <w:t xml:space="preserve">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 xml:space="preserve"> </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105,0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105,0</w:t>
            </w:r>
          </w:p>
        </w:tc>
        <w:tc>
          <w:tcPr>
            <w:tcW w:w="2126"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Покращення якості надання медичної допомоги</w:t>
            </w:r>
          </w:p>
        </w:tc>
      </w:tr>
      <w:tr w:rsidR="003B2B37" w:rsidRPr="003B2B37" w:rsidTr="0042057E">
        <w:trPr>
          <w:gridAfter w:val="1"/>
          <w:wAfter w:w="2001" w:type="dxa"/>
          <w:trHeight w:val="2741"/>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1.7 Придбання програмного забезпечення "ІС-ПРО», «Фахівець"  та серверу для його впровадження в КНП "БЛІЛ </w:t>
            </w:r>
            <w:r w:rsidRPr="003B2B37">
              <w:rPr>
                <w:rFonts w:ascii="Times New Roman" w:eastAsia="Calibri" w:hAnsi="Times New Roman" w:cs="Times New Roman"/>
                <w:sz w:val="20"/>
                <w:szCs w:val="20"/>
                <w:lang w:eastAsia="ru-RU"/>
              </w:rPr>
              <w:br/>
              <w:t>м. Бахмут"</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2019 рік</w:t>
            </w:r>
          </w:p>
        </w:tc>
        <w:tc>
          <w:tcPr>
            <w:tcW w:w="1837" w:type="dxa"/>
          </w:tcPr>
          <w:p w:rsidR="003B2B37" w:rsidRPr="003B2B37" w:rsidRDefault="003B2B37" w:rsidP="003B2B37">
            <w:pPr>
              <w:spacing w:after="0" w:line="240" w:lineRule="auto"/>
              <w:ind w:left="-105" w:firstLine="47"/>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«Багатопрофільна лікарня інтенсивного лікування м. Бахмут» (далі – КНП «БЛІЛ </w:t>
            </w:r>
            <w:r w:rsidRPr="003B2B37">
              <w:rPr>
                <w:rFonts w:ascii="Times New Roman" w:eastAsia="Calibri" w:hAnsi="Times New Roman" w:cs="Times New Roman"/>
                <w:sz w:val="20"/>
                <w:szCs w:val="20"/>
                <w:lang w:eastAsia="ru-RU"/>
              </w:rPr>
              <w:br/>
              <w:t>м. Бахмут»)</w:t>
            </w:r>
          </w:p>
          <w:p w:rsidR="003B2B37" w:rsidRPr="003B2B37" w:rsidRDefault="003B2B37" w:rsidP="003B2B37">
            <w:pPr>
              <w:spacing w:after="0" w:line="240" w:lineRule="auto"/>
              <w:ind w:left="-105" w:firstLine="47"/>
              <w:rPr>
                <w:rFonts w:ascii="Times New Roman" w:eastAsia="Calibri" w:hAnsi="Times New Roman" w:cs="Times New Roman"/>
                <w:sz w:val="20"/>
                <w:szCs w:val="20"/>
                <w:lang w:eastAsia="ru-RU"/>
              </w:rPr>
            </w:pPr>
          </w:p>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 xml:space="preserve"> </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230,8</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230,8</w:t>
            </w:r>
          </w:p>
        </w:tc>
        <w:tc>
          <w:tcPr>
            <w:tcW w:w="2126"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Скорочення термінів надання звітів та реєстрів послуг, забезпечення оперативного контролю за показниками роботи КНП «БЛІЛ </w:t>
            </w:r>
            <w:r w:rsidRPr="003B2B37">
              <w:rPr>
                <w:rFonts w:ascii="Times New Roman" w:eastAsia="Calibri" w:hAnsi="Times New Roman" w:cs="Times New Roman"/>
                <w:sz w:val="20"/>
                <w:szCs w:val="20"/>
                <w:lang w:eastAsia="ru-RU"/>
              </w:rPr>
              <w:br/>
              <w:t>м. Бахмут»</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2.</w:t>
            </w:r>
          </w:p>
        </w:tc>
        <w:tc>
          <w:tcPr>
            <w:tcW w:w="1844" w:type="dxa"/>
            <w:gridSpan w:val="3"/>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b/>
                <w:sz w:val="20"/>
                <w:szCs w:val="20"/>
                <w:lang w:eastAsia="ru-RU"/>
              </w:rPr>
              <w:t xml:space="preserve">Забезпечення кадрами комунальних некомерційних підприємств </w:t>
            </w: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2.1.Забезпечення навчання студентів  І-VI курсів та  лікарів - інтернів 1-го та   2-го років навчання в вищих навчальних закладах України ІІІ –IV рівня акредитації з укладенням договору про відпрацювання у КНП «Центр первинної медичної допомоги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 протягом 10 років за фахом</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2018-2019 роки</w:t>
            </w:r>
          </w:p>
        </w:tc>
        <w:tc>
          <w:tcPr>
            <w:tcW w:w="1837" w:type="dxa"/>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«Центр первинної медичної допомоги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 xml:space="preserve">» (далі -КНП «ЦПМД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 xml:space="preserve"> </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15,0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5,7</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20,7</w:t>
            </w:r>
          </w:p>
        </w:tc>
        <w:tc>
          <w:tcPr>
            <w:tcW w:w="2126"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Підвищення показника забезпечення лікарями загальної практики – сімейної медицини. Навчання 2 лікарів інтернів та 2  студентів.</w:t>
            </w:r>
          </w:p>
        </w:tc>
      </w:tr>
      <w:tr w:rsidR="003B2B37" w:rsidRPr="003B2B37" w:rsidTr="0042057E">
        <w:trPr>
          <w:gridAfter w:val="1"/>
          <w:wAfter w:w="2001" w:type="dxa"/>
          <w:trHeight w:val="3251"/>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2.2.Надання лікарям КНП м. Бахмут житла, яке є комунальною власністю територіальної громади м. Бахмут   та проведення капітального ремонту даних жилих приміщень </w:t>
            </w:r>
          </w:p>
        </w:tc>
        <w:tc>
          <w:tcPr>
            <w:tcW w:w="1272"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2020 рік</w:t>
            </w:r>
          </w:p>
        </w:tc>
        <w:tc>
          <w:tcPr>
            <w:tcW w:w="1837" w:type="dxa"/>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охорони здоров`я м. Бахмут</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200,0</w:t>
            </w:r>
          </w:p>
        </w:tc>
        <w:tc>
          <w:tcPr>
            <w:tcW w:w="2126"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Залучення до роботи в КНП м. Бахмут молодих фахівців  шляхом придбання та надання</w:t>
            </w: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житла для 2-х лікарів.</w:t>
            </w:r>
          </w:p>
        </w:tc>
      </w:tr>
      <w:tr w:rsidR="003B2B37" w:rsidRPr="003B2B37" w:rsidTr="0042057E">
        <w:trPr>
          <w:gridAfter w:val="1"/>
          <w:wAfter w:w="2001" w:type="dxa"/>
          <w:trHeight w:hRule="exact" w:val="836"/>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2.3.Підвищення кваліфікації лікарів та молодших медичних спеціалістів</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м. Бахмут </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267,8</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250,0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517,8</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Підвищення кваліфікації 240 лікарів та 90 молодших медичних спеціалістів</w:t>
            </w:r>
          </w:p>
        </w:tc>
      </w:tr>
      <w:tr w:rsidR="003B2B37" w:rsidRPr="003B2B37" w:rsidTr="0042057E">
        <w:trPr>
          <w:gridAfter w:val="1"/>
          <w:wAfter w:w="2001" w:type="dxa"/>
          <w:trHeight w:hRule="exact" w:val="991"/>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200,0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67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Національна служба здоров`я України</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12,0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19,4</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31,4</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437"/>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3.</w:t>
            </w:r>
          </w:p>
        </w:tc>
        <w:tc>
          <w:tcPr>
            <w:tcW w:w="1844" w:type="dxa"/>
            <w:gridSpan w:val="3"/>
            <w:vMerge w:val="restart"/>
          </w:tcPr>
          <w:p w:rsidR="003B2B37" w:rsidRPr="003B2B37" w:rsidRDefault="003B2B37" w:rsidP="003B2B37">
            <w:pPr>
              <w:spacing w:after="0"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Медико-соціальне </w:t>
            </w:r>
          </w:p>
          <w:p w:rsidR="003B2B37" w:rsidRPr="003B2B37" w:rsidRDefault="003B2B37" w:rsidP="003B2B37">
            <w:pPr>
              <w:spacing w:after="0"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забезпечення </w:t>
            </w:r>
          </w:p>
          <w:p w:rsidR="003B2B37" w:rsidRPr="003B2B37" w:rsidRDefault="003B2B37" w:rsidP="003B2B37">
            <w:pPr>
              <w:spacing w:after="0"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пільгових категорій </w:t>
            </w: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b/>
                <w:sz w:val="20"/>
                <w:szCs w:val="20"/>
                <w:lang w:eastAsia="ru-RU"/>
              </w:rPr>
              <w:t>населення</w:t>
            </w: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3.1. </w:t>
            </w:r>
            <w:r w:rsidRPr="003B2B37">
              <w:rPr>
                <w:rFonts w:ascii="Times New Roman" w:eastAsia="Calibri" w:hAnsi="Times New Roman" w:cs="Times New Roman"/>
                <w:vanish/>
                <w:sz w:val="20"/>
                <w:szCs w:val="20"/>
                <w:lang w:eastAsia="ru-RU"/>
              </w:rPr>
              <w:t xml:space="preserve">. </w:t>
            </w:r>
            <w:r w:rsidRPr="003B2B37">
              <w:rPr>
                <w:rFonts w:ascii="Times New Roman" w:eastAsia="Calibri" w:hAnsi="Times New Roman" w:cs="Times New Roman"/>
                <w:sz w:val="20"/>
                <w:szCs w:val="20"/>
                <w:lang w:eastAsia="ru-RU"/>
              </w:rPr>
              <w:t>Забезпечення безоплатним та пільговим відпуском лікарських засобів за рецептами лікарів у разі амбулаторного лікування окремих груп населення та за певними категоріями захворювань</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«ЦПМД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 xml:space="preserve"> </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707,0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1 000,0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1 707,0</w:t>
            </w:r>
          </w:p>
        </w:tc>
        <w:tc>
          <w:tcPr>
            <w:tcW w:w="2126" w:type="dxa"/>
            <w:vMerge w:val="restart"/>
          </w:tcPr>
          <w:p w:rsidR="003B2B37" w:rsidRPr="003B2B37" w:rsidRDefault="003B2B37" w:rsidP="003B2B37">
            <w:pPr>
              <w:spacing w:after="0" w:line="240" w:lineRule="auto"/>
              <w:ind w:left="-31" w:hanging="31"/>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Забезпечення  хворих, які мають право на безоплатний та пільговий відпуск лікарських засобів по пільговим рецептам у кількості 6500 од.  </w:t>
            </w:r>
          </w:p>
        </w:tc>
      </w:tr>
      <w:tr w:rsidR="003B2B37" w:rsidRPr="003B2B37" w:rsidTr="0042057E">
        <w:trPr>
          <w:gridAfter w:val="1"/>
          <w:wAfter w:w="2001" w:type="dxa"/>
          <w:trHeight w:val="1556"/>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1 500,0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1 500,0</w:t>
            </w:r>
          </w:p>
        </w:tc>
        <w:tc>
          <w:tcPr>
            <w:tcW w:w="2126" w:type="dxa"/>
            <w:vMerge/>
          </w:tcPr>
          <w:p w:rsidR="003B2B37" w:rsidRPr="003B2B37" w:rsidRDefault="003B2B37" w:rsidP="003B2B37">
            <w:pPr>
              <w:spacing w:after="0" w:line="240" w:lineRule="auto"/>
              <w:ind w:left="-31" w:hanging="31"/>
              <w:rPr>
                <w:rFonts w:ascii="Times New Roman" w:eastAsia="Calibri" w:hAnsi="Times New Roman" w:cs="Times New Roman"/>
                <w:sz w:val="20"/>
                <w:szCs w:val="20"/>
                <w:lang w:eastAsia="ru-RU"/>
              </w:rPr>
            </w:pPr>
          </w:p>
        </w:tc>
      </w:tr>
      <w:tr w:rsidR="003B2B37" w:rsidRPr="003B2B37" w:rsidTr="0042057E">
        <w:trPr>
          <w:trHeight w:val="1752"/>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3.2. Забезпечення   пільгової  категорії населення слуховими апаратами (доросле та дитяче населення)</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416,3</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640,0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1 056,3</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Досягнення соціальної адаптації  та зниження загальної захворюваності та </w:t>
            </w:r>
            <w:proofErr w:type="spellStart"/>
            <w:r w:rsidRPr="003B2B37">
              <w:rPr>
                <w:rFonts w:ascii="Times New Roman" w:eastAsia="Calibri" w:hAnsi="Times New Roman" w:cs="Times New Roman"/>
                <w:sz w:val="20"/>
                <w:szCs w:val="20"/>
                <w:lang w:eastAsia="ru-RU"/>
              </w:rPr>
              <w:t>інвалідізації</w:t>
            </w:r>
            <w:proofErr w:type="spellEnd"/>
            <w:r w:rsidRPr="003B2B37">
              <w:rPr>
                <w:rFonts w:ascii="Times New Roman" w:eastAsia="Calibri" w:hAnsi="Times New Roman" w:cs="Times New Roman"/>
                <w:sz w:val="20"/>
                <w:szCs w:val="20"/>
                <w:lang w:eastAsia="ru-RU"/>
              </w:rPr>
              <w:t xml:space="preserve"> населення.</w:t>
            </w:r>
          </w:p>
          <w:p w:rsidR="003B2B37" w:rsidRPr="003B2B37" w:rsidRDefault="003B2B37" w:rsidP="003B2B37">
            <w:pPr>
              <w:spacing w:after="0" w:line="240" w:lineRule="auto"/>
              <w:rPr>
                <w:rFonts w:ascii="Times New Roman" w:eastAsia="Calibri" w:hAnsi="Times New Roman" w:cs="Times New Roman"/>
                <w:i/>
                <w:sz w:val="20"/>
                <w:szCs w:val="20"/>
                <w:lang w:eastAsia="ru-RU"/>
              </w:rPr>
            </w:pPr>
            <w:r w:rsidRPr="003B2B37">
              <w:rPr>
                <w:rFonts w:ascii="Times New Roman" w:eastAsia="Calibri" w:hAnsi="Times New Roman" w:cs="Times New Roman"/>
                <w:sz w:val="20"/>
                <w:szCs w:val="20"/>
                <w:lang w:eastAsia="ru-RU"/>
              </w:rPr>
              <w:t>Придбання 65 од. слухових апаратів для дорослих та 16 од. слухових апаратів для дітей.</w:t>
            </w:r>
          </w:p>
        </w:tc>
        <w:tc>
          <w:tcPr>
            <w:tcW w:w="2001" w:type="dxa"/>
            <w:vMerge w:val="restart"/>
            <w:tcBorders>
              <w:top w:val="nil"/>
            </w:tcBorders>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trHeight w:val="106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654,0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654,0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2001"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trHeight w:val="1706"/>
        </w:trPr>
        <w:tc>
          <w:tcPr>
            <w:tcW w:w="566" w:type="dxa"/>
            <w:vMerge/>
            <w:tcBorders>
              <w:bottom w:val="single" w:sz="4" w:space="0" w:color="auto"/>
            </w:tcBorders>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Borders>
              <w:bottom w:val="single" w:sz="4" w:space="0" w:color="auto"/>
            </w:tcBorders>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Borders>
              <w:bottom w:val="single" w:sz="4" w:space="0" w:color="auto"/>
            </w:tcBorders>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3.3. Забезпечити </w:t>
            </w: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пільгові категорії населення </w:t>
            </w:r>
            <w:r w:rsidRPr="003B2B37">
              <w:rPr>
                <w:rFonts w:ascii="Times New Roman" w:eastAsia="Calibri" w:hAnsi="Times New Roman" w:cs="Times New Roman"/>
                <w:sz w:val="21"/>
                <w:szCs w:val="21"/>
                <w:lang w:eastAsia="ru-RU"/>
              </w:rPr>
              <w:t>зубопротезуванням</w:t>
            </w:r>
          </w:p>
        </w:tc>
        <w:tc>
          <w:tcPr>
            <w:tcW w:w="1272" w:type="dxa"/>
            <w:vMerge w:val="restart"/>
            <w:tcBorders>
              <w:bottom w:val="single" w:sz="4" w:space="0" w:color="auto"/>
            </w:tcBorders>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2018-2020 </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роки</w:t>
            </w:r>
          </w:p>
        </w:tc>
        <w:tc>
          <w:tcPr>
            <w:tcW w:w="1837" w:type="dxa"/>
            <w:vMerge w:val="restart"/>
            <w:tcBorders>
              <w:bottom w:val="single" w:sz="4" w:space="0" w:color="auto"/>
            </w:tcBorders>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w:t>
            </w:r>
          </w:p>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охорони здоров’я Бахмутської міської ради, КНП «</w:t>
            </w:r>
            <w:proofErr w:type="spellStart"/>
            <w:r w:rsidRPr="003B2B37">
              <w:rPr>
                <w:rFonts w:ascii="Times New Roman" w:eastAsia="Calibri" w:hAnsi="Times New Roman" w:cs="Times New Roman"/>
                <w:sz w:val="20"/>
                <w:szCs w:val="20"/>
                <w:lang w:eastAsia="ru-RU"/>
              </w:rPr>
              <w:t>Бахмутська</w:t>
            </w:r>
            <w:proofErr w:type="spellEnd"/>
            <w:r w:rsidRPr="003B2B37">
              <w:rPr>
                <w:rFonts w:ascii="Times New Roman" w:eastAsia="Calibri" w:hAnsi="Times New Roman" w:cs="Times New Roman"/>
                <w:sz w:val="20"/>
                <w:szCs w:val="20"/>
                <w:lang w:eastAsia="ru-RU"/>
              </w:rPr>
              <w:t xml:space="preserve"> стоматологічна поліклініка» (далі – КНП «БСП»)</w:t>
            </w:r>
          </w:p>
        </w:tc>
        <w:tc>
          <w:tcPr>
            <w:tcW w:w="1427" w:type="dxa"/>
            <w:gridSpan w:val="2"/>
            <w:tcBorders>
              <w:bottom w:val="single" w:sz="4" w:space="0" w:color="auto"/>
            </w:tcBorders>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 xml:space="preserve"> </w:t>
            </w:r>
          </w:p>
        </w:tc>
        <w:tc>
          <w:tcPr>
            <w:tcW w:w="983" w:type="dxa"/>
            <w:tcBorders>
              <w:bottom w:val="single" w:sz="4" w:space="0" w:color="auto"/>
            </w:tcBorders>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300,0</w:t>
            </w:r>
          </w:p>
        </w:tc>
        <w:tc>
          <w:tcPr>
            <w:tcW w:w="1140" w:type="dxa"/>
            <w:gridSpan w:val="2"/>
            <w:tcBorders>
              <w:bottom w:val="single" w:sz="4" w:space="0" w:color="auto"/>
            </w:tcBorders>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500,0</w:t>
            </w:r>
          </w:p>
        </w:tc>
        <w:tc>
          <w:tcPr>
            <w:tcW w:w="1137" w:type="dxa"/>
            <w:gridSpan w:val="2"/>
            <w:tcBorders>
              <w:bottom w:val="single" w:sz="4" w:space="0" w:color="auto"/>
            </w:tcBorders>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tcBorders>
              <w:bottom w:val="single" w:sz="4" w:space="0" w:color="auto"/>
            </w:tcBorders>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800,0</w:t>
            </w:r>
          </w:p>
        </w:tc>
        <w:tc>
          <w:tcPr>
            <w:tcW w:w="2126" w:type="dxa"/>
            <w:vMerge w:val="restart"/>
            <w:tcBorders>
              <w:bottom w:val="single" w:sz="4" w:space="0" w:color="auto"/>
            </w:tcBorders>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Забезпечення 180</w:t>
            </w: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осіб пільгових категорій населення зубним протезуванням, що дає покращення загального стану здоров’я і життя. </w:t>
            </w:r>
          </w:p>
        </w:tc>
        <w:tc>
          <w:tcPr>
            <w:tcW w:w="2001"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trHeight w:val="120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500,0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2001"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trHeight w:hRule="exact" w:val="1022"/>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3.4. Забезпечення пільгової  категорії хворих  засобами догляду за стомою (</w:t>
            </w:r>
            <w:proofErr w:type="spellStart"/>
            <w:r w:rsidRPr="003B2B37">
              <w:rPr>
                <w:rFonts w:ascii="Times New Roman" w:eastAsia="Calibri" w:hAnsi="Times New Roman" w:cs="Times New Roman"/>
                <w:sz w:val="20"/>
                <w:szCs w:val="20"/>
                <w:lang w:eastAsia="ru-RU"/>
              </w:rPr>
              <w:t>калоприймачами</w:t>
            </w:r>
            <w:proofErr w:type="spellEnd"/>
            <w:r w:rsidRPr="003B2B37">
              <w:rPr>
                <w:rFonts w:ascii="Times New Roman" w:eastAsia="Calibri" w:hAnsi="Times New Roman" w:cs="Times New Roman"/>
                <w:sz w:val="20"/>
                <w:szCs w:val="20"/>
                <w:lang w:eastAsia="ru-RU"/>
              </w:rPr>
              <w:t xml:space="preserve">  та сечоприймачами)</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97,2</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120,0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217,2</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Досягнення соціальної адаптації 37 осіб з інвалідністю (</w:t>
            </w:r>
            <w:proofErr w:type="spellStart"/>
            <w:r w:rsidRPr="003B2B37">
              <w:rPr>
                <w:rFonts w:ascii="Times New Roman" w:eastAsia="Calibri" w:hAnsi="Times New Roman" w:cs="Times New Roman"/>
                <w:sz w:val="20"/>
                <w:szCs w:val="20"/>
                <w:lang w:eastAsia="ru-RU"/>
              </w:rPr>
              <w:t>онкологічно</w:t>
            </w:r>
            <w:proofErr w:type="spellEnd"/>
            <w:r w:rsidRPr="003B2B37">
              <w:rPr>
                <w:rFonts w:ascii="Times New Roman" w:eastAsia="Calibri" w:hAnsi="Times New Roman" w:cs="Times New Roman"/>
                <w:sz w:val="20"/>
                <w:szCs w:val="20"/>
                <w:lang w:eastAsia="ru-RU"/>
              </w:rPr>
              <w:t xml:space="preserve"> хворих).</w:t>
            </w:r>
          </w:p>
        </w:tc>
        <w:tc>
          <w:tcPr>
            <w:tcW w:w="2001"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trHeight w:hRule="exact" w:val="842"/>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317,0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317,0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2001"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trHeight w:hRule="exact" w:val="93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3.5. Забезпечення дітей-інвалідів  підгузками</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м. Бахмут</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350,0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170,0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520,0</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Покращення загального стану здоров’я і життя 23 дітей з інвалідністю</w:t>
            </w:r>
          </w:p>
        </w:tc>
        <w:tc>
          <w:tcPr>
            <w:tcW w:w="2001"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trHeight w:hRule="exact" w:val="1062"/>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203,0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203,0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2001" w:type="dxa"/>
            <w:vMerge/>
            <w:tcBorders>
              <w:top w:val="nil"/>
            </w:tcBorders>
            <w:vAlign w:val="center"/>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trHeight w:val="78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3.6. Забезпечення  пільгової  категорії населення  протезно-ортопедичними виробами (інвалідів, у т.ч. ендопротези суглобів з видовженням для </w:t>
            </w:r>
            <w:proofErr w:type="spellStart"/>
            <w:r w:rsidRPr="003B2B37">
              <w:rPr>
                <w:rFonts w:ascii="Times New Roman" w:eastAsia="Calibri" w:hAnsi="Times New Roman" w:cs="Times New Roman"/>
                <w:sz w:val="20"/>
                <w:szCs w:val="20"/>
                <w:lang w:eastAsia="ru-RU"/>
              </w:rPr>
              <w:t>онкохворих</w:t>
            </w:r>
            <w:proofErr w:type="spellEnd"/>
            <w:r w:rsidRPr="003B2B37">
              <w:rPr>
                <w:rFonts w:ascii="Times New Roman" w:eastAsia="Calibri" w:hAnsi="Times New Roman" w:cs="Times New Roman"/>
                <w:sz w:val="20"/>
                <w:szCs w:val="20"/>
                <w:lang w:eastAsia="ru-RU"/>
              </w:rPr>
              <w:t>)</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2019-2020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100,0</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Покращення рівня життя  7-х хворих із захворюваннями опорно-рухового апарату та зменшення </w:t>
            </w:r>
            <w:proofErr w:type="spellStart"/>
            <w:r w:rsidRPr="003B2B37">
              <w:rPr>
                <w:rFonts w:ascii="Times New Roman" w:eastAsia="Calibri" w:hAnsi="Times New Roman" w:cs="Times New Roman"/>
                <w:sz w:val="20"/>
                <w:szCs w:val="20"/>
                <w:lang w:eastAsia="ru-RU"/>
              </w:rPr>
              <w:t>інвалідізації</w:t>
            </w:r>
            <w:proofErr w:type="spellEnd"/>
          </w:p>
        </w:tc>
        <w:tc>
          <w:tcPr>
            <w:tcW w:w="2001" w:type="dxa"/>
            <w:vMerge/>
            <w:tcBorders>
              <w:top w:val="nil"/>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trHeight w:val="150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75,0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75,0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2001" w:type="dxa"/>
            <w:vMerge/>
            <w:tcBorders>
              <w:top w:val="nil"/>
              <w:bottom w:val="nil"/>
            </w:tcBorders>
            <w:vAlign w:val="center"/>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hRule="exact" w:val="1560"/>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4.</w:t>
            </w:r>
          </w:p>
        </w:tc>
        <w:tc>
          <w:tcPr>
            <w:tcW w:w="1844" w:type="dxa"/>
            <w:gridSpan w:val="3"/>
            <w:vMerge w:val="restart"/>
          </w:tcPr>
          <w:p w:rsidR="003B2B37" w:rsidRPr="003B2B37" w:rsidRDefault="003B2B37" w:rsidP="003B2B37">
            <w:pPr>
              <w:spacing w:after="0"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Забезпечення ветеранів війни якісною </w:t>
            </w:r>
          </w:p>
          <w:p w:rsidR="003B2B37" w:rsidRPr="003B2B37" w:rsidRDefault="003B2B37" w:rsidP="003B2B37">
            <w:pPr>
              <w:spacing w:after="0"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стаціонарною допомогою</w:t>
            </w:r>
          </w:p>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4.1. Збільшення норм грошових витрат на обслуговування ветеранів війни в палатах для ветеранів війни</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636,0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460,0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1 096,0</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Покращення ефективності лікування та оздоровлення 1280 ветеранів війни.</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09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317,4</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317,4</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260"/>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5.</w:t>
            </w:r>
          </w:p>
        </w:tc>
        <w:tc>
          <w:tcPr>
            <w:tcW w:w="1844" w:type="dxa"/>
            <w:gridSpan w:val="3"/>
            <w:vMerge w:val="restart"/>
          </w:tcPr>
          <w:p w:rsidR="003B2B37" w:rsidRPr="003B2B37" w:rsidRDefault="003B2B37" w:rsidP="003B2B37">
            <w:pPr>
              <w:spacing w:after="0"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Забезпечення дітей, хворих на цукровий діабет, витратними матеріалами </w:t>
            </w:r>
          </w:p>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5.1. Придбання тест-смужок та голок для шприц-ручок</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м. Бахмут</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168,7</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228,7</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Зниження рівня захворюваності населення  за рахунок забезпечення  33 дітей тест-смужками та голками</w:t>
            </w: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 для шприц - ручок</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75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145,5</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145,5</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17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Державний бюджет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78,0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78,0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156,0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630"/>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6.</w:t>
            </w:r>
          </w:p>
        </w:tc>
        <w:tc>
          <w:tcPr>
            <w:tcW w:w="1844" w:type="dxa"/>
            <w:gridSpan w:val="3"/>
            <w:vMerge w:val="restart"/>
          </w:tcPr>
          <w:p w:rsidR="003B2B37" w:rsidRPr="003B2B37" w:rsidRDefault="003B2B37" w:rsidP="003B2B37">
            <w:pPr>
              <w:spacing w:after="0"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Забезпечення дітей та дорослих, хворих на </w:t>
            </w:r>
            <w:proofErr w:type="spellStart"/>
            <w:r w:rsidRPr="003B2B37">
              <w:rPr>
                <w:rFonts w:ascii="Times New Roman" w:eastAsia="Calibri" w:hAnsi="Times New Roman" w:cs="Times New Roman"/>
                <w:b/>
                <w:sz w:val="20"/>
                <w:szCs w:val="20"/>
                <w:lang w:eastAsia="ru-RU"/>
              </w:rPr>
              <w:t>орфанні</w:t>
            </w:r>
            <w:proofErr w:type="spellEnd"/>
            <w:r w:rsidRPr="003B2B37">
              <w:rPr>
                <w:rFonts w:ascii="Times New Roman" w:eastAsia="Calibri" w:hAnsi="Times New Roman" w:cs="Times New Roman"/>
                <w:b/>
                <w:sz w:val="20"/>
                <w:szCs w:val="20"/>
                <w:lang w:eastAsia="ru-RU"/>
              </w:rPr>
              <w:t xml:space="preserve"> захворювання лікарськими засобами</w:t>
            </w: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6.1.Придбання лікарських засобів </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«БЛІЛ м. Бахмут», КНП «ЦПМД </w:t>
            </w:r>
            <w:r w:rsidRPr="003B2B37">
              <w:rPr>
                <w:rFonts w:ascii="Times New Roman" w:eastAsia="Calibri" w:hAnsi="Times New Roman" w:cs="Times New Roman"/>
                <w:sz w:val="20"/>
                <w:szCs w:val="20"/>
                <w:lang w:eastAsia="ru-RU"/>
              </w:rPr>
              <w:br/>
              <w:t xml:space="preserve">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345,0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310,5</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655,5</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Покращення рівня життя хворих із </w:t>
            </w:r>
            <w:proofErr w:type="spellStart"/>
            <w:r w:rsidRPr="003B2B37">
              <w:rPr>
                <w:rFonts w:ascii="Times New Roman" w:eastAsia="Calibri" w:hAnsi="Times New Roman" w:cs="Times New Roman"/>
                <w:sz w:val="20"/>
                <w:szCs w:val="20"/>
                <w:lang w:eastAsia="ru-RU"/>
              </w:rPr>
              <w:t>орфанними</w:t>
            </w:r>
            <w:proofErr w:type="spellEnd"/>
            <w:r w:rsidRPr="003B2B37">
              <w:rPr>
                <w:rFonts w:ascii="Times New Roman" w:eastAsia="Calibri" w:hAnsi="Times New Roman" w:cs="Times New Roman"/>
                <w:sz w:val="20"/>
                <w:szCs w:val="20"/>
                <w:lang w:eastAsia="ru-RU"/>
              </w:rPr>
              <w:t xml:space="preserve"> захворюваннями та зменшення </w:t>
            </w:r>
            <w:proofErr w:type="spellStart"/>
            <w:r w:rsidRPr="003B2B37">
              <w:rPr>
                <w:rFonts w:ascii="Times New Roman" w:eastAsia="Calibri" w:hAnsi="Times New Roman" w:cs="Times New Roman"/>
                <w:sz w:val="20"/>
                <w:szCs w:val="20"/>
                <w:lang w:eastAsia="ru-RU"/>
              </w:rPr>
              <w:t>інвалідізації</w:t>
            </w:r>
            <w:proofErr w:type="spellEnd"/>
            <w:r w:rsidRPr="003B2B37">
              <w:rPr>
                <w:rFonts w:ascii="Times New Roman" w:eastAsia="Calibri" w:hAnsi="Times New Roman" w:cs="Times New Roman"/>
                <w:sz w:val="20"/>
                <w:szCs w:val="20"/>
                <w:lang w:eastAsia="ru-RU"/>
              </w:rPr>
              <w:t xml:space="preserve"> за рахунок придбання лікарських засобів для 6-ти дітей та 2 –х дорослих</w:t>
            </w:r>
          </w:p>
        </w:tc>
      </w:tr>
      <w:tr w:rsidR="003B2B37" w:rsidRPr="003B2B37" w:rsidTr="0042057E">
        <w:trPr>
          <w:gridAfter w:val="1"/>
          <w:wAfter w:w="2001" w:type="dxa"/>
          <w:trHeight w:val="27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672,0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672,0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02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Державний бюджет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185,0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169,8</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354,8</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856"/>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623,1</w:t>
            </w:r>
          </w:p>
        </w:tc>
        <w:tc>
          <w:tcPr>
            <w:tcW w:w="1140" w:type="dxa"/>
            <w:gridSpan w:val="2"/>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623,1</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230"/>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7.</w:t>
            </w:r>
          </w:p>
        </w:tc>
        <w:tc>
          <w:tcPr>
            <w:tcW w:w="1844" w:type="dxa"/>
            <w:gridSpan w:val="3"/>
            <w:vMerge w:val="restart"/>
          </w:tcPr>
          <w:p w:rsidR="003B2B37" w:rsidRPr="003B2B37" w:rsidRDefault="003B2B37" w:rsidP="003B2B37">
            <w:pPr>
              <w:spacing w:after="0"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Забезпечення медичного обслуговування внутрішньо переміщених осіб </w:t>
            </w:r>
          </w:p>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7.1. Надання якісної стаціонарної та амбулаторно-поліклінічної допомоги</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2 262,0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6 243,7</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8 505,7</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Поліпшення надання кваліфікованої медичної допомоги   внутрішньо переміщеним особам</w:t>
            </w: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723"/>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2 280,0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2 280,0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945"/>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8.</w:t>
            </w:r>
          </w:p>
        </w:tc>
        <w:tc>
          <w:tcPr>
            <w:tcW w:w="1844" w:type="dxa"/>
            <w:gridSpan w:val="3"/>
            <w:vMerge w:val="restart"/>
          </w:tcPr>
          <w:p w:rsidR="003B2B37" w:rsidRPr="003B2B37" w:rsidRDefault="003B2B37" w:rsidP="003B2B37">
            <w:pPr>
              <w:spacing w:after="0" w:line="240" w:lineRule="auto"/>
              <w:ind w:right="-54"/>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Забезпечення </w:t>
            </w:r>
          </w:p>
          <w:p w:rsidR="003B2B37" w:rsidRPr="003B2B37" w:rsidRDefault="003B2B37" w:rsidP="003B2B37">
            <w:pPr>
              <w:spacing w:after="0" w:line="240" w:lineRule="auto"/>
              <w:ind w:right="-54"/>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раннього виявлення </w:t>
            </w:r>
          </w:p>
          <w:p w:rsidR="003B2B37" w:rsidRPr="003B2B37" w:rsidRDefault="003B2B37" w:rsidP="003B2B37">
            <w:pPr>
              <w:spacing w:after="0" w:line="240" w:lineRule="auto"/>
              <w:ind w:right="-54"/>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захворювань шляхом </w:t>
            </w:r>
          </w:p>
          <w:p w:rsidR="003B2B37" w:rsidRPr="003B2B37" w:rsidRDefault="003B2B37" w:rsidP="003B2B37">
            <w:pPr>
              <w:spacing w:after="0" w:line="240" w:lineRule="auto"/>
              <w:ind w:right="-54"/>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проведення </w:t>
            </w:r>
          </w:p>
          <w:p w:rsidR="003B2B37" w:rsidRPr="003B2B37" w:rsidRDefault="003B2B37" w:rsidP="003B2B37">
            <w:pPr>
              <w:spacing w:after="0" w:line="240" w:lineRule="auto"/>
              <w:ind w:right="-196"/>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профілактичного </w:t>
            </w:r>
          </w:p>
          <w:p w:rsidR="003B2B37" w:rsidRPr="003B2B37" w:rsidRDefault="003B2B37" w:rsidP="003B2B37">
            <w:pPr>
              <w:spacing w:after="0" w:line="240" w:lineRule="auto"/>
              <w:ind w:right="-54"/>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медичного огляду </w:t>
            </w:r>
          </w:p>
          <w:p w:rsidR="003B2B37" w:rsidRPr="003B2B37" w:rsidRDefault="003B2B37" w:rsidP="003B2B37">
            <w:pPr>
              <w:spacing w:after="0" w:line="240" w:lineRule="auto"/>
              <w:ind w:right="-54"/>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жителів міста з </w:t>
            </w:r>
          </w:p>
          <w:p w:rsidR="003B2B37" w:rsidRPr="003B2B37" w:rsidRDefault="003B2B37" w:rsidP="003B2B37">
            <w:pPr>
              <w:spacing w:after="0" w:line="240" w:lineRule="auto"/>
              <w:ind w:right="-54"/>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використанням </w:t>
            </w:r>
          </w:p>
          <w:p w:rsidR="003B2B37" w:rsidRPr="003B2B37" w:rsidRDefault="003B2B37" w:rsidP="003B2B37">
            <w:pPr>
              <w:spacing w:after="0" w:line="240" w:lineRule="auto"/>
              <w:ind w:right="-54"/>
              <w:rPr>
                <w:rFonts w:ascii="Times New Roman" w:eastAsia="Calibri" w:hAnsi="Times New Roman" w:cs="Times New Roman"/>
                <w:b/>
                <w:sz w:val="20"/>
                <w:szCs w:val="20"/>
                <w:lang w:eastAsia="ru-RU"/>
              </w:rPr>
            </w:pPr>
            <w:proofErr w:type="spellStart"/>
            <w:r w:rsidRPr="003B2B37">
              <w:rPr>
                <w:rFonts w:ascii="Times New Roman" w:eastAsia="Calibri" w:hAnsi="Times New Roman" w:cs="Times New Roman"/>
                <w:b/>
                <w:sz w:val="20"/>
                <w:szCs w:val="20"/>
                <w:lang w:eastAsia="ru-RU"/>
              </w:rPr>
              <w:t>скринінгових</w:t>
            </w:r>
            <w:proofErr w:type="spellEnd"/>
            <w:r w:rsidRPr="003B2B37">
              <w:rPr>
                <w:rFonts w:ascii="Times New Roman" w:eastAsia="Calibri" w:hAnsi="Times New Roman" w:cs="Times New Roman"/>
                <w:b/>
                <w:sz w:val="20"/>
                <w:szCs w:val="20"/>
                <w:lang w:eastAsia="ru-RU"/>
              </w:rPr>
              <w:t xml:space="preserve"> </w:t>
            </w:r>
          </w:p>
          <w:p w:rsidR="003B2B37" w:rsidRPr="003B2B37" w:rsidRDefault="003B2B37" w:rsidP="003B2B37">
            <w:pPr>
              <w:spacing w:after="0"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методів</w:t>
            </w:r>
          </w:p>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val="restart"/>
          </w:tcPr>
          <w:p w:rsidR="003B2B37" w:rsidRPr="003B2B37" w:rsidRDefault="003B2B37" w:rsidP="003B2B37">
            <w:pPr>
              <w:tabs>
                <w:tab w:val="left" w:pos="1539"/>
              </w:tabs>
              <w:spacing w:after="0" w:line="240" w:lineRule="auto"/>
              <w:ind w:left="-20" w:right="-108" w:firstLine="20"/>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8.1. Придбання рентгенологічної плівки, проведення технічного обслуговування рентгенологічної апаратури</w:t>
            </w:r>
          </w:p>
          <w:p w:rsidR="003B2B37" w:rsidRPr="003B2B37" w:rsidRDefault="003B2B37" w:rsidP="003B2B37">
            <w:pPr>
              <w:tabs>
                <w:tab w:val="left" w:pos="1539"/>
              </w:tabs>
              <w:spacing w:after="0" w:line="240" w:lineRule="auto"/>
              <w:ind w:left="-20" w:right="-108" w:firstLine="20"/>
              <w:rPr>
                <w:rFonts w:ascii="Times New Roman" w:eastAsia="Calibri" w:hAnsi="Times New Roman" w:cs="Times New Roman"/>
                <w:sz w:val="20"/>
                <w:szCs w:val="20"/>
                <w:lang w:eastAsia="ru-RU"/>
              </w:rPr>
            </w:pP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 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610,7</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633,6</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1 244,3</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20 333 - кількість  рентгенівських знімків </w:t>
            </w:r>
          </w:p>
        </w:tc>
      </w:tr>
      <w:tr w:rsidR="003B2B37" w:rsidRPr="003B2B37" w:rsidTr="0042057E">
        <w:trPr>
          <w:gridAfter w:val="1"/>
          <w:wAfter w:w="2001" w:type="dxa"/>
          <w:trHeight w:val="52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ind w:right="-54"/>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tabs>
                <w:tab w:val="left" w:pos="1539"/>
              </w:tabs>
              <w:spacing w:after="0" w:line="240" w:lineRule="auto"/>
              <w:ind w:left="-20" w:right="-108" w:firstLine="20"/>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200,0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84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ind w:right="-54"/>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tabs>
                <w:tab w:val="left" w:pos="1539"/>
              </w:tabs>
              <w:spacing w:after="0" w:line="240" w:lineRule="auto"/>
              <w:ind w:left="-20" w:right="-108" w:firstLine="20"/>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103,4</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203,4</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87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val="restart"/>
          </w:tcPr>
          <w:p w:rsidR="003B2B37" w:rsidRPr="003B2B37" w:rsidRDefault="003B2B37" w:rsidP="003B2B37">
            <w:pPr>
              <w:tabs>
                <w:tab w:val="left" w:pos="1539"/>
              </w:tabs>
              <w:spacing w:after="0" w:line="240" w:lineRule="auto"/>
              <w:ind w:left="-20"/>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8.2. Придбання контрасту для проведення досліджень на комп’ютерному томографі пільговій категорії населення (</w:t>
            </w:r>
            <w:proofErr w:type="spellStart"/>
            <w:r w:rsidRPr="003B2B37">
              <w:rPr>
                <w:rFonts w:ascii="Times New Roman" w:eastAsia="Calibri" w:hAnsi="Times New Roman" w:cs="Times New Roman"/>
                <w:sz w:val="20"/>
                <w:szCs w:val="20"/>
                <w:lang w:eastAsia="ru-RU"/>
              </w:rPr>
              <w:t>онкологічно</w:t>
            </w:r>
            <w:proofErr w:type="spellEnd"/>
            <w:r w:rsidRPr="003B2B37">
              <w:rPr>
                <w:rFonts w:ascii="Times New Roman" w:eastAsia="Calibri" w:hAnsi="Times New Roman" w:cs="Times New Roman"/>
                <w:sz w:val="20"/>
                <w:szCs w:val="20"/>
                <w:lang w:eastAsia="ru-RU"/>
              </w:rPr>
              <w:t xml:space="preserve"> хворих)</w:t>
            </w:r>
          </w:p>
          <w:p w:rsidR="003B2B37" w:rsidRPr="003B2B37" w:rsidRDefault="003B2B37" w:rsidP="003B2B37">
            <w:pPr>
              <w:tabs>
                <w:tab w:val="left" w:pos="1539"/>
              </w:tabs>
              <w:spacing w:after="0" w:line="240" w:lineRule="auto"/>
              <w:ind w:left="-20"/>
              <w:rPr>
                <w:rFonts w:ascii="Times New Roman" w:eastAsia="Calibri" w:hAnsi="Times New Roman" w:cs="Times New Roman"/>
                <w:sz w:val="20"/>
                <w:szCs w:val="20"/>
                <w:lang w:eastAsia="ru-RU"/>
              </w:rPr>
            </w:pP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153,0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153,0</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Проведення досліджень на комп’ютерному томографі для </w:t>
            </w:r>
            <w:proofErr w:type="spellStart"/>
            <w:r w:rsidRPr="003B2B37">
              <w:rPr>
                <w:rFonts w:ascii="Times New Roman" w:eastAsia="Calibri" w:hAnsi="Times New Roman" w:cs="Times New Roman"/>
                <w:sz w:val="20"/>
                <w:szCs w:val="20"/>
                <w:lang w:eastAsia="ru-RU"/>
              </w:rPr>
              <w:t>онкологічно</w:t>
            </w:r>
            <w:proofErr w:type="spellEnd"/>
            <w:r w:rsidRPr="003B2B37">
              <w:rPr>
                <w:rFonts w:ascii="Times New Roman" w:eastAsia="Calibri" w:hAnsi="Times New Roman" w:cs="Times New Roman"/>
                <w:sz w:val="20"/>
                <w:szCs w:val="20"/>
                <w:lang w:eastAsia="ru-RU"/>
              </w:rPr>
              <w:t xml:space="preserve"> хворих</w:t>
            </w:r>
          </w:p>
        </w:tc>
      </w:tr>
      <w:tr w:rsidR="003B2B37" w:rsidRPr="003B2B37" w:rsidTr="0042057E">
        <w:trPr>
          <w:gridAfter w:val="1"/>
          <w:wAfter w:w="2001" w:type="dxa"/>
          <w:trHeight w:val="727"/>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tabs>
                <w:tab w:val="left" w:pos="1539"/>
              </w:tabs>
              <w:spacing w:after="0" w:line="240" w:lineRule="auto"/>
              <w:ind w:left="-20"/>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200,0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798"/>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25,3</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1 050,0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1 075,3</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2096"/>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val="restart"/>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8.3. Придбання витратних матеріалів та реактивів для проведення безкоштовних лабораторних досліджень (клінічних, біохімічних, гістологічних, цитологічних, імунологічних, та бактеріологічних) населенню пільгової категорії</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val="restart"/>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p>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1 400,0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1 138,0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2 538,0</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Можливість забезпечення кожного пацієнта лабораторним дослідженням з метою своєчасного встановлення діагнозу та проведення якісного лікування .  Кількість лабораторних досліджень – 44 700</w:t>
            </w:r>
          </w:p>
        </w:tc>
      </w:tr>
      <w:tr w:rsidR="003B2B37" w:rsidRPr="003B2B37" w:rsidTr="0042057E">
        <w:trPr>
          <w:gridAfter w:val="1"/>
          <w:wAfter w:w="2001" w:type="dxa"/>
          <w:trHeight w:hRule="exact" w:val="1454"/>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375,0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375,0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77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144,8</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344,8</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2273"/>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9.</w:t>
            </w:r>
          </w:p>
        </w:tc>
        <w:tc>
          <w:tcPr>
            <w:tcW w:w="1844" w:type="dxa"/>
            <w:gridSpan w:val="3"/>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b/>
                <w:sz w:val="20"/>
                <w:szCs w:val="20"/>
                <w:lang w:eastAsia="ru-RU"/>
              </w:rPr>
              <w:t>Охорона материнства та дитинства  на І та ІІ рівні надання медичної допомоги</w:t>
            </w: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9.1. Забезпечення  виконання клінічних протоколів з питань надання акушерської, гінекологічної, </w:t>
            </w:r>
            <w:proofErr w:type="spellStart"/>
            <w:r w:rsidRPr="003B2B37">
              <w:rPr>
                <w:rFonts w:ascii="Times New Roman" w:eastAsia="Calibri" w:hAnsi="Times New Roman" w:cs="Times New Roman"/>
                <w:sz w:val="20"/>
                <w:szCs w:val="20"/>
                <w:lang w:eastAsia="ru-RU"/>
              </w:rPr>
              <w:t>неонатальної</w:t>
            </w:r>
            <w:proofErr w:type="spellEnd"/>
            <w:r w:rsidRPr="003B2B37">
              <w:rPr>
                <w:rFonts w:ascii="Times New Roman" w:eastAsia="Calibri" w:hAnsi="Times New Roman" w:cs="Times New Roman"/>
                <w:sz w:val="20"/>
                <w:szCs w:val="20"/>
                <w:lang w:eastAsia="ru-RU"/>
              </w:rPr>
              <w:t xml:space="preserve"> допомоги відповідно</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Фінансування не потребує</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2126"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Зниження рівня материнської захворюваності та смертності, зниження рівня малюкової захворюваності та смертності</w:t>
            </w:r>
          </w:p>
        </w:tc>
      </w:tr>
      <w:tr w:rsidR="003B2B37" w:rsidRPr="003B2B37" w:rsidTr="0042057E">
        <w:trPr>
          <w:gridAfter w:val="1"/>
          <w:wAfter w:w="2001" w:type="dxa"/>
          <w:trHeight w:val="1423"/>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9.2. Взяття участі у щорічних інформаційно-просвітницьких кампаніях для населення з питань здорового способу життя, репродуктивного здоров’я та планування сім’ї за допомогою тематичних </w:t>
            </w:r>
            <w:proofErr w:type="spellStart"/>
            <w:r w:rsidRPr="003B2B37">
              <w:rPr>
                <w:rFonts w:ascii="Times New Roman" w:eastAsia="Calibri" w:hAnsi="Times New Roman" w:cs="Times New Roman"/>
                <w:sz w:val="20"/>
                <w:szCs w:val="20"/>
                <w:lang w:eastAsia="ru-RU"/>
              </w:rPr>
              <w:t>теле-</w:t>
            </w:r>
            <w:proofErr w:type="spellEnd"/>
            <w:r w:rsidRPr="003B2B37">
              <w:rPr>
                <w:rFonts w:ascii="Times New Roman" w:eastAsia="Calibri" w:hAnsi="Times New Roman" w:cs="Times New Roman"/>
                <w:sz w:val="20"/>
                <w:szCs w:val="20"/>
                <w:lang w:eastAsia="ru-RU"/>
              </w:rPr>
              <w:t>, радіо передач та соціальної реклами</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Фінансування не потребує</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2126"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Зниження рівня материнської захворюваності та смертності, зниження рівня малюкової захворюваності та смертності</w:t>
            </w:r>
          </w:p>
        </w:tc>
      </w:tr>
      <w:tr w:rsidR="003B2B37" w:rsidRPr="003B2B37" w:rsidTr="0042057E">
        <w:trPr>
          <w:gridAfter w:val="1"/>
          <w:wAfter w:w="2001" w:type="dxa"/>
          <w:trHeight w:val="231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ind w:left="-20" w:right="-108" w:firstLine="20"/>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9.3. Забезпечення молочними сумішами та продуктами лікувального харчування дітей перших двох років життя із </w:t>
            </w:r>
            <w:proofErr w:type="spellStart"/>
            <w:r w:rsidRPr="003B2B37">
              <w:rPr>
                <w:rFonts w:ascii="Times New Roman" w:eastAsia="Calibri" w:hAnsi="Times New Roman" w:cs="Times New Roman"/>
                <w:sz w:val="20"/>
                <w:szCs w:val="20"/>
                <w:lang w:eastAsia="ru-RU"/>
              </w:rPr>
              <w:t>малозабез</w:t>
            </w:r>
            <w:proofErr w:type="spellEnd"/>
            <w:r w:rsidRPr="003B2B37">
              <w:rPr>
                <w:rFonts w:ascii="Times New Roman" w:eastAsia="Calibri" w:hAnsi="Times New Roman" w:cs="Times New Roman"/>
                <w:sz w:val="20"/>
                <w:szCs w:val="20"/>
                <w:lang w:eastAsia="ru-RU"/>
              </w:rPr>
              <w:t xml:space="preserve"> печених сімей, дітей першого року народження, та дітей, народ жених від ВІЛ – інфікованих матерів </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«ЦПМД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w:t>
            </w: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186,5</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127,5</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314,0</w:t>
            </w: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Зниження рівня захворюваності дитячого населення. 78 дітей, які мають право на пільгове харчування </w:t>
            </w:r>
          </w:p>
        </w:tc>
      </w:tr>
      <w:tr w:rsidR="003B2B37" w:rsidRPr="003B2B37" w:rsidTr="0042057E">
        <w:trPr>
          <w:gridAfter w:val="1"/>
          <w:wAfter w:w="2001" w:type="dxa"/>
          <w:trHeight w:val="171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ind w:left="-20" w:right="-108" w:firstLine="20"/>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365,3</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365,3</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53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9.4. Забезпечення обстеження сучасними методами пренатальної діагностики вродженої та спадкової патології вагітних групи ризику</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116,0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80,0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196,0</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Зниження кількості новонароджених з вродженими вадами. Проведення пренатальної діагностики 5% кількості вагітних </w:t>
            </w:r>
            <w:r w:rsidRPr="003B2B37">
              <w:rPr>
                <w:rFonts w:ascii="Times New Roman" w:eastAsia="Calibri" w:hAnsi="Times New Roman" w:cs="Times New Roman"/>
                <w:sz w:val="20"/>
                <w:szCs w:val="20"/>
                <w:lang w:eastAsia="ru-RU"/>
              </w:rPr>
              <w:br/>
              <w:t>( до 160 осіб)</w:t>
            </w:r>
          </w:p>
        </w:tc>
      </w:tr>
      <w:tr w:rsidR="003B2B37" w:rsidRPr="003B2B37" w:rsidTr="0042057E">
        <w:trPr>
          <w:gridAfter w:val="1"/>
          <w:wAfter w:w="2001" w:type="dxa"/>
          <w:trHeight w:val="99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182,4</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182,4</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03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9.5. Забезпечення пологового відділення  медикаментами для надання невідкладної медичної допомоги у разі кровотечі та інших ускладнень вагітності та пологів</w:t>
            </w:r>
          </w:p>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78,9</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41,0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119,9</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Лікування вагітних з анеміями та акушерськими кровотечами ( до 340 осіб)</w:t>
            </w:r>
          </w:p>
        </w:tc>
      </w:tr>
      <w:tr w:rsidR="003B2B37" w:rsidRPr="003B2B37" w:rsidTr="0042057E">
        <w:trPr>
          <w:gridAfter w:val="1"/>
          <w:wAfter w:w="2001" w:type="dxa"/>
          <w:trHeight w:hRule="exact" w:val="1583"/>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127,5</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127,5</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873"/>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172,7</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423,1</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450,0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1 045,8</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24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Borders>
              <w:top w:val="nil"/>
            </w:tcBorders>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9.6. Забезпечення медичними препаратами пологового відділення для надання невідкладної медичної допомоги новонародженим дітям</w:t>
            </w:r>
          </w:p>
        </w:tc>
        <w:tc>
          <w:tcPr>
            <w:tcW w:w="1272" w:type="dxa"/>
            <w:vMerge w:val="restart"/>
            <w:tcBorders>
              <w:top w:val="nil"/>
            </w:tcBorders>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Borders>
              <w:top w:val="nil"/>
            </w:tcBorders>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tcBorders>
              <w:top w:val="nil"/>
            </w:tcBorders>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tcBorders>
              <w:top w:val="nil"/>
            </w:tcBorders>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770,4</w:t>
            </w:r>
          </w:p>
        </w:tc>
        <w:tc>
          <w:tcPr>
            <w:tcW w:w="1140" w:type="dxa"/>
            <w:gridSpan w:val="2"/>
            <w:tcBorders>
              <w:top w:val="nil"/>
            </w:tcBorders>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173,7</w:t>
            </w:r>
          </w:p>
        </w:tc>
        <w:tc>
          <w:tcPr>
            <w:tcW w:w="1137" w:type="dxa"/>
            <w:gridSpan w:val="2"/>
            <w:tcBorders>
              <w:top w:val="nil"/>
            </w:tcBorders>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tcBorders>
              <w:top w:val="nil"/>
            </w:tcBorders>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944,1</w:t>
            </w:r>
          </w:p>
        </w:tc>
        <w:tc>
          <w:tcPr>
            <w:tcW w:w="2126" w:type="dxa"/>
            <w:vMerge w:val="restart"/>
            <w:tcBorders>
              <w:top w:val="nil"/>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Покращення надання медичної допомоги новонародженим дітям  </w:t>
            </w:r>
          </w:p>
        </w:tc>
      </w:tr>
      <w:tr w:rsidR="003B2B37" w:rsidRPr="003B2B37" w:rsidTr="0042057E">
        <w:trPr>
          <w:gridAfter w:val="1"/>
          <w:wAfter w:w="2001" w:type="dxa"/>
          <w:trHeight w:hRule="exact" w:val="918"/>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Borders>
              <w:top w:val="nil"/>
            </w:tcBorders>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p>
        </w:tc>
        <w:tc>
          <w:tcPr>
            <w:tcW w:w="1272" w:type="dxa"/>
            <w:vMerge/>
            <w:tcBorders>
              <w:top w:val="nil"/>
            </w:tcBorders>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Borders>
              <w:top w:val="nil"/>
            </w:tcBorders>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314,5</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314,5</w:t>
            </w:r>
          </w:p>
        </w:tc>
        <w:tc>
          <w:tcPr>
            <w:tcW w:w="2126" w:type="dxa"/>
            <w:vMerge/>
            <w:tcBorders>
              <w:top w:val="nil"/>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229"/>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94,8</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150,0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244,8</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4472"/>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9.7. Придбання сучасного обладнання для пологового відділення (апарати для штучної вентиляції легень для дорослих, </w:t>
            </w: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УЗД,КТГ),</w:t>
            </w:r>
            <w:proofErr w:type="spellStart"/>
            <w:r w:rsidRPr="003B2B37">
              <w:rPr>
                <w:rFonts w:ascii="Times New Roman" w:eastAsia="Calibri" w:hAnsi="Times New Roman" w:cs="Times New Roman"/>
                <w:sz w:val="20"/>
                <w:szCs w:val="20"/>
                <w:lang w:eastAsia="ru-RU"/>
              </w:rPr>
              <w:t>колько-</w:t>
            </w:r>
            <w:proofErr w:type="spellEnd"/>
            <w:r w:rsidRPr="003B2B37">
              <w:rPr>
                <w:rFonts w:ascii="Times New Roman" w:eastAsia="Calibri" w:hAnsi="Times New Roman" w:cs="Times New Roman"/>
                <w:sz w:val="20"/>
                <w:szCs w:val="20"/>
                <w:lang w:eastAsia="ru-RU"/>
              </w:rPr>
              <w:t xml:space="preserve"> скопи та </w:t>
            </w:r>
            <w:proofErr w:type="spellStart"/>
            <w:r w:rsidRPr="003B2B37">
              <w:rPr>
                <w:rFonts w:ascii="Times New Roman" w:eastAsia="Calibri" w:hAnsi="Times New Roman" w:cs="Times New Roman"/>
                <w:sz w:val="20"/>
                <w:szCs w:val="20"/>
                <w:lang w:eastAsia="ru-RU"/>
              </w:rPr>
              <w:t>обладнан</w:t>
            </w:r>
            <w:proofErr w:type="spellEnd"/>
            <w:r w:rsidRPr="003B2B37">
              <w:rPr>
                <w:rFonts w:ascii="Times New Roman" w:eastAsia="Calibri" w:hAnsi="Times New Roman" w:cs="Times New Roman"/>
                <w:sz w:val="20"/>
                <w:szCs w:val="20"/>
                <w:lang w:eastAsia="ru-RU"/>
              </w:rPr>
              <w:t xml:space="preserve"> </w:t>
            </w:r>
            <w:proofErr w:type="spellStart"/>
            <w:r w:rsidRPr="003B2B37">
              <w:rPr>
                <w:rFonts w:ascii="Times New Roman" w:eastAsia="Calibri" w:hAnsi="Times New Roman" w:cs="Times New Roman"/>
                <w:sz w:val="20"/>
                <w:szCs w:val="20"/>
                <w:lang w:eastAsia="ru-RU"/>
              </w:rPr>
              <w:t>ня</w:t>
            </w:r>
            <w:proofErr w:type="spellEnd"/>
            <w:r w:rsidRPr="003B2B37">
              <w:rPr>
                <w:rFonts w:ascii="Times New Roman" w:eastAsia="Calibri" w:hAnsi="Times New Roman" w:cs="Times New Roman"/>
                <w:sz w:val="20"/>
                <w:szCs w:val="20"/>
                <w:lang w:eastAsia="ru-RU"/>
              </w:rPr>
              <w:t xml:space="preserve"> для проведення рідинної </w:t>
            </w:r>
            <w:proofErr w:type="spellStart"/>
            <w:r w:rsidRPr="003B2B37">
              <w:rPr>
                <w:rFonts w:ascii="Times New Roman" w:eastAsia="Calibri" w:hAnsi="Times New Roman" w:cs="Times New Roman"/>
                <w:sz w:val="20"/>
                <w:szCs w:val="20"/>
                <w:lang w:eastAsia="ru-RU"/>
              </w:rPr>
              <w:t>цитологгії</w:t>
            </w:r>
            <w:proofErr w:type="spellEnd"/>
            <w:r w:rsidRPr="003B2B37">
              <w:rPr>
                <w:rFonts w:ascii="Times New Roman" w:eastAsia="Calibri" w:hAnsi="Times New Roman" w:cs="Times New Roman"/>
                <w:sz w:val="20"/>
                <w:szCs w:val="20"/>
                <w:lang w:eastAsia="ru-RU"/>
              </w:rPr>
              <w:t>, тощо</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3 906,5</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438,3</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3 000,0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7 344,8</w:t>
            </w:r>
          </w:p>
        </w:tc>
        <w:tc>
          <w:tcPr>
            <w:tcW w:w="2126"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Придбання  28 одиниць медичного обладнання у пологове відділення для якісного обстеження та своєчасного надання медичної допомоги. </w:t>
            </w:r>
          </w:p>
        </w:tc>
      </w:tr>
      <w:tr w:rsidR="003B2B37" w:rsidRPr="003B2B37" w:rsidTr="0042057E">
        <w:trPr>
          <w:gridAfter w:val="1"/>
          <w:wAfter w:w="2001" w:type="dxa"/>
          <w:trHeight w:val="150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326" w:line="240" w:lineRule="auto"/>
              <w:ind w:right="-108"/>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9.8. Забезпечення безоплатними контрацептивами жінок з тяжкими захворюваннями, внаслідок яких вагітність та пологи загрожують життю, молодь у віці 14</w:t>
            </w:r>
            <w:r w:rsidRPr="003B2B37">
              <w:rPr>
                <w:rFonts w:ascii="Times New Roman" w:eastAsia="Calibri" w:hAnsi="Times New Roman" w:cs="Times New Roman"/>
                <w:sz w:val="20"/>
                <w:szCs w:val="20"/>
                <w:lang w:eastAsia="ru-RU"/>
              </w:rPr>
              <w:noBreakHyphen/>
              <w:t xml:space="preserve">17 років; жінок з </w:t>
            </w:r>
            <w:proofErr w:type="spellStart"/>
            <w:r w:rsidRPr="003B2B37">
              <w:rPr>
                <w:rFonts w:ascii="Times New Roman" w:eastAsia="Calibri" w:hAnsi="Times New Roman" w:cs="Times New Roman"/>
                <w:sz w:val="20"/>
                <w:szCs w:val="20"/>
                <w:lang w:eastAsia="ru-RU"/>
              </w:rPr>
              <w:t>малозабез</w:t>
            </w:r>
            <w:proofErr w:type="spellEnd"/>
            <w:r w:rsidRPr="003B2B37">
              <w:rPr>
                <w:rFonts w:ascii="Times New Roman" w:eastAsia="Calibri" w:hAnsi="Times New Roman" w:cs="Times New Roman"/>
                <w:sz w:val="20"/>
                <w:szCs w:val="20"/>
                <w:lang w:eastAsia="ru-RU"/>
              </w:rPr>
              <w:t xml:space="preserve"> печених сімей, ВІЛ-позитивних жінок</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25,2</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45,0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70,2</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Зниження ризику захворюваності на захворювання які передаються   статевим шляхом  та незапланованої вагітності. Забезпечення безоплатними контрацептивами  250 жінок з малозабезпечених сімей, ВІЛ-позитивних жінок</w:t>
            </w:r>
          </w:p>
        </w:tc>
      </w:tr>
      <w:tr w:rsidR="003B2B37" w:rsidRPr="003B2B37" w:rsidTr="0042057E">
        <w:trPr>
          <w:gridAfter w:val="1"/>
          <w:wAfter w:w="2001" w:type="dxa"/>
          <w:trHeight w:val="94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326" w:line="240" w:lineRule="auto"/>
              <w:ind w:right="-108"/>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35,0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35,0</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649"/>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100,0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65,0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183,0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38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restart"/>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9.9. Забезпечення лікуванням новонароджених, які знаходяться у відділенні новонароджених в КМУ «ДТМО» </w:t>
            </w:r>
            <w:r w:rsidRPr="003B2B37">
              <w:rPr>
                <w:rFonts w:ascii="Times New Roman" w:eastAsia="Calibri" w:hAnsi="Times New Roman" w:cs="Times New Roman"/>
                <w:sz w:val="20"/>
                <w:szCs w:val="20"/>
                <w:lang w:eastAsia="ru-RU"/>
              </w:rPr>
              <w:br/>
              <w:t>м. Краматорськ</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165,0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170,0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335,0</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Надання своєчасної якісної медичної допомоги для новонароджених дітей</w:t>
            </w:r>
          </w:p>
        </w:tc>
      </w:tr>
      <w:tr w:rsidR="003B2B37" w:rsidRPr="003B2B37" w:rsidTr="0042057E">
        <w:trPr>
          <w:gridAfter w:val="1"/>
          <w:wAfter w:w="2001" w:type="dxa"/>
          <w:trHeight w:val="100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180,0</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320"/>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10.</w:t>
            </w:r>
          </w:p>
        </w:tc>
        <w:tc>
          <w:tcPr>
            <w:tcW w:w="1844" w:type="dxa"/>
            <w:gridSpan w:val="3"/>
            <w:vMerge w:val="restart"/>
          </w:tcPr>
          <w:p w:rsidR="003B2B37" w:rsidRPr="003B2B37" w:rsidRDefault="003B2B37" w:rsidP="003B2B37">
            <w:pPr>
              <w:spacing w:after="326" w:line="240" w:lineRule="auto"/>
              <w:ind w:right="-111"/>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Проведення профілактики гемолітичної хвороби новонароджених</w:t>
            </w:r>
          </w:p>
        </w:tc>
        <w:tc>
          <w:tcPr>
            <w:tcW w:w="1985" w:type="dxa"/>
            <w:vMerge w:val="restart"/>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10.1. Придбання </w:t>
            </w:r>
            <w:proofErr w:type="spellStart"/>
            <w:r w:rsidRPr="003B2B37">
              <w:rPr>
                <w:rFonts w:ascii="Times New Roman" w:eastAsia="Calibri" w:hAnsi="Times New Roman" w:cs="Times New Roman"/>
                <w:sz w:val="20"/>
                <w:szCs w:val="20"/>
                <w:lang w:eastAsia="ru-RU"/>
              </w:rPr>
              <w:t>антирезусного</w:t>
            </w:r>
            <w:proofErr w:type="spellEnd"/>
            <w:r w:rsidRPr="003B2B37">
              <w:rPr>
                <w:rFonts w:ascii="Times New Roman" w:eastAsia="Calibri" w:hAnsi="Times New Roman" w:cs="Times New Roman"/>
                <w:sz w:val="20"/>
                <w:szCs w:val="20"/>
                <w:lang w:eastAsia="ru-RU"/>
              </w:rPr>
              <w:t xml:space="preserve"> імуноглобуліну</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45,4</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45,4</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Для проведення, профілактики в </w:t>
            </w:r>
            <w:proofErr w:type="spellStart"/>
            <w:r w:rsidRPr="003B2B37">
              <w:rPr>
                <w:rFonts w:ascii="Times New Roman" w:eastAsia="Calibri" w:hAnsi="Times New Roman" w:cs="Times New Roman"/>
                <w:sz w:val="20"/>
                <w:szCs w:val="20"/>
                <w:lang w:eastAsia="ru-RU"/>
              </w:rPr>
              <w:t>передпологовий</w:t>
            </w:r>
            <w:proofErr w:type="spellEnd"/>
            <w:r w:rsidRPr="003B2B37">
              <w:rPr>
                <w:rFonts w:ascii="Times New Roman" w:eastAsia="Calibri" w:hAnsi="Times New Roman" w:cs="Times New Roman"/>
                <w:sz w:val="20"/>
                <w:szCs w:val="20"/>
                <w:lang w:eastAsia="ru-RU"/>
              </w:rPr>
              <w:t xml:space="preserve"> та післяпологовий період у резус-негативних вагітних жінок, які потребують у </w:t>
            </w:r>
            <w:proofErr w:type="spellStart"/>
            <w:r w:rsidRPr="003B2B37">
              <w:rPr>
                <w:rFonts w:ascii="Times New Roman" w:eastAsia="Calibri" w:hAnsi="Times New Roman" w:cs="Times New Roman"/>
                <w:sz w:val="20"/>
                <w:szCs w:val="20"/>
                <w:lang w:eastAsia="ru-RU"/>
              </w:rPr>
              <w:t>антирезусному</w:t>
            </w:r>
            <w:proofErr w:type="spellEnd"/>
            <w:r w:rsidRPr="003B2B37">
              <w:rPr>
                <w:rFonts w:ascii="Times New Roman" w:eastAsia="Calibri" w:hAnsi="Times New Roman" w:cs="Times New Roman"/>
                <w:sz w:val="20"/>
                <w:szCs w:val="20"/>
                <w:lang w:eastAsia="ru-RU"/>
              </w:rPr>
              <w:t xml:space="preserve"> імуноглобуліні  (до 156 осіб)</w:t>
            </w:r>
          </w:p>
        </w:tc>
      </w:tr>
      <w:tr w:rsidR="003B2B37" w:rsidRPr="003B2B37" w:rsidTr="0042057E">
        <w:trPr>
          <w:gridAfter w:val="1"/>
          <w:wAfter w:w="2001" w:type="dxa"/>
          <w:trHeight w:val="786"/>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326" w:line="240" w:lineRule="auto"/>
              <w:ind w:right="-111"/>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50,0</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212"/>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217,6</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130,4</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142,0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490,0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2999"/>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11.</w:t>
            </w:r>
          </w:p>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val="restart"/>
          </w:tcPr>
          <w:p w:rsidR="003B2B37" w:rsidRPr="003B2B37" w:rsidRDefault="003B2B37" w:rsidP="003B2B37">
            <w:pPr>
              <w:spacing w:after="326" w:line="240" w:lineRule="auto"/>
              <w:ind w:right="-113"/>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Оснащення витратними матеріалами кабінету «Альтернатива» «Клініка, дружня  до молоді»</w:t>
            </w: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11.1. Придбання тестів на вагітність та засобів контрацепції  </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41,4</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27,8</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72,2</w:t>
            </w:r>
          </w:p>
        </w:tc>
        <w:tc>
          <w:tcPr>
            <w:tcW w:w="2126"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Зниження ризику захворюваності на захворювання які передаються статевим шляхом  та визначення вагітності за допомогою тестів. Кількість підлітків, яким планується видача презервативів та тестів на вагітність – 2500 осіб</w:t>
            </w:r>
          </w:p>
        </w:tc>
      </w:tr>
      <w:tr w:rsidR="003B2B37" w:rsidRPr="003B2B37" w:rsidTr="0042057E">
        <w:trPr>
          <w:gridAfter w:val="1"/>
          <w:wAfter w:w="2001" w:type="dxa"/>
          <w:trHeight w:val="2427"/>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tcPr>
          <w:p w:rsidR="003B2B37" w:rsidRPr="003B2B37" w:rsidRDefault="003B2B37" w:rsidP="003B2B37">
            <w:pPr>
              <w:spacing w:after="0" w:line="240" w:lineRule="auto"/>
              <w:ind w:left="-20" w:right="-108" w:firstLine="20"/>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11.2. Проведення санітарно-просвітної роботи: виготовлення печатної  продукції пам’яток, буклетів, листівок з інформацією про онкологічні захворювання та  їх профілактиці </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«ЦПМД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w:t>
            </w:r>
          </w:p>
          <w:p w:rsidR="003B2B37" w:rsidRPr="003B2B37" w:rsidRDefault="003B2B37" w:rsidP="003B2B37">
            <w:pPr>
              <w:spacing w:after="0" w:line="240" w:lineRule="auto"/>
              <w:ind w:left="-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10,0</w:t>
            </w:r>
          </w:p>
        </w:tc>
        <w:tc>
          <w:tcPr>
            <w:tcW w:w="2126"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Кількість печатної продукції  - 833 одиниць </w:t>
            </w:r>
          </w:p>
        </w:tc>
      </w:tr>
      <w:tr w:rsidR="003B2B37" w:rsidRPr="003B2B37" w:rsidTr="0042057E">
        <w:trPr>
          <w:gridAfter w:val="1"/>
          <w:wAfter w:w="2001" w:type="dxa"/>
          <w:trHeight w:val="690"/>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12.</w:t>
            </w:r>
          </w:p>
        </w:tc>
        <w:tc>
          <w:tcPr>
            <w:tcW w:w="1844" w:type="dxa"/>
            <w:gridSpan w:val="3"/>
            <w:vMerge w:val="restart"/>
          </w:tcPr>
          <w:p w:rsidR="003B2B37" w:rsidRPr="003B2B37" w:rsidRDefault="003B2B37" w:rsidP="003B2B37">
            <w:pPr>
              <w:spacing w:after="326"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Забезпечення медикаментами для паліативного лікування невиліковних </w:t>
            </w:r>
            <w:proofErr w:type="spellStart"/>
            <w:r w:rsidRPr="003B2B37">
              <w:rPr>
                <w:rFonts w:ascii="Times New Roman" w:eastAsia="Calibri" w:hAnsi="Times New Roman" w:cs="Times New Roman"/>
                <w:b/>
                <w:sz w:val="20"/>
                <w:szCs w:val="20"/>
                <w:lang w:eastAsia="ru-RU"/>
              </w:rPr>
              <w:t>онкохворих</w:t>
            </w:r>
            <w:proofErr w:type="spellEnd"/>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12.1. Придбання знеболювальних лікарських засобів</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«ЦПМД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w:t>
            </w:r>
          </w:p>
          <w:p w:rsidR="003B2B37" w:rsidRPr="003B2B37" w:rsidRDefault="003B2B37" w:rsidP="003B2B37">
            <w:pPr>
              <w:spacing w:after="0" w:line="240" w:lineRule="auto"/>
              <w:ind w:left="-29" w:firstLine="171"/>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107,4</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107,4</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Придбання лікарських засобів для 211 осіб, які знаходяться на диспансерному обліку та потребують на паліативну допомогу</w:t>
            </w:r>
          </w:p>
        </w:tc>
      </w:tr>
      <w:tr w:rsidR="003B2B37" w:rsidRPr="003B2B37" w:rsidTr="0042057E">
        <w:trPr>
          <w:gridAfter w:val="1"/>
          <w:wAfter w:w="2001" w:type="dxa"/>
          <w:trHeight w:val="798"/>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32,5</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32,5</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59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Національна служба здоров`я України</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42,6</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26,5</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69,1</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16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170,1</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189,1</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359,1</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660"/>
        </w:trPr>
        <w:tc>
          <w:tcPr>
            <w:tcW w:w="566" w:type="dxa"/>
            <w:vMerge w:val="restart"/>
          </w:tcPr>
          <w:p w:rsidR="003B2B37" w:rsidRPr="003B2B37" w:rsidRDefault="003B2B37" w:rsidP="003B2B37">
            <w:pPr>
              <w:spacing w:after="0" w:line="240" w:lineRule="auto"/>
              <w:rPr>
                <w:rFonts w:ascii="Times New Roman" w:eastAsia="Calibri" w:hAnsi="Times New Roman" w:cs="Times New Roman"/>
                <w:vanish/>
                <w:sz w:val="20"/>
                <w:szCs w:val="20"/>
                <w:lang w:val="ru-RU" w:eastAsia="ru-RU"/>
              </w:rPr>
            </w:pPr>
            <w:bookmarkStart w:id="2" w:name="_Hlk6494618"/>
            <w:r w:rsidRPr="003B2B37">
              <w:rPr>
                <w:rFonts w:ascii="Times New Roman" w:eastAsia="Calibri" w:hAnsi="Times New Roman" w:cs="Times New Roman"/>
                <w:sz w:val="20"/>
                <w:szCs w:val="20"/>
                <w:lang w:val="ru-RU" w:eastAsia="ru-RU"/>
              </w:rPr>
              <w:t>13</w:t>
            </w:r>
            <w:r w:rsidRPr="003B2B37">
              <w:rPr>
                <w:rFonts w:ascii="Times New Roman" w:eastAsia="Calibri" w:hAnsi="Times New Roman" w:cs="Times New Roman"/>
                <w:vanish/>
                <w:sz w:val="20"/>
                <w:szCs w:val="20"/>
                <w:lang w:val="ru-RU" w:eastAsia="ru-RU"/>
              </w:rPr>
              <w:t xml:space="preserve"> </w:t>
            </w:r>
          </w:p>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844" w:type="dxa"/>
            <w:gridSpan w:val="3"/>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b/>
                <w:sz w:val="20"/>
                <w:szCs w:val="20"/>
                <w:lang w:eastAsia="ru-RU"/>
              </w:rPr>
              <w:t xml:space="preserve">Забезпечення медикаментами для хіміотерапевтичного лікування </w:t>
            </w:r>
            <w:proofErr w:type="spellStart"/>
            <w:r w:rsidRPr="003B2B37">
              <w:rPr>
                <w:rFonts w:ascii="Times New Roman" w:eastAsia="Calibri" w:hAnsi="Times New Roman" w:cs="Times New Roman"/>
                <w:b/>
                <w:sz w:val="20"/>
                <w:szCs w:val="20"/>
                <w:lang w:eastAsia="ru-RU"/>
              </w:rPr>
              <w:t>онкологічно</w:t>
            </w:r>
            <w:proofErr w:type="spellEnd"/>
            <w:r w:rsidRPr="003B2B37">
              <w:rPr>
                <w:rFonts w:ascii="Times New Roman" w:eastAsia="Calibri" w:hAnsi="Times New Roman" w:cs="Times New Roman"/>
                <w:b/>
                <w:sz w:val="20"/>
                <w:szCs w:val="20"/>
                <w:lang w:eastAsia="ru-RU"/>
              </w:rPr>
              <w:t xml:space="preserve"> хворих</w:t>
            </w: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13.1. Придбання медикаментів для проведення хіміотерапії</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Міський бюджет            м. Бахмут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200,0</w:t>
            </w: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Комплексне лікування та зниження рецидивів. Проведення хіміотерапії для 800 осіб</w:t>
            </w:r>
          </w:p>
        </w:tc>
      </w:tr>
      <w:tr w:rsidR="003B2B37" w:rsidRPr="003B2B37" w:rsidTr="0042057E">
        <w:trPr>
          <w:gridAfter w:val="1"/>
          <w:wAfter w:w="2001" w:type="dxa"/>
          <w:trHeight w:val="24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val="ru-RU" w:eastAsia="ru-RU"/>
              </w:rPr>
              <w:t xml:space="preserve">Бюджет </w:t>
            </w:r>
            <w:proofErr w:type="spellStart"/>
            <w:r w:rsidRPr="003B2B37">
              <w:rPr>
                <w:rFonts w:ascii="Times New Roman" w:eastAsia="Calibri" w:hAnsi="Times New Roman" w:cs="Times New Roman"/>
                <w:sz w:val="20"/>
                <w:szCs w:val="20"/>
                <w:lang w:val="ru-RU" w:eastAsia="ru-RU"/>
              </w:rPr>
              <w:t>Бахмутсько</w:t>
            </w:r>
            <w:proofErr w:type="spellEnd"/>
            <w:r w:rsidRPr="003B2B37">
              <w:rPr>
                <w:rFonts w:ascii="Times New Roman" w:eastAsia="Calibri" w:hAnsi="Times New Roman" w:cs="Times New Roman"/>
                <w:sz w:val="20"/>
                <w:szCs w:val="20"/>
                <w:lang w:eastAsia="ru-RU"/>
              </w:rPr>
              <w:t>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155,0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155,0</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85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Державний</w:t>
            </w:r>
            <w:proofErr w:type="spellEnd"/>
            <w:r w:rsidRPr="003B2B37">
              <w:rPr>
                <w:rFonts w:ascii="Times New Roman" w:eastAsia="Calibri" w:hAnsi="Times New Roman" w:cs="Times New Roman"/>
                <w:sz w:val="20"/>
                <w:szCs w:val="20"/>
                <w:lang w:val="ru-RU" w:eastAsia="ru-RU"/>
              </w:rPr>
              <w:t xml:space="preserve"> бюджет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368,0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w:t>
            </w:r>
            <w:r w:rsidRPr="003B2B37">
              <w:rPr>
                <w:rFonts w:ascii="Times New Roman" w:eastAsia="Calibri" w:hAnsi="Times New Roman" w:cs="Times New Roman"/>
                <w:sz w:val="20"/>
                <w:szCs w:val="20"/>
                <w:lang w:eastAsia="ru-RU"/>
              </w:rPr>
              <w:t xml:space="preserve"> </w:t>
            </w:r>
            <w:r w:rsidRPr="003B2B37">
              <w:rPr>
                <w:rFonts w:ascii="Times New Roman" w:eastAsia="Calibri" w:hAnsi="Times New Roman" w:cs="Times New Roman"/>
                <w:sz w:val="20"/>
                <w:szCs w:val="20"/>
                <w:lang w:val="ru-RU" w:eastAsia="ru-RU"/>
              </w:rPr>
              <w:t>685,7</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2</w:t>
            </w:r>
            <w:r w:rsidRPr="003B2B37">
              <w:rPr>
                <w:rFonts w:ascii="Times New Roman" w:eastAsia="Calibri" w:hAnsi="Times New Roman" w:cs="Times New Roman"/>
                <w:b/>
                <w:sz w:val="20"/>
                <w:szCs w:val="20"/>
                <w:lang w:eastAsia="ru-RU"/>
              </w:rPr>
              <w:t xml:space="preserve"> </w:t>
            </w:r>
            <w:r w:rsidRPr="003B2B37">
              <w:rPr>
                <w:rFonts w:ascii="Times New Roman" w:eastAsia="Calibri" w:hAnsi="Times New Roman" w:cs="Times New Roman"/>
                <w:b/>
                <w:sz w:val="20"/>
                <w:szCs w:val="20"/>
                <w:lang w:val="ru-RU" w:eastAsia="ru-RU"/>
              </w:rPr>
              <w:t>053,7</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bookmarkEnd w:id="2"/>
      <w:tr w:rsidR="003B2B37" w:rsidRPr="003B2B37" w:rsidTr="0042057E">
        <w:trPr>
          <w:gridAfter w:val="1"/>
          <w:wAfter w:w="2001" w:type="dxa"/>
          <w:trHeight w:val="87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Інші</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джерела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w:t>
            </w:r>
            <w:r w:rsidRPr="003B2B37">
              <w:rPr>
                <w:rFonts w:ascii="Times New Roman" w:eastAsia="Calibri" w:hAnsi="Times New Roman" w:cs="Times New Roman"/>
                <w:sz w:val="20"/>
                <w:szCs w:val="20"/>
                <w:lang w:eastAsia="ru-RU"/>
              </w:rPr>
              <w:t xml:space="preserve"> </w:t>
            </w:r>
            <w:r w:rsidRPr="003B2B37">
              <w:rPr>
                <w:rFonts w:ascii="Times New Roman" w:eastAsia="Calibri" w:hAnsi="Times New Roman" w:cs="Times New Roman"/>
                <w:sz w:val="20"/>
                <w:szCs w:val="20"/>
                <w:lang w:val="ru-RU" w:eastAsia="ru-RU"/>
              </w:rPr>
              <w:t>567,1</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433,1</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2</w:t>
            </w:r>
            <w:r w:rsidRPr="003B2B37">
              <w:rPr>
                <w:rFonts w:ascii="Times New Roman" w:eastAsia="Calibri" w:hAnsi="Times New Roman" w:cs="Times New Roman"/>
                <w:b/>
                <w:sz w:val="20"/>
                <w:szCs w:val="20"/>
                <w:lang w:eastAsia="ru-RU"/>
              </w:rPr>
              <w:t xml:space="preserve"> </w:t>
            </w:r>
            <w:r w:rsidRPr="003B2B37">
              <w:rPr>
                <w:rFonts w:ascii="Times New Roman" w:eastAsia="Calibri" w:hAnsi="Times New Roman" w:cs="Times New Roman"/>
                <w:b/>
                <w:sz w:val="20"/>
                <w:szCs w:val="20"/>
                <w:lang w:val="ru-RU" w:eastAsia="ru-RU"/>
              </w:rPr>
              <w:t>000,2</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1240"/>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14.</w:t>
            </w:r>
          </w:p>
        </w:tc>
        <w:tc>
          <w:tcPr>
            <w:tcW w:w="1844" w:type="dxa"/>
            <w:gridSpan w:val="3"/>
            <w:vMerge w:val="restart"/>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b/>
                <w:sz w:val="20"/>
                <w:szCs w:val="20"/>
                <w:lang w:val="ru-RU" w:eastAsia="ru-RU"/>
              </w:rPr>
              <w:t>Проведення</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діагностики</w:t>
            </w:r>
            <w:proofErr w:type="spellEnd"/>
            <w:r w:rsidRPr="003B2B37">
              <w:rPr>
                <w:rFonts w:ascii="Times New Roman" w:eastAsia="Calibri" w:hAnsi="Times New Roman" w:cs="Times New Roman"/>
                <w:b/>
                <w:sz w:val="20"/>
                <w:szCs w:val="20"/>
                <w:lang w:val="ru-RU" w:eastAsia="ru-RU"/>
              </w:rPr>
              <w:t xml:space="preserve"> та </w:t>
            </w:r>
            <w:proofErr w:type="spellStart"/>
            <w:r w:rsidRPr="003B2B37">
              <w:rPr>
                <w:rFonts w:ascii="Times New Roman" w:eastAsia="Calibri" w:hAnsi="Times New Roman" w:cs="Times New Roman"/>
                <w:b/>
                <w:sz w:val="20"/>
                <w:szCs w:val="20"/>
                <w:lang w:val="ru-RU" w:eastAsia="ru-RU"/>
              </w:rPr>
              <w:t>лікування</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жінок</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з</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передпухлин</w:t>
            </w:r>
            <w:proofErr w:type="spellEnd"/>
            <w:r w:rsidRPr="003B2B37">
              <w:rPr>
                <w:rFonts w:ascii="Times New Roman" w:eastAsia="Calibri" w:hAnsi="Times New Roman" w:cs="Times New Roman"/>
                <w:b/>
                <w:sz w:val="20"/>
                <w:szCs w:val="20"/>
                <w:lang w:val="ru-RU" w:eastAsia="ru-RU"/>
              </w:rPr>
              <w:t xml:space="preserve"> -ною </w:t>
            </w:r>
            <w:proofErr w:type="spellStart"/>
            <w:r w:rsidRPr="003B2B37">
              <w:rPr>
                <w:rFonts w:ascii="Times New Roman" w:eastAsia="Calibri" w:hAnsi="Times New Roman" w:cs="Times New Roman"/>
                <w:b/>
                <w:sz w:val="20"/>
                <w:szCs w:val="20"/>
                <w:lang w:val="ru-RU" w:eastAsia="ru-RU"/>
              </w:rPr>
              <w:t>патологією</w:t>
            </w:r>
            <w:proofErr w:type="spellEnd"/>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 xml:space="preserve">14.1. </w:t>
            </w:r>
            <w:proofErr w:type="spellStart"/>
            <w:r w:rsidRPr="003B2B37">
              <w:rPr>
                <w:rFonts w:ascii="Times New Roman" w:eastAsia="Calibri" w:hAnsi="Times New Roman" w:cs="Times New Roman"/>
                <w:sz w:val="20"/>
                <w:szCs w:val="20"/>
                <w:lang w:val="ru-RU" w:eastAsia="ru-RU"/>
              </w:rPr>
              <w:t>Придбання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кольпоскопів</w:t>
            </w:r>
            <w:proofErr w:type="spellEnd"/>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201</w:t>
            </w:r>
            <w:r w:rsidRPr="003B2B37">
              <w:rPr>
                <w:rFonts w:ascii="Times New Roman" w:eastAsia="Calibri" w:hAnsi="Times New Roman" w:cs="Times New Roman"/>
                <w:sz w:val="20"/>
                <w:szCs w:val="20"/>
                <w:lang w:eastAsia="ru-RU"/>
              </w:rPr>
              <w:t>9</w:t>
            </w:r>
            <w:r w:rsidRPr="003B2B37">
              <w:rPr>
                <w:rFonts w:ascii="Times New Roman" w:eastAsia="Calibri" w:hAnsi="Times New Roman" w:cs="Times New Roman"/>
                <w:sz w:val="20"/>
                <w:szCs w:val="20"/>
                <w:lang w:val="ru-RU" w:eastAsia="ru-RU"/>
              </w:rPr>
              <w:t>-2020 роки</w:t>
            </w:r>
          </w:p>
        </w:tc>
        <w:tc>
          <w:tcPr>
            <w:tcW w:w="1837" w:type="dxa"/>
            <w:vMerge w:val="restart"/>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Управління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охорони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здоров’я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Бахмутської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міської</w:t>
            </w:r>
            <w:proofErr w:type="spellEnd"/>
            <w:r w:rsidRPr="003B2B37">
              <w:rPr>
                <w:rFonts w:ascii="Times New Roman" w:eastAsia="Calibri" w:hAnsi="Times New Roman" w:cs="Times New Roman"/>
                <w:sz w:val="20"/>
                <w:szCs w:val="20"/>
                <w:lang w:val="ru-RU" w:eastAsia="ru-RU"/>
              </w:rPr>
              <w:t xml:space="preserve">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Міській бюджет </w:t>
            </w:r>
            <w:r w:rsidRPr="003B2B37">
              <w:rPr>
                <w:rFonts w:ascii="Times New Roman" w:eastAsia="Calibri" w:hAnsi="Times New Roman" w:cs="Times New Roman"/>
                <w:sz w:val="20"/>
                <w:szCs w:val="20"/>
                <w:lang w:eastAsia="ru-RU"/>
              </w:rPr>
              <w:br/>
              <w:t>м. Бахмут</w:t>
            </w: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190,0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190,0</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Профілактика</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онкопатології</w:t>
            </w:r>
            <w:proofErr w:type="spellEnd"/>
            <w:r w:rsidRPr="003B2B37">
              <w:rPr>
                <w:rFonts w:ascii="Times New Roman" w:eastAsia="Calibri" w:hAnsi="Times New Roman" w:cs="Times New Roman"/>
                <w:sz w:val="20"/>
                <w:szCs w:val="20"/>
                <w:lang w:val="ru-RU" w:eastAsia="ru-RU"/>
              </w:rPr>
              <w:t xml:space="preserve"> у </w:t>
            </w:r>
            <w:proofErr w:type="spellStart"/>
            <w:r w:rsidRPr="003B2B37">
              <w:rPr>
                <w:rFonts w:ascii="Times New Roman" w:eastAsia="Calibri" w:hAnsi="Times New Roman" w:cs="Times New Roman"/>
                <w:sz w:val="20"/>
                <w:szCs w:val="20"/>
                <w:lang w:val="ru-RU" w:eastAsia="ru-RU"/>
              </w:rPr>
              <w:t>жінок</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Придбання</w:t>
            </w:r>
            <w:proofErr w:type="spellEnd"/>
            <w:r w:rsidRPr="003B2B37">
              <w:rPr>
                <w:rFonts w:ascii="Times New Roman" w:eastAsia="Calibri" w:hAnsi="Times New Roman" w:cs="Times New Roman"/>
                <w:sz w:val="20"/>
                <w:szCs w:val="20"/>
                <w:lang w:val="ru-RU" w:eastAsia="ru-RU"/>
              </w:rPr>
              <w:t xml:space="preserve"> </w:t>
            </w:r>
            <w:r w:rsidRPr="003B2B37">
              <w:rPr>
                <w:rFonts w:ascii="Times New Roman" w:eastAsia="Calibri" w:hAnsi="Times New Roman" w:cs="Times New Roman"/>
                <w:sz w:val="20"/>
                <w:szCs w:val="20"/>
                <w:lang w:eastAsia="ru-RU"/>
              </w:rPr>
              <w:t>2</w:t>
            </w:r>
            <w:r w:rsidRPr="003B2B37">
              <w:rPr>
                <w:rFonts w:ascii="Times New Roman" w:eastAsia="Calibri" w:hAnsi="Times New Roman" w:cs="Times New Roman"/>
                <w:sz w:val="20"/>
                <w:szCs w:val="20"/>
                <w:lang w:val="ru-RU" w:eastAsia="ru-RU"/>
              </w:rPr>
              <w:t xml:space="preserve"> од. кольпоскопу</w:t>
            </w:r>
          </w:p>
        </w:tc>
      </w:tr>
      <w:tr w:rsidR="003B2B37" w:rsidRPr="003B2B37" w:rsidTr="0042057E">
        <w:trPr>
          <w:gridAfter w:val="1"/>
          <w:wAfter w:w="2001" w:type="dxa"/>
          <w:trHeight w:val="832"/>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Інші</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джерела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195,0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195,0</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1080"/>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15.</w:t>
            </w:r>
          </w:p>
        </w:tc>
        <w:tc>
          <w:tcPr>
            <w:tcW w:w="1844" w:type="dxa"/>
            <w:gridSpan w:val="3"/>
            <w:vMerge w:val="restart"/>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roofErr w:type="spellStart"/>
            <w:r w:rsidRPr="003B2B37">
              <w:rPr>
                <w:rFonts w:ascii="Times New Roman" w:eastAsia="Calibri" w:hAnsi="Times New Roman" w:cs="Times New Roman"/>
                <w:b/>
                <w:sz w:val="20"/>
                <w:szCs w:val="20"/>
                <w:lang w:val="ru-RU" w:eastAsia="ru-RU"/>
              </w:rPr>
              <w:t>Профілактика</w:t>
            </w:r>
            <w:proofErr w:type="spellEnd"/>
            <w:r w:rsidRPr="003B2B37">
              <w:rPr>
                <w:rFonts w:ascii="Times New Roman" w:eastAsia="Calibri" w:hAnsi="Times New Roman" w:cs="Times New Roman"/>
                <w:b/>
                <w:sz w:val="20"/>
                <w:szCs w:val="20"/>
                <w:lang w:val="ru-RU" w:eastAsia="ru-RU"/>
              </w:rPr>
              <w:t xml:space="preserve"> та </w:t>
            </w:r>
            <w:proofErr w:type="spellStart"/>
            <w:r w:rsidRPr="003B2B37">
              <w:rPr>
                <w:rFonts w:ascii="Times New Roman" w:eastAsia="Calibri" w:hAnsi="Times New Roman" w:cs="Times New Roman"/>
                <w:b/>
                <w:sz w:val="20"/>
                <w:szCs w:val="20"/>
                <w:lang w:val="ru-RU" w:eastAsia="ru-RU"/>
              </w:rPr>
              <w:t>діагностика</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інфекційних</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захворювань</w:t>
            </w:r>
            <w:proofErr w:type="spellEnd"/>
          </w:p>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 xml:space="preserve">15.1. </w:t>
            </w:r>
            <w:proofErr w:type="spellStart"/>
            <w:r w:rsidRPr="003B2B37">
              <w:rPr>
                <w:rFonts w:ascii="Times New Roman" w:eastAsia="Calibri" w:hAnsi="Times New Roman" w:cs="Times New Roman"/>
                <w:sz w:val="20"/>
                <w:szCs w:val="20"/>
                <w:lang w:val="ru-RU" w:eastAsia="ru-RU"/>
              </w:rPr>
              <w:t>Забезпечення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населення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міста</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медичними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імунобіологічними</w:t>
            </w:r>
            <w:proofErr w:type="spellEnd"/>
            <w:r w:rsidRPr="003B2B37">
              <w:rPr>
                <w:rFonts w:ascii="Times New Roman" w:eastAsia="Calibri" w:hAnsi="Times New Roman" w:cs="Times New Roman"/>
                <w:sz w:val="20"/>
                <w:szCs w:val="20"/>
                <w:lang w:val="ru-RU" w:eastAsia="ru-RU"/>
              </w:rPr>
              <w:t xml:space="preserve"> препаратами </w:t>
            </w:r>
            <w:proofErr w:type="spellStart"/>
            <w:r w:rsidRPr="003B2B37">
              <w:rPr>
                <w:rFonts w:ascii="Times New Roman" w:eastAsia="Calibri" w:hAnsi="Times New Roman" w:cs="Times New Roman"/>
                <w:sz w:val="20"/>
                <w:szCs w:val="20"/>
                <w:lang w:val="ru-RU" w:eastAsia="ru-RU"/>
              </w:rPr>
              <w:t>проти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вакцінокерованих</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інфекцій</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зокрема</w:t>
            </w:r>
            <w:proofErr w:type="spellEnd"/>
            <w:r w:rsidRPr="003B2B37">
              <w:rPr>
                <w:rFonts w:ascii="Times New Roman" w:eastAsia="Calibri" w:hAnsi="Times New Roman" w:cs="Times New Roman"/>
                <w:sz w:val="20"/>
                <w:szCs w:val="20"/>
                <w:lang w:val="ru-RU" w:eastAsia="ru-RU"/>
              </w:rPr>
              <w:t xml:space="preserve"> сказу, </w:t>
            </w:r>
            <w:proofErr w:type="spellStart"/>
            <w:r w:rsidRPr="003B2B37">
              <w:rPr>
                <w:rFonts w:ascii="Times New Roman" w:eastAsia="Calibri" w:hAnsi="Times New Roman" w:cs="Times New Roman"/>
                <w:sz w:val="20"/>
                <w:szCs w:val="20"/>
                <w:lang w:val="ru-RU" w:eastAsia="ru-RU"/>
              </w:rPr>
              <w:t>правцю</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тощо</w:t>
            </w:r>
            <w:proofErr w:type="spellEnd"/>
          </w:p>
          <w:p w:rsidR="003B2B37" w:rsidRPr="003B2B37" w:rsidRDefault="003B2B37" w:rsidP="003B2B37">
            <w:pPr>
              <w:spacing w:after="0" w:line="240" w:lineRule="auto"/>
              <w:rPr>
                <w:rFonts w:ascii="Times New Roman" w:eastAsia="Calibri" w:hAnsi="Times New Roman" w:cs="Times New Roman"/>
                <w:sz w:val="20"/>
                <w:szCs w:val="20"/>
                <w:lang w:val="ru-RU" w:eastAsia="ru-RU"/>
              </w:rPr>
            </w:pPr>
          </w:p>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2018-2020 роки</w:t>
            </w:r>
          </w:p>
        </w:tc>
        <w:tc>
          <w:tcPr>
            <w:tcW w:w="1837" w:type="dxa"/>
            <w:vMerge w:val="restart"/>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Управління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охорони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здоров’я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Бахмутської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міської</w:t>
            </w:r>
            <w:proofErr w:type="spellEnd"/>
            <w:r w:rsidRPr="003B2B37">
              <w:rPr>
                <w:rFonts w:ascii="Times New Roman" w:eastAsia="Calibri" w:hAnsi="Times New Roman" w:cs="Times New Roman"/>
                <w:sz w:val="20"/>
                <w:szCs w:val="20"/>
                <w:lang w:val="ru-RU" w:eastAsia="ru-RU"/>
              </w:rPr>
              <w:t xml:space="preserve"> ради, КНП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eastAsia="ru-RU"/>
              </w:rPr>
              <w:t>Міський бюджет            м. Бахмут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239,7</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54,3</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294,0</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Запобігання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захворюваності</w:t>
            </w:r>
            <w:proofErr w:type="spellEnd"/>
            <w:r w:rsidRPr="003B2B37">
              <w:rPr>
                <w:rFonts w:ascii="Times New Roman" w:eastAsia="Calibri" w:hAnsi="Times New Roman" w:cs="Times New Roman"/>
                <w:sz w:val="20"/>
                <w:szCs w:val="20"/>
                <w:lang w:val="ru-RU" w:eastAsia="ru-RU"/>
              </w:rPr>
              <w:t xml:space="preserve"> шляхом </w:t>
            </w:r>
            <w:proofErr w:type="spellStart"/>
            <w:r w:rsidRPr="003B2B37">
              <w:rPr>
                <w:rFonts w:ascii="Times New Roman" w:eastAsia="Calibri" w:hAnsi="Times New Roman" w:cs="Times New Roman"/>
                <w:sz w:val="20"/>
                <w:szCs w:val="20"/>
                <w:lang w:val="ru-RU" w:eastAsia="ru-RU"/>
              </w:rPr>
              <w:t>проведення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щеплень</w:t>
            </w:r>
            <w:proofErr w:type="spellEnd"/>
            <w:r w:rsidRPr="003B2B37">
              <w:rPr>
                <w:rFonts w:ascii="Times New Roman" w:eastAsia="Calibri" w:hAnsi="Times New Roman" w:cs="Times New Roman"/>
                <w:sz w:val="20"/>
                <w:szCs w:val="20"/>
                <w:lang w:val="ru-RU" w:eastAsia="ru-RU"/>
              </w:rPr>
              <w:t xml:space="preserve"> по 8-ми видам вакцин</w:t>
            </w:r>
          </w:p>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532"/>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val="ru-RU" w:eastAsia="ru-RU"/>
              </w:rPr>
              <w:t xml:space="preserve">Бюджет </w:t>
            </w:r>
            <w:proofErr w:type="spellStart"/>
            <w:r w:rsidRPr="003B2B37">
              <w:rPr>
                <w:rFonts w:ascii="Times New Roman" w:eastAsia="Calibri" w:hAnsi="Times New Roman" w:cs="Times New Roman"/>
                <w:sz w:val="20"/>
                <w:szCs w:val="20"/>
                <w:lang w:val="ru-RU" w:eastAsia="ru-RU"/>
              </w:rPr>
              <w:t>Бахмутсько</w:t>
            </w:r>
            <w:proofErr w:type="spellEnd"/>
            <w:r w:rsidRPr="003B2B37">
              <w:rPr>
                <w:rFonts w:ascii="Times New Roman" w:eastAsia="Calibri" w:hAnsi="Times New Roman" w:cs="Times New Roman"/>
                <w:sz w:val="20"/>
                <w:szCs w:val="20"/>
                <w:lang w:eastAsia="ru-RU"/>
              </w:rPr>
              <w:t>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192,2</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192,2</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692"/>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Державний</w:t>
            </w:r>
            <w:proofErr w:type="spellEnd"/>
            <w:r w:rsidRPr="003B2B37">
              <w:rPr>
                <w:rFonts w:ascii="Times New Roman" w:eastAsia="Calibri" w:hAnsi="Times New Roman" w:cs="Times New Roman"/>
                <w:sz w:val="20"/>
                <w:szCs w:val="20"/>
                <w:lang w:val="ru-RU" w:eastAsia="ru-RU"/>
              </w:rPr>
              <w:t xml:space="preserve"> бюджет</w:t>
            </w: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w:t>
            </w:r>
            <w:r w:rsidRPr="003B2B37">
              <w:rPr>
                <w:rFonts w:ascii="Times New Roman" w:eastAsia="Calibri" w:hAnsi="Times New Roman" w:cs="Times New Roman"/>
                <w:sz w:val="20"/>
                <w:szCs w:val="20"/>
                <w:lang w:eastAsia="ru-RU"/>
              </w:rPr>
              <w:t xml:space="preserve"> </w:t>
            </w:r>
            <w:r w:rsidRPr="003B2B37">
              <w:rPr>
                <w:rFonts w:ascii="Times New Roman" w:eastAsia="Calibri" w:hAnsi="Times New Roman" w:cs="Times New Roman"/>
                <w:sz w:val="20"/>
                <w:szCs w:val="20"/>
                <w:lang w:val="ru-RU" w:eastAsia="ru-RU"/>
              </w:rPr>
              <w:t>200,0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w:t>
            </w:r>
            <w:r w:rsidRPr="003B2B37">
              <w:rPr>
                <w:rFonts w:ascii="Times New Roman" w:eastAsia="Calibri" w:hAnsi="Times New Roman" w:cs="Times New Roman"/>
                <w:sz w:val="20"/>
                <w:szCs w:val="20"/>
                <w:lang w:eastAsia="ru-RU"/>
              </w:rPr>
              <w:t xml:space="preserve"> </w:t>
            </w:r>
            <w:r w:rsidRPr="003B2B37">
              <w:rPr>
                <w:rFonts w:ascii="Times New Roman" w:eastAsia="Calibri" w:hAnsi="Times New Roman" w:cs="Times New Roman"/>
                <w:sz w:val="20"/>
                <w:szCs w:val="20"/>
                <w:lang w:val="ru-RU" w:eastAsia="ru-RU"/>
              </w:rPr>
              <w:t>210,2</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2</w:t>
            </w:r>
            <w:r w:rsidRPr="003B2B37">
              <w:rPr>
                <w:rFonts w:ascii="Times New Roman" w:eastAsia="Calibri" w:hAnsi="Times New Roman" w:cs="Times New Roman"/>
                <w:b/>
                <w:sz w:val="20"/>
                <w:szCs w:val="20"/>
                <w:lang w:eastAsia="ru-RU"/>
              </w:rPr>
              <w:t xml:space="preserve"> </w:t>
            </w:r>
            <w:r w:rsidRPr="003B2B37">
              <w:rPr>
                <w:rFonts w:ascii="Times New Roman" w:eastAsia="Calibri" w:hAnsi="Times New Roman" w:cs="Times New Roman"/>
                <w:b/>
                <w:sz w:val="20"/>
                <w:szCs w:val="20"/>
                <w:lang w:val="ru-RU" w:eastAsia="ru-RU"/>
              </w:rPr>
              <w:t>410,2</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819"/>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Інші</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джерела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367,4</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38,8</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406,2</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853"/>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16.</w:t>
            </w:r>
          </w:p>
        </w:tc>
        <w:tc>
          <w:tcPr>
            <w:tcW w:w="1844" w:type="dxa"/>
            <w:gridSpan w:val="3"/>
            <w:vMerge w:val="restart"/>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roofErr w:type="spellStart"/>
            <w:r w:rsidRPr="003B2B37">
              <w:rPr>
                <w:rFonts w:ascii="Times New Roman" w:eastAsia="Calibri" w:hAnsi="Times New Roman" w:cs="Times New Roman"/>
                <w:b/>
                <w:sz w:val="20"/>
                <w:szCs w:val="20"/>
                <w:lang w:val="ru-RU" w:eastAsia="ru-RU"/>
              </w:rPr>
              <w:t>Забезпечення</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хворих</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з</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1"/>
                <w:szCs w:val="21"/>
                <w:lang w:val="ru-RU" w:eastAsia="ru-RU"/>
              </w:rPr>
              <w:t>захворюваннями</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серцево-судинної</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системи</w:t>
            </w:r>
            <w:proofErr w:type="spellEnd"/>
          </w:p>
        </w:tc>
        <w:tc>
          <w:tcPr>
            <w:tcW w:w="1985" w:type="dxa"/>
            <w:vMerge w:val="restart"/>
          </w:tcPr>
          <w:p w:rsidR="003B2B37" w:rsidRPr="003B2B37" w:rsidRDefault="003B2B37" w:rsidP="003B2B37">
            <w:pPr>
              <w:spacing w:after="0" w:line="240" w:lineRule="auto"/>
              <w:ind w:right="-109"/>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 xml:space="preserve">16.1. </w:t>
            </w:r>
            <w:proofErr w:type="spellStart"/>
            <w:r w:rsidRPr="003B2B37">
              <w:rPr>
                <w:rFonts w:ascii="Times New Roman" w:eastAsia="Calibri" w:hAnsi="Times New Roman" w:cs="Times New Roman"/>
                <w:sz w:val="20"/>
                <w:szCs w:val="20"/>
                <w:lang w:val="ru-RU" w:eastAsia="ru-RU"/>
              </w:rPr>
              <w:t>Забезпечення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кардіологічного</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відділення</w:t>
            </w:r>
            <w:proofErr w:type="spellEnd"/>
            <w:r w:rsidRPr="003B2B37">
              <w:rPr>
                <w:rFonts w:ascii="Times New Roman" w:eastAsia="Calibri" w:hAnsi="Times New Roman" w:cs="Times New Roman"/>
                <w:sz w:val="20"/>
                <w:szCs w:val="20"/>
                <w:lang w:val="ru-RU" w:eastAsia="ru-RU"/>
              </w:rPr>
              <w:t xml:space="preserve"> та </w:t>
            </w:r>
            <w:proofErr w:type="spellStart"/>
            <w:r w:rsidRPr="003B2B37">
              <w:rPr>
                <w:rFonts w:ascii="Times New Roman" w:eastAsia="Calibri" w:hAnsi="Times New Roman" w:cs="Times New Roman"/>
                <w:sz w:val="20"/>
                <w:szCs w:val="20"/>
                <w:lang w:val="ru-RU" w:eastAsia="ru-RU"/>
              </w:rPr>
              <w:t>неврологічних</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відділень</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лікувально</w:t>
            </w:r>
            <w:proofErr w:type="spellEnd"/>
            <w:r w:rsidRPr="003B2B37">
              <w:rPr>
                <w:rFonts w:ascii="Times New Roman" w:eastAsia="Calibri" w:hAnsi="Times New Roman" w:cs="Times New Roman"/>
                <w:sz w:val="20"/>
                <w:szCs w:val="20"/>
                <w:lang w:val="ru-RU" w:eastAsia="ru-RU"/>
              </w:rPr>
              <w:t xml:space="preserve"> – </w:t>
            </w:r>
            <w:proofErr w:type="spellStart"/>
            <w:r w:rsidRPr="003B2B37">
              <w:rPr>
                <w:rFonts w:ascii="Times New Roman" w:eastAsia="Calibri" w:hAnsi="Times New Roman" w:cs="Times New Roman"/>
                <w:sz w:val="20"/>
                <w:szCs w:val="20"/>
                <w:lang w:val="ru-RU" w:eastAsia="ru-RU"/>
              </w:rPr>
              <w:t>профілактичного</w:t>
            </w:r>
            <w:proofErr w:type="spellEnd"/>
            <w:r w:rsidRPr="003B2B37">
              <w:rPr>
                <w:rFonts w:ascii="Times New Roman" w:eastAsia="Calibri" w:hAnsi="Times New Roman" w:cs="Times New Roman"/>
                <w:sz w:val="20"/>
                <w:szCs w:val="20"/>
                <w:lang w:val="ru-RU" w:eastAsia="ru-RU"/>
              </w:rPr>
              <w:t xml:space="preserve"> закладу  препаратами для </w:t>
            </w:r>
            <w:proofErr w:type="spellStart"/>
            <w:r w:rsidRPr="003B2B37">
              <w:rPr>
                <w:rFonts w:ascii="Times New Roman" w:eastAsia="Calibri" w:hAnsi="Times New Roman" w:cs="Times New Roman"/>
                <w:sz w:val="20"/>
                <w:szCs w:val="20"/>
                <w:lang w:val="ru-RU" w:eastAsia="ru-RU"/>
              </w:rPr>
              <w:t>проведення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тромболізису</w:t>
            </w:r>
            <w:proofErr w:type="spellEnd"/>
            <w:r w:rsidRPr="003B2B37">
              <w:rPr>
                <w:rFonts w:ascii="Times New Roman" w:eastAsia="Calibri" w:hAnsi="Times New Roman" w:cs="Times New Roman"/>
                <w:sz w:val="20"/>
                <w:szCs w:val="20"/>
                <w:lang w:val="ru-RU" w:eastAsia="ru-RU"/>
              </w:rPr>
              <w:t xml:space="preserve"> та </w:t>
            </w:r>
            <w:proofErr w:type="spellStart"/>
            <w:r w:rsidRPr="003B2B37">
              <w:rPr>
                <w:rFonts w:ascii="Times New Roman" w:eastAsia="Calibri" w:hAnsi="Times New Roman" w:cs="Times New Roman"/>
                <w:sz w:val="20"/>
                <w:szCs w:val="20"/>
                <w:lang w:val="ru-RU" w:eastAsia="ru-RU"/>
              </w:rPr>
              <w:t>ефективними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засобами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профілактики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тромболітичних</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ускладнень</w:t>
            </w:r>
            <w:proofErr w:type="spellEnd"/>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2018-2020 роки</w:t>
            </w:r>
          </w:p>
        </w:tc>
        <w:tc>
          <w:tcPr>
            <w:tcW w:w="1837" w:type="dxa"/>
            <w:vMerge w:val="restart"/>
          </w:tcPr>
          <w:p w:rsidR="003B2B37" w:rsidRPr="003B2B37" w:rsidRDefault="003B2B37" w:rsidP="003B2B37">
            <w:pPr>
              <w:spacing w:after="0" w:line="240" w:lineRule="auto"/>
              <w:ind w:left="-29" w:firstLine="29"/>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Управління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охорони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здоров’я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Бахмутської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міської</w:t>
            </w:r>
            <w:proofErr w:type="spellEnd"/>
            <w:r w:rsidRPr="003B2B37">
              <w:rPr>
                <w:rFonts w:ascii="Times New Roman" w:eastAsia="Calibri" w:hAnsi="Times New Roman" w:cs="Times New Roman"/>
                <w:sz w:val="20"/>
                <w:szCs w:val="20"/>
                <w:lang w:val="ru-RU" w:eastAsia="ru-RU"/>
              </w:rPr>
              <w:t xml:space="preserve">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39,0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eastAsia="ru-RU"/>
              </w:rPr>
              <w:t>39</w:t>
            </w:r>
            <w:r w:rsidRPr="003B2B37">
              <w:rPr>
                <w:rFonts w:ascii="Times New Roman" w:eastAsia="Calibri" w:hAnsi="Times New Roman" w:cs="Times New Roman"/>
                <w:b/>
                <w:sz w:val="20"/>
                <w:szCs w:val="20"/>
                <w:lang w:val="ru-RU" w:eastAsia="ru-RU"/>
              </w:rPr>
              <w:t>,0</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Зниження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смертності</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від</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інсультів</w:t>
            </w:r>
            <w:proofErr w:type="spellEnd"/>
            <w:r w:rsidRPr="003B2B37">
              <w:rPr>
                <w:rFonts w:ascii="Times New Roman" w:eastAsia="Calibri" w:hAnsi="Times New Roman" w:cs="Times New Roman"/>
                <w:sz w:val="20"/>
                <w:szCs w:val="20"/>
                <w:lang w:val="ru-RU" w:eastAsia="ru-RU"/>
              </w:rPr>
              <w:t xml:space="preserve"> та </w:t>
            </w:r>
            <w:proofErr w:type="spellStart"/>
            <w:r w:rsidRPr="003B2B37">
              <w:rPr>
                <w:rFonts w:ascii="Times New Roman" w:eastAsia="Calibri" w:hAnsi="Times New Roman" w:cs="Times New Roman"/>
                <w:sz w:val="20"/>
                <w:szCs w:val="20"/>
                <w:lang w:val="ru-RU" w:eastAsia="ru-RU"/>
              </w:rPr>
              <w:t>інфарктів</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міокарда</w:t>
            </w:r>
            <w:proofErr w:type="spellEnd"/>
            <w:r w:rsidRPr="003B2B37">
              <w:rPr>
                <w:rFonts w:ascii="Times New Roman" w:eastAsia="Calibri" w:hAnsi="Times New Roman" w:cs="Times New Roman"/>
                <w:sz w:val="20"/>
                <w:szCs w:val="20"/>
                <w:lang w:val="ru-RU" w:eastAsia="ru-RU"/>
              </w:rPr>
              <w:t xml:space="preserve"> . </w:t>
            </w:r>
            <w:proofErr w:type="spellStart"/>
            <w:r w:rsidRPr="003B2B37">
              <w:rPr>
                <w:rFonts w:ascii="Times New Roman" w:eastAsia="Calibri" w:hAnsi="Times New Roman" w:cs="Times New Roman"/>
                <w:sz w:val="20"/>
                <w:szCs w:val="20"/>
                <w:lang w:val="ru-RU" w:eastAsia="ru-RU"/>
              </w:rPr>
              <w:t>Проведення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тромболізису</w:t>
            </w:r>
            <w:proofErr w:type="spellEnd"/>
            <w:r w:rsidRPr="003B2B37">
              <w:rPr>
                <w:rFonts w:ascii="Times New Roman" w:eastAsia="Calibri" w:hAnsi="Times New Roman" w:cs="Times New Roman"/>
                <w:sz w:val="20"/>
                <w:szCs w:val="20"/>
                <w:lang w:val="ru-RU" w:eastAsia="ru-RU"/>
              </w:rPr>
              <w:t xml:space="preserve"> </w:t>
            </w:r>
            <w:r w:rsidRPr="003B2B37">
              <w:rPr>
                <w:rFonts w:ascii="Times New Roman" w:eastAsia="Calibri" w:hAnsi="Times New Roman" w:cs="Times New Roman"/>
                <w:sz w:val="20"/>
                <w:szCs w:val="20"/>
                <w:lang w:eastAsia="ru-RU"/>
              </w:rPr>
              <w:t xml:space="preserve">480 </w:t>
            </w:r>
            <w:r w:rsidRPr="003B2B37">
              <w:rPr>
                <w:rFonts w:ascii="Times New Roman" w:eastAsia="Calibri" w:hAnsi="Times New Roman" w:cs="Times New Roman"/>
                <w:sz w:val="20"/>
                <w:szCs w:val="20"/>
                <w:lang w:val="ru-RU" w:eastAsia="ru-RU"/>
              </w:rPr>
              <w:t>особам</w:t>
            </w:r>
          </w:p>
        </w:tc>
      </w:tr>
      <w:tr w:rsidR="003B2B37" w:rsidRPr="003B2B37" w:rsidTr="0042057E">
        <w:trPr>
          <w:gridAfter w:val="1"/>
          <w:wAfter w:w="2001" w:type="dxa"/>
          <w:trHeight w:val="70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ind w:right="-109"/>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ind w:left="-29" w:firstLine="29"/>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val="ru-RU" w:eastAsia="ru-RU"/>
              </w:rPr>
              <w:t xml:space="preserve">Бюджет </w:t>
            </w:r>
            <w:proofErr w:type="spellStart"/>
            <w:r w:rsidRPr="003B2B37">
              <w:rPr>
                <w:rFonts w:ascii="Times New Roman" w:eastAsia="Calibri" w:hAnsi="Times New Roman" w:cs="Times New Roman"/>
                <w:sz w:val="20"/>
                <w:szCs w:val="20"/>
                <w:lang w:val="ru-RU" w:eastAsia="ru-RU"/>
              </w:rPr>
              <w:t>Бахмутсько</w:t>
            </w:r>
            <w:proofErr w:type="spellEnd"/>
            <w:r w:rsidRPr="003B2B37">
              <w:rPr>
                <w:rFonts w:ascii="Times New Roman" w:eastAsia="Calibri" w:hAnsi="Times New Roman" w:cs="Times New Roman"/>
                <w:sz w:val="20"/>
                <w:szCs w:val="20"/>
                <w:lang w:eastAsia="ru-RU"/>
              </w:rPr>
              <w:t>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55,0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55,0</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1002"/>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ind w:right="-109"/>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ind w:left="-29" w:firstLine="29"/>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Державний</w:t>
            </w:r>
            <w:proofErr w:type="spellEnd"/>
            <w:r w:rsidRPr="003B2B37">
              <w:rPr>
                <w:rFonts w:ascii="Times New Roman" w:eastAsia="Calibri" w:hAnsi="Times New Roman" w:cs="Times New Roman"/>
                <w:sz w:val="20"/>
                <w:szCs w:val="20"/>
                <w:lang w:val="en-US" w:eastAsia="ru-RU"/>
              </w:rPr>
              <w:t xml:space="preserve"> </w:t>
            </w:r>
            <w:r w:rsidRPr="003B2B37">
              <w:rPr>
                <w:rFonts w:ascii="Times New Roman" w:eastAsia="Calibri" w:hAnsi="Times New Roman" w:cs="Times New Roman"/>
                <w:sz w:val="20"/>
                <w:szCs w:val="20"/>
                <w:lang w:val="ru-RU" w:eastAsia="ru-RU"/>
              </w:rPr>
              <w:t>бюджет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455,5</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325,0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780,5</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1841"/>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ind w:right="-109"/>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ind w:left="-29" w:firstLine="29"/>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Інші</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джерела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156,9</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156,9</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1410"/>
        </w:trPr>
        <w:tc>
          <w:tcPr>
            <w:tcW w:w="566" w:type="dxa"/>
            <w:vMerge w:val="restart"/>
          </w:tcPr>
          <w:p w:rsidR="003B2B37" w:rsidRPr="003B2B37" w:rsidRDefault="003B2B37" w:rsidP="003B2B37">
            <w:pPr>
              <w:spacing w:after="326" w:line="240" w:lineRule="auto"/>
              <w:rPr>
                <w:rFonts w:ascii="Times New Roman" w:eastAsia="Calibri" w:hAnsi="Times New Roman" w:cs="Times New Roman"/>
                <w:bCs/>
                <w:sz w:val="20"/>
                <w:szCs w:val="20"/>
                <w:lang w:val="ru-RU" w:eastAsia="ru-RU"/>
              </w:rPr>
            </w:pPr>
            <w:r w:rsidRPr="003B2B37">
              <w:rPr>
                <w:rFonts w:ascii="Times New Roman" w:eastAsia="Calibri" w:hAnsi="Times New Roman" w:cs="Times New Roman"/>
                <w:bCs/>
                <w:sz w:val="20"/>
                <w:szCs w:val="20"/>
                <w:lang w:val="ru-RU" w:eastAsia="ru-RU"/>
              </w:rPr>
              <w:t>17.</w:t>
            </w:r>
          </w:p>
        </w:tc>
        <w:tc>
          <w:tcPr>
            <w:tcW w:w="1844" w:type="dxa"/>
            <w:gridSpan w:val="3"/>
            <w:vMerge w:val="restart"/>
          </w:tcPr>
          <w:p w:rsidR="003B2B37" w:rsidRPr="003B2B37" w:rsidRDefault="003B2B37" w:rsidP="003B2B37">
            <w:pPr>
              <w:spacing w:after="326" w:line="240" w:lineRule="auto"/>
              <w:rPr>
                <w:rFonts w:ascii="Times New Roman" w:eastAsia="Calibri" w:hAnsi="Times New Roman" w:cs="Times New Roman"/>
                <w:b/>
                <w:bCs/>
                <w:sz w:val="20"/>
                <w:szCs w:val="20"/>
                <w:lang w:val="ru-RU" w:eastAsia="ru-RU"/>
              </w:rPr>
            </w:pPr>
            <w:proofErr w:type="spellStart"/>
            <w:r w:rsidRPr="003B2B37">
              <w:rPr>
                <w:rFonts w:ascii="Times New Roman" w:eastAsia="Calibri" w:hAnsi="Times New Roman" w:cs="Times New Roman"/>
                <w:b/>
                <w:sz w:val="20"/>
                <w:szCs w:val="20"/>
                <w:lang w:val="ru-RU" w:eastAsia="ru-RU"/>
              </w:rPr>
              <w:t>Забезпечення</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населення</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міста</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трансфузіологічною</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допомогою</w:t>
            </w:r>
            <w:proofErr w:type="spellEnd"/>
          </w:p>
        </w:tc>
        <w:tc>
          <w:tcPr>
            <w:tcW w:w="1985" w:type="dxa"/>
            <w:vMerge w:val="restart"/>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 xml:space="preserve">17.1. </w:t>
            </w:r>
            <w:proofErr w:type="spellStart"/>
            <w:r w:rsidRPr="003B2B37">
              <w:rPr>
                <w:rFonts w:ascii="Times New Roman" w:eastAsia="Calibri" w:hAnsi="Times New Roman" w:cs="Times New Roman"/>
                <w:sz w:val="20"/>
                <w:szCs w:val="20"/>
                <w:lang w:val="ru-RU" w:eastAsia="ru-RU"/>
              </w:rPr>
              <w:t>Забезпечення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компенсаційними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виплатами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донорів</w:t>
            </w:r>
            <w:proofErr w:type="spellEnd"/>
            <w:r w:rsidRPr="003B2B37">
              <w:rPr>
                <w:rFonts w:ascii="Times New Roman" w:eastAsia="Calibri" w:hAnsi="Times New Roman" w:cs="Times New Roman"/>
                <w:sz w:val="20"/>
                <w:szCs w:val="20"/>
                <w:lang w:val="ru-RU" w:eastAsia="ru-RU"/>
              </w:rPr>
              <w:t xml:space="preserve"> за </w:t>
            </w:r>
            <w:proofErr w:type="spellStart"/>
            <w:r w:rsidRPr="003B2B37">
              <w:rPr>
                <w:rFonts w:ascii="Times New Roman" w:eastAsia="Calibri" w:hAnsi="Times New Roman" w:cs="Times New Roman"/>
                <w:sz w:val="20"/>
                <w:szCs w:val="20"/>
                <w:lang w:val="ru-RU" w:eastAsia="ru-RU"/>
              </w:rPr>
              <w:t>взяття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крові</w:t>
            </w:r>
            <w:proofErr w:type="spellEnd"/>
            <w:r w:rsidRPr="003B2B37">
              <w:rPr>
                <w:rFonts w:ascii="Times New Roman" w:eastAsia="Calibri" w:hAnsi="Times New Roman" w:cs="Times New Roman"/>
                <w:sz w:val="20"/>
                <w:szCs w:val="20"/>
                <w:lang w:val="ru-RU" w:eastAsia="ru-RU"/>
              </w:rPr>
              <w:t xml:space="preserve"> та (</w:t>
            </w:r>
            <w:proofErr w:type="spellStart"/>
            <w:r w:rsidRPr="003B2B37">
              <w:rPr>
                <w:rFonts w:ascii="Times New Roman" w:eastAsia="Calibri" w:hAnsi="Times New Roman" w:cs="Times New Roman"/>
                <w:sz w:val="20"/>
                <w:szCs w:val="20"/>
                <w:lang w:val="ru-RU" w:eastAsia="ru-RU"/>
              </w:rPr>
              <w:t>або</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її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компонентів</w:t>
            </w:r>
            <w:proofErr w:type="spellEnd"/>
          </w:p>
        </w:tc>
        <w:tc>
          <w:tcPr>
            <w:tcW w:w="1272" w:type="dxa"/>
            <w:vMerge w:val="restart"/>
          </w:tcPr>
          <w:p w:rsidR="003B2B37" w:rsidRPr="003B2B37" w:rsidRDefault="003B2B37" w:rsidP="003B2B37">
            <w:pPr>
              <w:spacing w:after="326" w:line="240" w:lineRule="auto"/>
              <w:jc w:val="center"/>
              <w:rPr>
                <w:rFonts w:ascii="Times New Roman" w:eastAsia="Calibri" w:hAnsi="Times New Roman" w:cs="Times New Roman"/>
                <w:b/>
                <w:bCs/>
                <w:sz w:val="20"/>
                <w:szCs w:val="20"/>
                <w:lang w:val="ru-RU" w:eastAsia="ru-RU"/>
              </w:rPr>
            </w:pPr>
            <w:r w:rsidRPr="003B2B37">
              <w:rPr>
                <w:rFonts w:ascii="Times New Roman" w:eastAsia="Calibri" w:hAnsi="Times New Roman" w:cs="Times New Roman"/>
                <w:sz w:val="20"/>
                <w:szCs w:val="20"/>
                <w:lang w:val="ru-RU" w:eastAsia="ru-RU"/>
              </w:rPr>
              <w:t>2019-2020 роки</w:t>
            </w:r>
          </w:p>
        </w:tc>
        <w:tc>
          <w:tcPr>
            <w:tcW w:w="1837" w:type="dxa"/>
            <w:vMerge w:val="restart"/>
          </w:tcPr>
          <w:p w:rsidR="003B2B37" w:rsidRPr="003B2B37" w:rsidRDefault="003B2B37" w:rsidP="003B2B37">
            <w:pPr>
              <w:spacing w:after="326" w:line="240" w:lineRule="auto"/>
              <w:rPr>
                <w:rFonts w:ascii="Times New Roman" w:eastAsia="Calibri" w:hAnsi="Times New Roman" w:cs="Times New Roman"/>
                <w:b/>
                <w:bCs/>
                <w:sz w:val="20"/>
                <w:szCs w:val="20"/>
                <w:lang w:val="ru-RU" w:eastAsia="ru-RU"/>
              </w:rPr>
            </w:pPr>
            <w:proofErr w:type="spellStart"/>
            <w:r w:rsidRPr="003B2B37">
              <w:rPr>
                <w:rFonts w:ascii="Times New Roman" w:eastAsia="Calibri" w:hAnsi="Times New Roman" w:cs="Times New Roman"/>
                <w:sz w:val="20"/>
                <w:szCs w:val="20"/>
                <w:lang w:val="ru-RU" w:eastAsia="ru-RU"/>
              </w:rPr>
              <w:t>Управління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охорони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здоров’я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Бахмутської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міської</w:t>
            </w:r>
            <w:proofErr w:type="spellEnd"/>
            <w:r w:rsidRPr="003B2B37">
              <w:rPr>
                <w:rFonts w:ascii="Times New Roman" w:eastAsia="Calibri" w:hAnsi="Times New Roman" w:cs="Times New Roman"/>
                <w:sz w:val="20"/>
                <w:szCs w:val="20"/>
                <w:lang w:val="ru-RU" w:eastAsia="ru-RU"/>
              </w:rPr>
              <w:t xml:space="preserve">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326"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40" w:type="dxa"/>
            <w:gridSpan w:val="2"/>
            <w:vAlign w:val="center"/>
          </w:tcPr>
          <w:p w:rsidR="003B2B37" w:rsidRPr="003B2B37" w:rsidRDefault="003B2B37" w:rsidP="003B2B37">
            <w:pPr>
              <w:spacing w:after="326"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37,5</w:t>
            </w:r>
          </w:p>
        </w:tc>
        <w:tc>
          <w:tcPr>
            <w:tcW w:w="1137" w:type="dxa"/>
            <w:gridSpan w:val="2"/>
            <w:vAlign w:val="center"/>
          </w:tcPr>
          <w:p w:rsidR="003B2B37" w:rsidRPr="003B2B37" w:rsidRDefault="003B2B37" w:rsidP="003B2B37">
            <w:pPr>
              <w:spacing w:after="326" w:line="240" w:lineRule="auto"/>
              <w:jc w:val="center"/>
              <w:rPr>
                <w:rFonts w:ascii="Times New Roman" w:eastAsia="Calibri" w:hAnsi="Times New Roman" w:cs="Times New Roman"/>
                <w:sz w:val="20"/>
                <w:szCs w:val="20"/>
                <w:lang w:val="ru-RU" w:eastAsia="ru-RU"/>
              </w:rPr>
            </w:pPr>
          </w:p>
        </w:tc>
        <w:tc>
          <w:tcPr>
            <w:tcW w:w="1134" w:type="dxa"/>
            <w:vAlign w:val="center"/>
          </w:tcPr>
          <w:p w:rsidR="003B2B37" w:rsidRPr="003B2B37" w:rsidRDefault="003B2B37" w:rsidP="003B2B37">
            <w:pPr>
              <w:spacing w:after="326"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37,5</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Забезпечення </w:t>
            </w:r>
            <w:proofErr w:type="spellStart"/>
            <w:r w:rsidRPr="003B2B37">
              <w:rPr>
                <w:rFonts w:ascii="Times New Roman" w:eastAsia="Calibri" w:hAnsi="Times New Roman" w:cs="Times New Roman"/>
                <w:sz w:val="20"/>
                <w:szCs w:val="20"/>
                <w:lang w:eastAsia="ru-RU"/>
              </w:rPr>
              <w:t>трансфузіологічного</w:t>
            </w:r>
            <w:proofErr w:type="spellEnd"/>
            <w:r w:rsidRPr="003B2B37">
              <w:rPr>
                <w:rFonts w:ascii="Times New Roman" w:eastAsia="Calibri" w:hAnsi="Times New Roman" w:cs="Times New Roman"/>
                <w:sz w:val="20"/>
                <w:szCs w:val="20"/>
                <w:lang w:eastAsia="ru-RU"/>
              </w:rPr>
              <w:t xml:space="preserve"> відділення КНП «БЛІЛ м Бахмут» запасом крові та її компонентів</w:t>
            </w:r>
          </w:p>
        </w:tc>
      </w:tr>
      <w:tr w:rsidR="003B2B37" w:rsidRPr="003B2B37" w:rsidTr="0042057E">
        <w:trPr>
          <w:gridAfter w:val="1"/>
          <w:wAfter w:w="2001" w:type="dxa"/>
          <w:trHeight w:val="1110"/>
        </w:trPr>
        <w:tc>
          <w:tcPr>
            <w:tcW w:w="566" w:type="dxa"/>
            <w:vMerge/>
          </w:tcPr>
          <w:p w:rsidR="003B2B37" w:rsidRPr="003B2B37" w:rsidRDefault="003B2B37" w:rsidP="003B2B37">
            <w:pPr>
              <w:spacing w:after="326" w:line="240" w:lineRule="auto"/>
              <w:rPr>
                <w:rFonts w:ascii="Times New Roman" w:eastAsia="Calibri" w:hAnsi="Times New Roman" w:cs="Times New Roman"/>
                <w:bCs/>
                <w:sz w:val="20"/>
                <w:szCs w:val="20"/>
                <w:lang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326"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val="ru-RU" w:eastAsia="ru-RU"/>
              </w:rPr>
              <w:t xml:space="preserve">Бюджет </w:t>
            </w:r>
            <w:proofErr w:type="spellStart"/>
            <w:r w:rsidRPr="003B2B37">
              <w:rPr>
                <w:rFonts w:ascii="Times New Roman" w:eastAsia="Calibri" w:hAnsi="Times New Roman" w:cs="Times New Roman"/>
                <w:sz w:val="20"/>
                <w:szCs w:val="20"/>
                <w:lang w:val="ru-RU" w:eastAsia="ru-RU"/>
              </w:rPr>
              <w:t>Бахмутсько</w:t>
            </w:r>
            <w:proofErr w:type="spellEnd"/>
            <w:r w:rsidRPr="003B2B37">
              <w:rPr>
                <w:rFonts w:ascii="Times New Roman" w:eastAsia="Calibri" w:hAnsi="Times New Roman" w:cs="Times New Roman"/>
                <w:sz w:val="20"/>
                <w:szCs w:val="20"/>
                <w:lang w:eastAsia="ru-RU"/>
              </w:rPr>
              <w:t>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983" w:type="dxa"/>
            <w:vAlign w:val="center"/>
          </w:tcPr>
          <w:p w:rsidR="003B2B37" w:rsidRPr="003B2B37" w:rsidRDefault="003B2B37" w:rsidP="003B2B37">
            <w:pPr>
              <w:spacing w:after="326" w:line="240" w:lineRule="auto"/>
              <w:jc w:val="center"/>
              <w:rPr>
                <w:rFonts w:ascii="Times New Roman" w:eastAsia="Calibri" w:hAnsi="Times New Roman" w:cs="Times New Roman"/>
                <w:sz w:val="20"/>
                <w:szCs w:val="20"/>
                <w:lang w:val="ru-RU" w:eastAsia="ru-RU"/>
              </w:rPr>
            </w:pPr>
          </w:p>
        </w:tc>
        <w:tc>
          <w:tcPr>
            <w:tcW w:w="1140" w:type="dxa"/>
            <w:gridSpan w:val="2"/>
            <w:vAlign w:val="center"/>
          </w:tcPr>
          <w:p w:rsidR="003B2B37" w:rsidRPr="003B2B37" w:rsidRDefault="003B2B37" w:rsidP="003B2B37">
            <w:pPr>
              <w:spacing w:after="326" w:line="240" w:lineRule="auto"/>
              <w:jc w:val="center"/>
              <w:rPr>
                <w:rFonts w:ascii="Times New Roman" w:eastAsia="Calibri" w:hAnsi="Times New Roman" w:cs="Times New Roman"/>
                <w:sz w:val="20"/>
                <w:szCs w:val="20"/>
                <w:lang w:val="ru-RU" w:eastAsia="ru-RU"/>
              </w:rPr>
            </w:pPr>
          </w:p>
        </w:tc>
        <w:tc>
          <w:tcPr>
            <w:tcW w:w="1137" w:type="dxa"/>
            <w:gridSpan w:val="2"/>
            <w:vAlign w:val="center"/>
          </w:tcPr>
          <w:p w:rsidR="003B2B37" w:rsidRPr="003B2B37" w:rsidRDefault="003B2B37" w:rsidP="003B2B37">
            <w:pPr>
              <w:spacing w:after="326"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46,1</w:t>
            </w:r>
          </w:p>
        </w:tc>
        <w:tc>
          <w:tcPr>
            <w:tcW w:w="1134" w:type="dxa"/>
            <w:vAlign w:val="center"/>
          </w:tcPr>
          <w:p w:rsidR="003B2B37" w:rsidRPr="003B2B37" w:rsidRDefault="003B2B37" w:rsidP="003B2B37">
            <w:pPr>
              <w:spacing w:after="326"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46,1</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hRule="exact" w:val="2520"/>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18.</w:t>
            </w:r>
          </w:p>
        </w:tc>
        <w:tc>
          <w:tcPr>
            <w:tcW w:w="1844" w:type="dxa"/>
            <w:gridSpan w:val="3"/>
            <w:vMerge w:val="restart"/>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roofErr w:type="spellStart"/>
            <w:r w:rsidRPr="003B2B37">
              <w:rPr>
                <w:rFonts w:ascii="Times New Roman" w:eastAsia="Calibri" w:hAnsi="Times New Roman" w:cs="Times New Roman"/>
                <w:b/>
                <w:sz w:val="20"/>
                <w:szCs w:val="20"/>
                <w:lang w:val="ru-RU" w:eastAsia="ru-RU"/>
              </w:rPr>
              <w:t>Зміцнення</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матеріально-технічної</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бази</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комунальних</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некомерційних</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підприємств</w:t>
            </w:r>
            <w:proofErr w:type="spellEnd"/>
            <w:r w:rsidRPr="003B2B37">
              <w:rPr>
                <w:rFonts w:ascii="Times New Roman" w:eastAsia="Calibri" w:hAnsi="Times New Roman" w:cs="Times New Roman"/>
                <w:b/>
                <w:sz w:val="20"/>
                <w:szCs w:val="20"/>
                <w:lang w:val="ru-RU" w:eastAsia="ru-RU"/>
              </w:rPr>
              <w:t xml:space="preserve"> </w:t>
            </w:r>
            <w:proofErr w:type="spellStart"/>
            <w:r w:rsidRPr="003B2B37">
              <w:rPr>
                <w:rFonts w:ascii="Times New Roman" w:eastAsia="Calibri" w:hAnsi="Times New Roman" w:cs="Times New Roman"/>
                <w:b/>
                <w:sz w:val="20"/>
                <w:szCs w:val="20"/>
                <w:lang w:val="ru-RU" w:eastAsia="ru-RU"/>
              </w:rPr>
              <w:t>міста</w:t>
            </w:r>
            <w:proofErr w:type="spellEnd"/>
          </w:p>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 xml:space="preserve">18.1. </w:t>
            </w:r>
            <w:proofErr w:type="spellStart"/>
            <w:r w:rsidRPr="003B2B37">
              <w:rPr>
                <w:rFonts w:ascii="Times New Roman" w:eastAsia="Calibri" w:hAnsi="Times New Roman" w:cs="Times New Roman"/>
                <w:sz w:val="20"/>
                <w:szCs w:val="20"/>
                <w:lang w:val="ru-RU" w:eastAsia="ru-RU"/>
              </w:rPr>
              <w:t>Забезпечення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медичною</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технікою</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діагностичним</w:t>
            </w:r>
            <w:proofErr w:type="spellEnd"/>
            <w:r w:rsidRPr="003B2B37">
              <w:rPr>
                <w:rFonts w:ascii="Times New Roman" w:eastAsia="Calibri" w:hAnsi="Times New Roman" w:cs="Times New Roman"/>
                <w:sz w:val="20"/>
                <w:szCs w:val="20"/>
                <w:lang w:val="ru-RU" w:eastAsia="ru-RU"/>
              </w:rPr>
              <w:t xml:space="preserve"> та </w:t>
            </w:r>
            <w:proofErr w:type="spellStart"/>
            <w:r w:rsidRPr="003B2B37">
              <w:rPr>
                <w:rFonts w:ascii="Times New Roman" w:eastAsia="Calibri" w:hAnsi="Times New Roman" w:cs="Times New Roman"/>
                <w:sz w:val="20"/>
                <w:szCs w:val="20"/>
                <w:lang w:val="ru-RU" w:eastAsia="ru-RU"/>
              </w:rPr>
              <w:t>іншим</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обладнанням</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відповідно</w:t>
            </w:r>
            <w:proofErr w:type="spellEnd"/>
            <w:r w:rsidRPr="003B2B37">
              <w:rPr>
                <w:rFonts w:ascii="Times New Roman" w:eastAsia="Calibri" w:hAnsi="Times New Roman" w:cs="Times New Roman"/>
                <w:sz w:val="20"/>
                <w:szCs w:val="20"/>
                <w:lang w:val="ru-RU" w:eastAsia="ru-RU"/>
              </w:rPr>
              <w:t xml:space="preserve"> до </w:t>
            </w:r>
            <w:proofErr w:type="spellStart"/>
            <w:r w:rsidRPr="003B2B37">
              <w:rPr>
                <w:rFonts w:ascii="Times New Roman" w:eastAsia="Calibri" w:hAnsi="Times New Roman" w:cs="Times New Roman"/>
                <w:sz w:val="20"/>
                <w:szCs w:val="20"/>
                <w:lang w:val="ru-RU" w:eastAsia="ru-RU"/>
              </w:rPr>
              <w:t>табелів</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оснащення</w:t>
            </w:r>
            <w:proofErr w:type="spellEnd"/>
            <w:r w:rsidRPr="003B2B37">
              <w:rPr>
                <w:rFonts w:ascii="Times New Roman" w:eastAsia="Calibri" w:hAnsi="Times New Roman" w:cs="Times New Roman"/>
                <w:sz w:val="20"/>
                <w:szCs w:val="20"/>
                <w:lang w:val="ru-RU" w:eastAsia="ru-RU"/>
              </w:rPr>
              <w:t xml:space="preserve"> КНП ( у т.ч. </w:t>
            </w:r>
            <w:proofErr w:type="spellStart"/>
            <w:r w:rsidRPr="003B2B37">
              <w:rPr>
                <w:rFonts w:ascii="Times New Roman" w:eastAsia="Calibri" w:hAnsi="Times New Roman" w:cs="Times New Roman"/>
                <w:sz w:val="20"/>
                <w:szCs w:val="20"/>
                <w:lang w:val="ru-RU" w:eastAsia="ru-RU"/>
              </w:rPr>
              <w:t>проведення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капітального</w:t>
            </w:r>
            <w:proofErr w:type="spellEnd"/>
            <w:r w:rsidRPr="003B2B37">
              <w:rPr>
                <w:rFonts w:ascii="Times New Roman" w:eastAsia="Calibri" w:hAnsi="Times New Roman" w:cs="Times New Roman"/>
                <w:sz w:val="20"/>
                <w:szCs w:val="20"/>
                <w:lang w:val="ru-RU" w:eastAsia="ru-RU"/>
              </w:rPr>
              <w:t xml:space="preserve"> ремонту </w:t>
            </w:r>
            <w:proofErr w:type="spellStart"/>
            <w:r w:rsidRPr="003B2B37">
              <w:rPr>
                <w:rFonts w:ascii="Times New Roman" w:eastAsia="Calibri" w:hAnsi="Times New Roman" w:cs="Times New Roman"/>
                <w:sz w:val="20"/>
                <w:szCs w:val="20"/>
                <w:lang w:val="ru-RU" w:eastAsia="ru-RU"/>
              </w:rPr>
              <w:t>медичного</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обладнання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придбання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комп’ютерного</w:t>
            </w:r>
            <w:proofErr w:type="spellEnd"/>
            <w:r w:rsidRPr="003B2B37">
              <w:rPr>
                <w:rFonts w:ascii="Times New Roman" w:eastAsia="Calibri" w:hAnsi="Times New Roman" w:cs="Times New Roman"/>
                <w:sz w:val="20"/>
                <w:szCs w:val="20"/>
                <w:lang w:val="ru-RU" w:eastAsia="ru-RU"/>
              </w:rPr>
              <w:t xml:space="preserve"> томографу для </w:t>
            </w:r>
            <w:proofErr w:type="spellStart"/>
            <w:r w:rsidRPr="003B2B37">
              <w:rPr>
                <w:rFonts w:ascii="Times New Roman" w:eastAsia="Calibri" w:hAnsi="Times New Roman" w:cs="Times New Roman"/>
                <w:sz w:val="20"/>
                <w:szCs w:val="20"/>
                <w:lang w:val="ru-RU" w:eastAsia="ru-RU"/>
              </w:rPr>
              <w:t>Комунального</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некомерційного</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підприємства</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Багатопрофільна</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лікарня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інтенсивного</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лікування</w:t>
            </w:r>
            <w:proofErr w:type="spellEnd"/>
            <w:r w:rsidRPr="003B2B37">
              <w:rPr>
                <w:rFonts w:ascii="Times New Roman" w:eastAsia="Calibri" w:hAnsi="Times New Roman" w:cs="Times New Roman"/>
                <w:sz w:val="20"/>
                <w:szCs w:val="20"/>
                <w:lang w:val="ru-RU" w:eastAsia="ru-RU"/>
              </w:rPr>
              <w:t xml:space="preserve"> м. Бахмут»</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2018-2020 роки</w:t>
            </w:r>
          </w:p>
        </w:tc>
        <w:tc>
          <w:tcPr>
            <w:tcW w:w="1837" w:type="dxa"/>
            <w:vMerge w:val="restart"/>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Управління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охорони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здоров’я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Бахмутської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міської</w:t>
            </w:r>
            <w:proofErr w:type="spellEnd"/>
            <w:r w:rsidRPr="003B2B37">
              <w:rPr>
                <w:rFonts w:ascii="Times New Roman" w:eastAsia="Calibri" w:hAnsi="Times New Roman" w:cs="Times New Roman"/>
                <w:sz w:val="20"/>
                <w:szCs w:val="20"/>
                <w:lang w:val="ru-RU" w:eastAsia="ru-RU"/>
              </w:rPr>
              <w:t xml:space="preserve"> ради,      КНП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167,5</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w:t>
            </w:r>
            <w:r w:rsidRPr="003B2B37">
              <w:rPr>
                <w:rFonts w:ascii="Times New Roman" w:eastAsia="Calibri" w:hAnsi="Times New Roman" w:cs="Times New Roman"/>
                <w:sz w:val="20"/>
                <w:szCs w:val="20"/>
                <w:lang w:eastAsia="ru-RU"/>
              </w:rPr>
              <w:t xml:space="preserve"> </w:t>
            </w:r>
            <w:r w:rsidRPr="003B2B37">
              <w:rPr>
                <w:rFonts w:ascii="Times New Roman" w:eastAsia="Calibri" w:hAnsi="Times New Roman" w:cs="Times New Roman"/>
                <w:sz w:val="20"/>
                <w:szCs w:val="20"/>
                <w:lang w:val="ru-RU" w:eastAsia="ru-RU"/>
              </w:rPr>
              <w:t>598,0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1 765,5</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Оновлення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матеріально-технічної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бази</w:t>
            </w:r>
            <w:proofErr w:type="spellEnd"/>
            <w:r w:rsidRPr="003B2B37">
              <w:rPr>
                <w:rFonts w:ascii="Times New Roman" w:eastAsia="Calibri" w:hAnsi="Times New Roman" w:cs="Times New Roman"/>
                <w:sz w:val="20"/>
                <w:szCs w:val="20"/>
                <w:lang w:val="ru-RU" w:eastAsia="ru-RU"/>
              </w:rPr>
              <w:t xml:space="preserve"> КНП </w:t>
            </w:r>
            <w:proofErr w:type="spellStart"/>
            <w:r w:rsidRPr="003B2B37">
              <w:rPr>
                <w:rFonts w:ascii="Times New Roman" w:eastAsia="Calibri" w:hAnsi="Times New Roman" w:cs="Times New Roman"/>
                <w:sz w:val="20"/>
                <w:szCs w:val="20"/>
                <w:lang w:val="ru-RU" w:eastAsia="ru-RU"/>
              </w:rPr>
              <w:t>відповідно</w:t>
            </w:r>
            <w:proofErr w:type="spellEnd"/>
            <w:r w:rsidRPr="003B2B37">
              <w:rPr>
                <w:rFonts w:ascii="Times New Roman" w:eastAsia="Calibri" w:hAnsi="Times New Roman" w:cs="Times New Roman"/>
                <w:sz w:val="20"/>
                <w:szCs w:val="20"/>
                <w:lang w:val="ru-RU" w:eastAsia="ru-RU"/>
              </w:rPr>
              <w:t xml:space="preserve"> до </w:t>
            </w:r>
            <w:proofErr w:type="spellStart"/>
            <w:r w:rsidRPr="003B2B37">
              <w:rPr>
                <w:rFonts w:ascii="Times New Roman" w:eastAsia="Calibri" w:hAnsi="Times New Roman" w:cs="Times New Roman"/>
                <w:sz w:val="20"/>
                <w:szCs w:val="20"/>
                <w:lang w:val="ru-RU" w:eastAsia="ru-RU"/>
              </w:rPr>
              <w:t>табелів</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оснащення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Придбання</w:t>
            </w:r>
            <w:proofErr w:type="spellEnd"/>
            <w:r w:rsidRPr="003B2B37">
              <w:rPr>
                <w:rFonts w:ascii="Times New Roman" w:eastAsia="Calibri" w:hAnsi="Times New Roman" w:cs="Times New Roman"/>
                <w:sz w:val="20"/>
                <w:szCs w:val="20"/>
                <w:lang w:val="ru-RU" w:eastAsia="ru-RU"/>
              </w:rPr>
              <w:t xml:space="preserve"> автоматичного </w:t>
            </w:r>
            <w:proofErr w:type="spellStart"/>
            <w:r w:rsidRPr="003B2B37">
              <w:rPr>
                <w:rFonts w:ascii="Times New Roman" w:eastAsia="Calibri" w:hAnsi="Times New Roman" w:cs="Times New Roman"/>
                <w:sz w:val="20"/>
                <w:szCs w:val="20"/>
                <w:lang w:val="ru-RU" w:eastAsia="ru-RU"/>
              </w:rPr>
              <w:t>біохімічного</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аналізатору</w:t>
            </w:r>
            <w:proofErr w:type="spellEnd"/>
            <w:r w:rsidRPr="003B2B37">
              <w:rPr>
                <w:rFonts w:ascii="Times New Roman" w:eastAsia="Calibri" w:hAnsi="Times New Roman" w:cs="Times New Roman"/>
                <w:sz w:val="20"/>
                <w:szCs w:val="20"/>
                <w:lang w:val="ru-RU" w:eastAsia="ru-RU"/>
              </w:rPr>
              <w:t>, кап. ремонт  КТ (</w:t>
            </w:r>
            <w:proofErr w:type="spellStart"/>
            <w:r w:rsidRPr="003B2B37">
              <w:rPr>
                <w:rFonts w:ascii="Times New Roman" w:eastAsia="Calibri" w:hAnsi="Times New Roman" w:cs="Times New Roman"/>
                <w:sz w:val="20"/>
                <w:szCs w:val="20"/>
                <w:lang w:val="ru-RU" w:eastAsia="ru-RU"/>
              </w:rPr>
              <w:t>заміна</w:t>
            </w:r>
            <w:proofErr w:type="spellEnd"/>
            <w:r w:rsidRPr="003B2B37">
              <w:rPr>
                <w:rFonts w:ascii="Times New Roman" w:eastAsia="Calibri" w:hAnsi="Times New Roman" w:cs="Times New Roman"/>
                <w:sz w:val="20"/>
                <w:szCs w:val="20"/>
                <w:lang w:val="ru-RU" w:eastAsia="ru-RU"/>
              </w:rPr>
              <w:t xml:space="preserve"> трубки), </w:t>
            </w:r>
            <w:proofErr w:type="spellStart"/>
            <w:r w:rsidRPr="003B2B37">
              <w:rPr>
                <w:rFonts w:ascii="Times New Roman" w:eastAsia="Calibri" w:hAnsi="Times New Roman" w:cs="Times New Roman"/>
                <w:sz w:val="20"/>
                <w:szCs w:val="20"/>
                <w:lang w:val="ru-RU" w:eastAsia="ru-RU"/>
              </w:rPr>
              <w:t>придбання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плазмо</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фільтрів</w:t>
            </w:r>
            <w:proofErr w:type="spellEnd"/>
            <w:r w:rsidRPr="003B2B37">
              <w:rPr>
                <w:rFonts w:ascii="Times New Roman" w:eastAsia="Calibri" w:hAnsi="Times New Roman" w:cs="Times New Roman"/>
                <w:sz w:val="20"/>
                <w:szCs w:val="20"/>
                <w:lang w:val="ru-RU" w:eastAsia="ru-RU"/>
              </w:rPr>
              <w:t xml:space="preserve"> та </w:t>
            </w:r>
            <w:proofErr w:type="spellStart"/>
            <w:r w:rsidRPr="003B2B37">
              <w:rPr>
                <w:rFonts w:ascii="Times New Roman" w:eastAsia="Calibri" w:hAnsi="Times New Roman" w:cs="Times New Roman"/>
                <w:sz w:val="20"/>
                <w:szCs w:val="20"/>
                <w:lang w:val="ru-RU" w:eastAsia="ru-RU"/>
              </w:rPr>
              <w:t>комплектів</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магістралей</w:t>
            </w:r>
            <w:proofErr w:type="spellEnd"/>
            <w:r w:rsidRPr="003B2B37">
              <w:rPr>
                <w:rFonts w:ascii="Times New Roman" w:eastAsia="Calibri" w:hAnsi="Times New Roman" w:cs="Times New Roman"/>
                <w:sz w:val="20"/>
                <w:szCs w:val="20"/>
                <w:lang w:val="ru-RU" w:eastAsia="ru-RU"/>
              </w:rPr>
              <w:t>.</w:t>
            </w:r>
          </w:p>
        </w:tc>
      </w:tr>
      <w:tr w:rsidR="003B2B37" w:rsidRPr="003B2B37" w:rsidTr="0042057E">
        <w:trPr>
          <w:gridAfter w:val="1"/>
          <w:wAfter w:w="2001" w:type="dxa"/>
          <w:trHeight w:hRule="exact" w:val="1598"/>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val="ru-RU" w:eastAsia="ru-RU"/>
              </w:rPr>
              <w:t xml:space="preserve">Бюджет </w:t>
            </w:r>
            <w:proofErr w:type="spellStart"/>
            <w:r w:rsidRPr="003B2B37">
              <w:rPr>
                <w:rFonts w:ascii="Times New Roman" w:eastAsia="Calibri" w:hAnsi="Times New Roman" w:cs="Times New Roman"/>
                <w:sz w:val="20"/>
                <w:szCs w:val="20"/>
                <w:lang w:val="ru-RU" w:eastAsia="ru-RU"/>
              </w:rPr>
              <w:t>Бахмутсько</w:t>
            </w:r>
            <w:proofErr w:type="spellEnd"/>
            <w:r w:rsidRPr="003B2B37">
              <w:rPr>
                <w:rFonts w:ascii="Times New Roman" w:eastAsia="Calibri" w:hAnsi="Times New Roman" w:cs="Times New Roman"/>
                <w:sz w:val="20"/>
                <w:szCs w:val="20"/>
                <w:lang w:eastAsia="ru-RU"/>
              </w:rPr>
              <w:t>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4 244,5</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4 244,5</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1681"/>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Обласний</w:t>
            </w:r>
            <w:proofErr w:type="spellEnd"/>
            <w:r w:rsidRPr="003B2B37">
              <w:rPr>
                <w:rFonts w:ascii="Times New Roman" w:eastAsia="Calibri" w:hAnsi="Times New Roman" w:cs="Times New Roman"/>
                <w:sz w:val="20"/>
                <w:szCs w:val="20"/>
                <w:lang w:val="ru-RU" w:eastAsia="ru-RU"/>
              </w:rPr>
              <w:t xml:space="preserve"> бюджет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16 000,0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16 000,0</w:t>
            </w:r>
          </w:p>
        </w:tc>
        <w:tc>
          <w:tcPr>
            <w:tcW w:w="2126" w:type="dxa"/>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Придбання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комп’ютерного</w:t>
            </w:r>
            <w:proofErr w:type="spellEnd"/>
            <w:r w:rsidRPr="003B2B37">
              <w:rPr>
                <w:rFonts w:ascii="Times New Roman" w:eastAsia="Calibri" w:hAnsi="Times New Roman" w:cs="Times New Roman"/>
                <w:sz w:val="20"/>
                <w:szCs w:val="20"/>
                <w:lang w:val="ru-RU" w:eastAsia="ru-RU"/>
              </w:rPr>
              <w:t xml:space="preserve"> томографу. </w:t>
            </w:r>
          </w:p>
        </w:tc>
      </w:tr>
      <w:tr w:rsidR="003B2B37" w:rsidRPr="003B2B37" w:rsidTr="0042057E">
        <w:trPr>
          <w:gridAfter w:val="1"/>
          <w:wAfter w:w="2001" w:type="dxa"/>
          <w:trHeight w:val="149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Інші</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джерела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3</w:t>
            </w:r>
            <w:r w:rsidRPr="003B2B37">
              <w:rPr>
                <w:rFonts w:ascii="Times New Roman" w:eastAsia="Calibri" w:hAnsi="Times New Roman" w:cs="Times New Roman"/>
                <w:sz w:val="20"/>
                <w:szCs w:val="20"/>
                <w:lang w:eastAsia="ru-RU"/>
              </w:rPr>
              <w:t xml:space="preserve"> </w:t>
            </w:r>
            <w:r w:rsidRPr="003B2B37">
              <w:rPr>
                <w:rFonts w:ascii="Times New Roman" w:eastAsia="Calibri" w:hAnsi="Times New Roman" w:cs="Times New Roman"/>
                <w:sz w:val="20"/>
                <w:szCs w:val="20"/>
                <w:lang w:val="ru-RU" w:eastAsia="ru-RU"/>
              </w:rPr>
              <w:t>705,0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w:t>
            </w:r>
            <w:r w:rsidRPr="003B2B37">
              <w:rPr>
                <w:rFonts w:ascii="Times New Roman" w:eastAsia="Calibri" w:hAnsi="Times New Roman" w:cs="Times New Roman"/>
                <w:sz w:val="20"/>
                <w:szCs w:val="20"/>
                <w:lang w:eastAsia="ru-RU"/>
              </w:rPr>
              <w:t xml:space="preserve"> </w:t>
            </w:r>
            <w:r w:rsidRPr="003B2B37">
              <w:rPr>
                <w:rFonts w:ascii="Times New Roman" w:eastAsia="Calibri" w:hAnsi="Times New Roman" w:cs="Times New Roman"/>
                <w:sz w:val="20"/>
                <w:szCs w:val="20"/>
                <w:lang w:val="ru-RU" w:eastAsia="ru-RU"/>
              </w:rPr>
              <w:t>538,1</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w:t>
            </w:r>
            <w:r w:rsidRPr="003B2B37">
              <w:rPr>
                <w:rFonts w:ascii="Times New Roman" w:eastAsia="Calibri" w:hAnsi="Times New Roman" w:cs="Times New Roman"/>
                <w:sz w:val="20"/>
                <w:szCs w:val="20"/>
                <w:lang w:eastAsia="ru-RU"/>
              </w:rPr>
              <w:t>500</w:t>
            </w:r>
            <w:r w:rsidRPr="003B2B37">
              <w:rPr>
                <w:rFonts w:ascii="Times New Roman" w:eastAsia="Calibri" w:hAnsi="Times New Roman" w:cs="Times New Roman"/>
                <w:sz w:val="20"/>
                <w:szCs w:val="20"/>
                <w:lang w:val="ru-RU" w:eastAsia="ru-RU"/>
              </w:rPr>
              <w:t>,0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6</w:t>
            </w:r>
            <w:r w:rsidRPr="003B2B37">
              <w:rPr>
                <w:rFonts w:ascii="Times New Roman" w:eastAsia="Calibri" w:hAnsi="Times New Roman" w:cs="Times New Roman"/>
                <w:b/>
                <w:sz w:val="20"/>
                <w:szCs w:val="20"/>
                <w:lang w:eastAsia="ru-RU"/>
              </w:rPr>
              <w:t xml:space="preserve"> 7</w:t>
            </w:r>
            <w:r w:rsidRPr="003B2B37">
              <w:rPr>
                <w:rFonts w:ascii="Times New Roman" w:eastAsia="Calibri" w:hAnsi="Times New Roman" w:cs="Times New Roman"/>
                <w:b/>
                <w:sz w:val="20"/>
                <w:szCs w:val="20"/>
                <w:lang w:val="ru-RU" w:eastAsia="ru-RU"/>
              </w:rPr>
              <w:t>43,1</w:t>
            </w:r>
          </w:p>
        </w:tc>
        <w:tc>
          <w:tcPr>
            <w:tcW w:w="2126" w:type="dxa"/>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Придбання</w:t>
            </w:r>
            <w:proofErr w:type="spellEnd"/>
            <w:r w:rsidRPr="003B2B37">
              <w:rPr>
                <w:rFonts w:ascii="Times New Roman" w:eastAsia="Calibri" w:hAnsi="Times New Roman" w:cs="Times New Roman"/>
                <w:sz w:val="20"/>
                <w:szCs w:val="20"/>
                <w:lang w:val="ru-RU" w:eastAsia="ru-RU"/>
              </w:rPr>
              <w:t xml:space="preserve"> </w:t>
            </w:r>
            <w:r w:rsidRPr="003B2B37">
              <w:rPr>
                <w:rFonts w:ascii="Times New Roman" w:eastAsia="Calibri" w:hAnsi="Times New Roman" w:cs="Times New Roman"/>
                <w:sz w:val="20"/>
                <w:szCs w:val="20"/>
                <w:lang w:eastAsia="ru-RU"/>
              </w:rPr>
              <w:t xml:space="preserve">21 </w:t>
            </w:r>
            <w:proofErr w:type="spellStart"/>
            <w:r w:rsidRPr="003B2B37">
              <w:rPr>
                <w:rFonts w:ascii="Times New Roman" w:eastAsia="Calibri" w:hAnsi="Times New Roman" w:cs="Times New Roman"/>
                <w:sz w:val="20"/>
                <w:szCs w:val="20"/>
                <w:lang w:val="ru-RU" w:eastAsia="ru-RU"/>
              </w:rPr>
              <w:t>одиниц</w:t>
            </w:r>
            <w:proofErr w:type="spellEnd"/>
            <w:r w:rsidRPr="003B2B37">
              <w:rPr>
                <w:rFonts w:ascii="Times New Roman" w:eastAsia="Calibri" w:hAnsi="Times New Roman" w:cs="Times New Roman"/>
                <w:sz w:val="20"/>
                <w:szCs w:val="20"/>
                <w:lang w:eastAsia="ru-RU"/>
              </w:rPr>
              <w:t>і</w:t>
            </w:r>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медичного</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обладн</w:t>
            </w:r>
            <w:proofErr w:type="spellEnd"/>
            <w:r w:rsidRPr="003B2B37">
              <w:rPr>
                <w:rFonts w:ascii="Times New Roman" w:eastAsia="Calibri" w:hAnsi="Times New Roman" w:cs="Times New Roman"/>
                <w:sz w:val="20"/>
                <w:szCs w:val="20"/>
                <w:lang w:eastAsia="ru-RU"/>
              </w:rPr>
              <w:t>а</w:t>
            </w:r>
            <w:proofErr w:type="spellStart"/>
            <w:r w:rsidRPr="003B2B37">
              <w:rPr>
                <w:rFonts w:ascii="Times New Roman" w:eastAsia="Calibri" w:hAnsi="Times New Roman" w:cs="Times New Roman"/>
                <w:sz w:val="20"/>
                <w:szCs w:val="20"/>
                <w:lang w:val="ru-RU" w:eastAsia="ru-RU"/>
              </w:rPr>
              <w:t>ння</w:t>
            </w:r>
            <w:proofErr w:type="spellEnd"/>
            <w:r w:rsidRPr="003B2B37">
              <w:rPr>
                <w:rFonts w:ascii="Times New Roman" w:eastAsia="Calibri" w:hAnsi="Times New Roman" w:cs="Times New Roman"/>
                <w:sz w:val="20"/>
                <w:szCs w:val="20"/>
                <w:lang w:val="ru-RU" w:eastAsia="ru-RU"/>
              </w:rPr>
              <w:t>.</w:t>
            </w:r>
          </w:p>
        </w:tc>
      </w:tr>
      <w:tr w:rsidR="003B2B37" w:rsidRPr="003B2B37" w:rsidTr="0042057E">
        <w:trPr>
          <w:gridAfter w:val="1"/>
          <w:wAfter w:w="2001" w:type="dxa"/>
          <w:trHeight w:hRule="exact" w:val="1419"/>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val="ru-RU"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 xml:space="preserve">18.2. </w:t>
            </w:r>
            <w:proofErr w:type="spellStart"/>
            <w:r w:rsidRPr="003B2B37">
              <w:rPr>
                <w:rFonts w:ascii="Times New Roman" w:eastAsia="Calibri" w:hAnsi="Times New Roman" w:cs="Times New Roman"/>
                <w:sz w:val="20"/>
                <w:szCs w:val="20"/>
                <w:lang w:val="ru-RU" w:eastAsia="ru-RU"/>
              </w:rPr>
              <w:t>Проведення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реконструкцій</w:t>
            </w:r>
            <w:proofErr w:type="spellEnd"/>
            <w:r w:rsidRPr="003B2B37">
              <w:rPr>
                <w:rFonts w:ascii="Times New Roman" w:eastAsia="Calibri" w:hAnsi="Times New Roman" w:cs="Times New Roman"/>
                <w:sz w:val="20"/>
                <w:szCs w:val="20"/>
                <w:lang w:val="ru-RU" w:eastAsia="ru-RU"/>
              </w:rPr>
              <w:t xml:space="preserve"> та </w:t>
            </w:r>
            <w:proofErr w:type="spellStart"/>
            <w:r w:rsidRPr="003B2B37">
              <w:rPr>
                <w:rFonts w:ascii="Times New Roman" w:eastAsia="Calibri" w:hAnsi="Times New Roman" w:cs="Times New Roman"/>
                <w:sz w:val="20"/>
                <w:szCs w:val="20"/>
                <w:lang w:val="ru-RU" w:eastAsia="ru-RU"/>
              </w:rPr>
              <w:t>капітальних</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ремонтів</w:t>
            </w:r>
            <w:proofErr w:type="spellEnd"/>
            <w:r w:rsidRPr="003B2B37">
              <w:rPr>
                <w:rFonts w:ascii="Times New Roman" w:eastAsia="Calibri" w:hAnsi="Times New Roman" w:cs="Times New Roman"/>
                <w:sz w:val="20"/>
                <w:szCs w:val="20"/>
                <w:lang w:val="ru-RU" w:eastAsia="ru-RU"/>
              </w:rPr>
              <w:t xml:space="preserve"> в КНП </w:t>
            </w:r>
            <w:r w:rsidRPr="003B2B37">
              <w:rPr>
                <w:rFonts w:ascii="Times New Roman" w:eastAsia="Calibri" w:hAnsi="Times New Roman" w:cs="Times New Roman"/>
                <w:sz w:val="20"/>
                <w:szCs w:val="20"/>
                <w:lang w:eastAsia="ru-RU"/>
              </w:rPr>
              <w:t xml:space="preserve">охорони здоров`я </w:t>
            </w:r>
            <w:r w:rsidRPr="003B2B37">
              <w:rPr>
                <w:rFonts w:ascii="Times New Roman" w:eastAsia="Calibri" w:hAnsi="Times New Roman" w:cs="Times New Roman"/>
                <w:sz w:val="20"/>
                <w:szCs w:val="20"/>
                <w:lang w:eastAsia="ru-RU"/>
              </w:rPr>
              <w:br/>
            </w:r>
            <w:r w:rsidRPr="003B2B37">
              <w:rPr>
                <w:rFonts w:ascii="Times New Roman" w:eastAsia="Calibri" w:hAnsi="Times New Roman" w:cs="Times New Roman"/>
                <w:sz w:val="20"/>
                <w:szCs w:val="20"/>
                <w:lang w:val="ru-RU" w:eastAsia="ru-RU"/>
              </w:rPr>
              <w:t xml:space="preserve">м. </w:t>
            </w:r>
            <w:proofErr w:type="spellStart"/>
            <w:r w:rsidRPr="003B2B37">
              <w:rPr>
                <w:rFonts w:ascii="Times New Roman" w:eastAsia="Calibri" w:hAnsi="Times New Roman" w:cs="Times New Roman"/>
                <w:sz w:val="20"/>
                <w:szCs w:val="20"/>
                <w:lang w:val="ru-RU" w:eastAsia="ru-RU"/>
              </w:rPr>
              <w:t>Бахмут</w:t>
            </w:r>
            <w:proofErr w:type="spellEnd"/>
            <w:r w:rsidRPr="003B2B37">
              <w:rPr>
                <w:rFonts w:ascii="Times New Roman" w:eastAsia="Calibri" w:hAnsi="Times New Roman" w:cs="Times New Roman"/>
                <w:sz w:val="20"/>
                <w:szCs w:val="20"/>
                <w:lang w:val="ru-RU" w:eastAsia="ru-RU"/>
              </w:rPr>
              <w:t xml:space="preserve">  , </w:t>
            </w:r>
            <w:proofErr w:type="spellStart"/>
            <w:r w:rsidRPr="003B2B37">
              <w:rPr>
                <w:rFonts w:ascii="Times New Roman" w:eastAsia="Calibri" w:hAnsi="Times New Roman" w:cs="Times New Roman"/>
                <w:sz w:val="20"/>
                <w:szCs w:val="20"/>
                <w:lang w:val="ru-RU" w:eastAsia="ru-RU"/>
              </w:rPr>
              <w:t>всього</w:t>
            </w:r>
            <w:proofErr w:type="spellEnd"/>
          </w:p>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 xml:space="preserve">у тому </w:t>
            </w:r>
            <w:proofErr w:type="spellStart"/>
            <w:r w:rsidRPr="003B2B37">
              <w:rPr>
                <w:rFonts w:ascii="Times New Roman" w:eastAsia="Calibri" w:hAnsi="Times New Roman" w:cs="Times New Roman"/>
                <w:sz w:val="20"/>
                <w:szCs w:val="20"/>
                <w:lang w:val="ru-RU" w:eastAsia="ru-RU"/>
              </w:rPr>
              <w:t>числі</w:t>
            </w:r>
            <w:proofErr w:type="spellEnd"/>
            <w:r w:rsidRPr="003B2B37">
              <w:rPr>
                <w:rFonts w:ascii="Times New Roman" w:eastAsia="Calibri" w:hAnsi="Times New Roman" w:cs="Times New Roman"/>
                <w:sz w:val="20"/>
                <w:szCs w:val="20"/>
                <w:lang w:val="ru-RU" w:eastAsia="ru-RU"/>
              </w:rPr>
              <w:t>:</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2018-2020 роки</w:t>
            </w:r>
          </w:p>
        </w:tc>
        <w:tc>
          <w:tcPr>
            <w:tcW w:w="1837" w:type="dxa"/>
            <w:vMerge w:val="restart"/>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Управління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охорони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здоров’я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Бахмутської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міської</w:t>
            </w:r>
            <w:proofErr w:type="spellEnd"/>
            <w:r w:rsidRPr="003B2B37">
              <w:rPr>
                <w:rFonts w:ascii="Times New Roman" w:eastAsia="Calibri" w:hAnsi="Times New Roman" w:cs="Times New Roman"/>
                <w:sz w:val="20"/>
                <w:szCs w:val="20"/>
                <w:lang w:val="ru-RU" w:eastAsia="ru-RU"/>
              </w:rPr>
              <w:t xml:space="preserve">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Державний</w:t>
            </w:r>
            <w:proofErr w:type="spellEnd"/>
            <w:r w:rsidRPr="003B2B37">
              <w:rPr>
                <w:rFonts w:ascii="Times New Roman" w:eastAsia="Calibri" w:hAnsi="Times New Roman" w:cs="Times New Roman"/>
                <w:sz w:val="20"/>
                <w:szCs w:val="20"/>
                <w:lang w:val="ru-RU" w:eastAsia="ru-RU"/>
              </w:rPr>
              <w:t xml:space="preserve"> бюджет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8479,0</w:t>
            </w:r>
          </w:p>
        </w:tc>
        <w:tc>
          <w:tcPr>
            <w:tcW w:w="1140" w:type="dxa"/>
            <w:gridSpan w:val="2"/>
            <w:vAlign w:val="center"/>
          </w:tcPr>
          <w:p w:rsidR="003B2B37" w:rsidRPr="003B2B37" w:rsidRDefault="003B2B37" w:rsidP="003B2B37">
            <w:pPr>
              <w:spacing w:after="0" w:line="240" w:lineRule="auto"/>
              <w:ind w:right="31"/>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43 736,6</w:t>
            </w:r>
          </w:p>
        </w:tc>
        <w:tc>
          <w:tcPr>
            <w:tcW w:w="1137" w:type="dxa"/>
            <w:gridSpan w:val="2"/>
            <w:vAlign w:val="center"/>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62 543,3</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114 758,9</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Зміцнення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матеріально</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технічної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бази</w:t>
            </w:r>
            <w:proofErr w:type="spellEnd"/>
            <w:r w:rsidRPr="003B2B37">
              <w:rPr>
                <w:rFonts w:ascii="Times New Roman" w:eastAsia="Calibri" w:hAnsi="Times New Roman" w:cs="Times New Roman"/>
                <w:sz w:val="20"/>
                <w:szCs w:val="20"/>
                <w:lang w:val="ru-RU" w:eastAsia="ru-RU"/>
              </w:rPr>
              <w:t xml:space="preserve"> КНП м. </w:t>
            </w:r>
            <w:proofErr w:type="spellStart"/>
            <w:r w:rsidRPr="003B2B37">
              <w:rPr>
                <w:rFonts w:ascii="Times New Roman" w:eastAsia="Calibri" w:hAnsi="Times New Roman" w:cs="Times New Roman"/>
                <w:sz w:val="20"/>
                <w:szCs w:val="20"/>
                <w:lang w:val="ru-RU" w:eastAsia="ru-RU"/>
              </w:rPr>
              <w:t>Бахмут</w:t>
            </w:r>
            <w:proofErr w:type="spellEnd"/>
            <w:r w:rsidRPr="003B2B37">
              <w:rPr>
                <w:rFonts w:ascii="Times New Roman" w:eastAsia="Calibri" w:hAnsi="Times New Roman" w:cs="Times New Roman"/>
                <w:sz w:val="20"/>
                <w:szCs w:val="20"/>
                <w:lang w:val="ru-RU" w:eastAsia="ru-RU"/>
              </w:rPr>
              <w:t xml:space="preserve">  ІІ </w:t>
            </w:r>
            <w:proofErr w:type="spellStart"/>
            <w:r w:rsidRPr="003B2B37">
              <w:rPr>
                <w:rFonts w:ascii="Times New Roman" w:eastAsia="Calibri" w:hAnsi="Times New Roman" w:cs="Times New Roman"/>
                <w:sz w:val="20"/>
                <w:szCs w:val="20"/>
                <w:lang w:val="ru-RU" w:eastAsia="ru-RU"/>
              </w:rPr>
              <w:t>рівня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надання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медичної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допомоги</w:t>
            </w:r>
            <w:proofErr w:type="spellEnd"/>
          </w:p>
        </w:tc>
      </w:tr>
      <w:tr w:rsidR="003B2B37" w:rsidRPr="003B2B37" w:rsidTr="0042057E">
        <w:trPr>
          <w:gridAfter w:val="1"/>
          <w:wAfter w:w="2001" w:type="dxa"/>
          <w:trHeight w:hRule="exact" w:val="75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967,6</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5</w:t>
            </w:r>
            <w:r w:rsidRPr="003B2B37">
              <w:rPr>
                <w:rFonts w:ascii="Times New Roman" w:eastAsia="Calibri" w:hAnsi="Times New Roman" w:cs="Times New Roman"/>
                <w:sz w:val="20"/>
                <w:szCs w:val="20"/>
                <w:lang w:eastAsia="ru-RU"/>
              </w:rPr>
              <w:t xml:space="preserve"> </w:t>
            </w:r>
            <w:r w:rsidRPr="003B2B37">
              <w:rPr>
                <w:rFonts w:ascii="Times New Roman" w:eastAsia="Calibri" w:hAnsi="Times New Roman" w:cs="Times New Roman"/>
                <w:sz w:val="20"/>
                <w:szCs w:val="20"/>
                <w:lang w:val="ru-RU" w:eastAsia="ru-RU"/>
              </w:rPr>
              <w:t>263,2</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6 230,8</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hRule="exact" w:val="741"/>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val="ru-RU" w:eastAsia="ru-RU"/>
              </w:rPr>
              <w:t xml:space="preserve">Бюджет </w:t>
            </w:r>
            <w:proofErr w:type="spellStart"/>
            <w:r w:rsidRPr="003B2B37">
              <w:rPr>
                <w:rFonts w:ascii="Times New Roman" w:eastAsia="Calibri" w:hAnsi="Times New Roman" w:cs="Times New Roman"/>
                <w:sz w:val="20"/>
                <w:szCs w:val="20"/>
                <w:lang w:val="ru-RU" w:eastAsia="ru-RU"/>
              </w:rPr>
              <w:t>Бахмутсько</w:t>
            </w:r>
            <w:proofErr w:type="spellEnd"/>
            <w:r w:rsidRPr="003B2B37">
              <w:rPr>
                <w:rFonts w:ascii="Times New Roman" w:eastAsia="Calibri" w:hAnsi="Times New Roman" w:cs="Times New Roman"/>
                <w:sz w:val="20"/>
                <w:szCs w:val="20"/>
                <w:lang w:eastAsia="ru-RU"/>
              </w:rPr>
              <w:t>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2484,2</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2484,2</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hRule="exact" w:val="1123"/>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Інші</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джерела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1003,0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292,2</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41</w:t>
            </w:r>
            <w:r w:rsidRPr="003B2B37">
              <w:rPr>
                <w:rFonts w:ascii="Times New Roman" w:eastAsia="Calibri" w:hAnsi="Times New Roman" w:cs="Times New Roman"/>
                <w:sz w:val="20"/>
                <w:szCs w:val="20"/>
                <w:lang w:eastAsia="ru-RU"/>
              </w:rPr>
              <w:t xml:space="preserve"> </w:t>
            </w:r>
            <w:r w:rsidRPr="003B2B37">
              <w:rPr>
                <w:rFonts w:ascii="Times New Roman" w:eastAsia="Calibri" w:hAnsi="Times New Roman" w:cs="Times New Roman"/>
                <w:sz w:val="20"/>
                <w:szCs w:val="20"/>
                <w:lang w:val="ru-RU" w:eastAsia="ru-RU"/>
              </w:rPr>
              <w:t>000,0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val="ru-RU" w:eastAsia="ru-RU"/>
              </w:rPr>
            </w:pPr>
            <w:r w:rsidRPr="003B2B37">
              <w:rPr>
                <w:rFonts w:ascii="Times New Roman" w:eastAsia="Calibri" w:hAnsi="Times New Roman" w:cs="Times New Roman"/>
                <w:b/>
                <w:sz w:val="20"/>
                <w:szCs w:val="20"/>
                <w:lang w:val="ru-RU" w:eastAsia="ru-RU"/>
              </w:rPr>
              <w:t>42 295,2</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hRule="exact" w:val="161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val="ru-RU"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18.2.1. «</w:t>
            </w:r>
            <w:proofErr w:type="spellStart"/>
            <w:r w:rsidRPr="003B2B37">
              <w:rPr>
                <w:rFonts w:ascii="Times New Roman" w:eastAsia="Calibri" w:hAnsi="Times New Roman" w:cs="Times New Roman"/>
                <w:sz w:val="20"/>
                <w:szCs w:val="20"/>
                <w:lang w:val="ru-RU" w:eastAsia="ru-RU"/>
              </w:rPr>
              <w:t>Реконструкція</w:t>
            </w:r>
            <w:proofErr w:type="spellEnd"/>
            <w:r w:rsidRPr="003B2B37">
              <w:rPr>
                <w:rFonts w:ascii="Times New Roman" w:eastAsia="Calibri" w:hAnsi="Times New Roman" w:cs="Times New Roman"/>
                <w:sz w:val="20"/>
                <w:szCs w:val="20"/>
                <w:lang w:val="ru-RU" w:eastAsia="ru-RU"/>
              </w:rPr>
              <w:t xml:space="preserve"> корпусу № 1 </w:t>
            </w:r>
            <w:r w:rsidRPr="003B2B37">
              <w:rPr>
                <w:rFonts w:ascii="Times New Roman" w:eastAsia="Calibri" w:hAnsi="Times New Roman" w:cs="Times New Roman"/>
                <w:sz w:val="20"/>
                <w:szCs w:val="20"/>
                <w:lang w:eastAsia="ru-RU"/>
              </w:rPr>
              <w:t>КЗОЗ «</w:t>
            </w:r>
            <w:proofErr w:type="spellStart"/>
            <w:r w:rsidRPr="003B2B37">
              <w:rPr>
                <w:rFonts w:ascii="Times New Roman" w:eastAsia="Calibri" w:hAnsi="Times New Roman" w:cs="Times New Roman"/>
                <w:sz w:val="20"/>
                <w:szCs w:val="20"/>
                <w:lang w:eastAsia="ru-RU"/>
              </w:rPr>
              <w:t>Бахмуистка</w:t>
            </w:r>
            <w:proofErr w:type="spellEnd"/>
            <w:r w:rsidRPr="003B2B37">
              <w:rPr>
                <w:rFonts w:ascii="Times New Roman" w:eastAsia="Calibri" w:hAnsi="Times New Roman" w:cs="Times New Roman"/>
                <w:sz w:val="20"/>
                <w:szCs w:val="20"/>
                <w:lang w:eastAsia="ru-RU"/>
              </w:rPr>
              <w:t xml:space="preserve"> центральна районна лікарня»</w:t>
            </w:r>
            <w:r w:rsidRPr="003B2B37">
              <w:rPr>
                <w:rFonts w:ascii="Times New Roman" w:eastAsia="Calibri" w:hAnsi="Times New Roman" w:cs="Times New Roman"/>
                <w:sz w:val="20"/>
                <w:szCs w:val="20"/>
                <w:lang w:val="ru-RU" w:eastAsia="ru-RU"/>
              </w:rPr>
              <w:t xml:space="preserve"> за </w:t>
            </w:r>
            <w:proofErr w:type="spellStart"/>
            <w:r w:rsidRPr="003B2B37">
              <w:rPr>
                <w:rFonts w:ascii="Times New Roman" w:eastAsia="Calibri" w:hAnsi="Times New Roman" w:cs="Times New Roman"/>
                <w:sz w:val="20"/>
                <w:szCs w:val="20"/>
                <w:lang w:val="ru-RU" w:eastAsia="ru-RU"/>
              </w:rPr>
              <w:t>адресою</w:t>
            </w:r>
            <w:proofErr w:type="spellEnd"/>
            <w:r w:rsidRPr="003B2B37">
              <w:rPr>
                <w:rFonts w:ascii="Times New Roman" w:eastAsia="Calibri" w:hAnsi="Times New Roman" w:cs="Times New Roman"/>
                <w:sz w:val="20"/>
                <w:szCs w:val="20"/>
                <w:lang w:val="ru-RU" w:eastAsia="ru-RU"/>
              </w:rPr>
              <w:t xml:space="preserve">: м. </w:t>
            </w:r>
            <w:proofErr w:type="spellStart"/>
            <w:r w:rsidRPr="003B2B37">
              <w:rPr>
                <w:rFonts w:ascii="Times New Roman" w:eastAsia="Calibri" w:hAnsi="Times New Roman" w:cs="Times New Roman"/>
                <w:sz w:val="20"/>
                <w:szCs w:val="20"/>
                <w:lang w:val="ru-RU" w:eastAsia="ru-RU"/>
              </w:rPr>
              <w:t>Бахмут</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вул</w:t>
            </w:r>
            <w:proofErr w:type="spellEnd"/>
            <w:r w:rsidRPr="003B2B37">
              <w:rPr>
                <w:rFonts w:ascii="Times New Roman" w:eastAsia="Calibri" w:hAnsi="Times New Roman" w:cs="Times New Roman"/>
                <w:sz w:val="20"/>
                <w:szCs w:val="20"/>
                <w:lang w:val="ru-RU" w:eastAsia="ru-RU"/>
              </w:rPr>
              <w:t xml:space="preserve">. Мира, буд.10», у т.ч </w:t>
            </w:r>
            <w:proofErr w:type="spellStart"/>
            <w:r w:rsidRPr="003B2B37">
              <w:rPr>
                <w:rFonts w:ascii="Times New Roman" w:eastAsia="Calibri" w:hAnsi="Times New Roman" w:cs="Times New Roman"/>
                <w:sz w:val="20"/>
                <w:szCs w:val="20"/>
                <w:lang w:val="ru-RU" w:eastAsia="ru-RU"/>
              </w:rPr>
              <w:t>коригування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проектно-кошторисної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документації</w:t>
            </w:r>
            <w:proofErr w:type="spellEnd"/>
            <w:r w:rsidRPr="003B2B37">
              <w:rPr>
                <w:rFonts w:ascii="Times New Roman" w:eastAsia="Calibri" w:hAnsi="Times New Roman" w:cs="Times New Roman"/>
                <w:sz w:val="20"/>
                <w:szCs w:val="20"/>
                <w:lang w:val="ru-RU" w:eastAsia="ru-RU"/>
              </w:rPr>
              <w:t xml:space="preserve"> та </w:t>
            </w:r>
            <w:proofErr w:type="spellStart"/>
            <w:r w:rsidRPr="003B2B37">
              <w:rPr>
                <w:rFonts w:ascii="Times New Roman" w:eastAsia="Calibri" w:hAnsi="Times New Roman" w:cs="Times New Roman"/>
                <w:sz w:val="20"/>
                <w:szCs w:val="20"/>
                <w:lang w:val="ru-RU" w:eastAsia="ru-RU"/>
              </w:rPr>
              <w:t>її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експертизи</w:t>
            </w:r>
            <w:proofErr w:type="spellEnd"/>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2018-2019 роки</w:t>
            </w:r>
          </w:p>
        </w:tc>
        <w:tc>
          <w:tcPr>
            <w:tcW w:w="1837" w:type="dxa"/>
            <w:vMerge w:val="restart"/>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Управління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охорони</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здоров’я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Бахмутської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міської</w:t>
            </w:r>
            <w:proofErr w:type="spellEnd"/>
            <w:r w:rsidRPr="003B2B37">
              <w:rPr>
                <w:rFonts w:ascii="Times New Roman" w:eastAsia="Calibri" w:hAnsi="Times New Roman" w:cs="Times New Roman"/>
                <w:sz w:val="20"/>
                <w:szCs w:val="20"/>
                <w:lang w:val="ru-RU" w:eastAsia="ru-RU"/>
              </w:rPr>
              <w:t xml:space="preserve">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Державний</w:t>
            </w:r>
            <w:proofErr w:type="spellEnd"/>
            <w:r w:rsidRPr="003B2B37">
              <w:rPr>
                <w:rFonts w:ascii="Times New Roman" w:eastAsia="Calibri" w:hAnsi="Times New Roman" w:cs="Times New Roman"/>
                <w:sz w:val="20"/>
                <w:szCs w:val="20"/>
                <w:lang w:val="ru-RU" w:eastAsia="ru-RU"/>
              </w:rPr>
              <w:t xml:space="preserve">  бюджет</w:t>
            </w: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8 479,0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43 736,6</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52 215,6</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roofErr w:type="spellStart"/>
            <w:r w:rsidRPr="003B2B37">
              <w:rPr>
                <w:rFonts w:ascii="Times New Roman" w:eastAsia="Calibri" w:hAnsi="Times New Roman" w:cs="Times New Roman"/>
                <w:sz w:val="20"/>
                <w:szCs w:val="20"/>
                <w:lang w:val="ru-RU" w:eastAsia="ru-RU"/>
              </w:rPr>
              <w:t>Зміцнення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матеріально</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технічної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бази</w:t>
            </w:r>
            <w:proofErr w:type="spellEnd"/>
            <w:r w:rsidRPr="003B2B37">
              <w:rPr>
                <w:rFonts w:ascii="Times New Roman" w:eastAsia="Calibri" w:hAnsi="Times New Roman" w:cs="Times New Roman"/>
                <w:sz w:val="20"/>
                <w:szCs w:val="20"/>
                <w:lang w:val="ru-RU" w:eastAsia="ru-RU"/>
              </w:rPr>
              <w:t xml:space="preserve"> КНП м. </w:t>
            </w:r>
            <w:proofErr w:type="spellStart"/>
            <w:r w:rsidRPr="003B2B37">
              <w:rPr>
                <w:rFonts w:ascii="Times New Roman" w:eastAsia="Calibri" w:hAnsi="Times New Roman" w:cs="Times New Roman"/>
                <w:sz w:val="20"/>
                <w:szCs w:val="20"/>
                <w:lang w:val="ru-RU" w:eastAsia="ru-RU"/>
              </w:rPr>
              <w:t>Бахмут</w:t>
            </w:r>
            <w:proofErr w:type="spellEnd"/>
            <w:r w:rsidRPr="003B2B37">
              <w:rPr>
                <w:rFonts w:ascii="Times New Roman" w:eastAsia="Calibri" w:hAnsi="Times New Roman" w:cs="Times New Roman"/>
                <w:sz w:val="20"/>
                <w:szCs w:val="20"/>
                <w:lang w:val="ru-RU" w:eastAsia="ru-RU"/>
              </w:rPr>
              <w:t xml:space="preserve">  ІІ </w:t>
            </w:r>
            <w:proofErr w:type="spellStart"/>
            <w:r w:rsidRPr="003B2B37">
              <w:rPr>
                <w:rFonts w:ascii="Times New Roman" w:eastAsia="Calibri" w:hAnsi="Times New Roman" w:cs="Times New Roman"/>
                <w:sz w:val="20"/>
                <w:szCs w:val="20"/>
                <w:lang w:val="ru-RU" w:eastAsia="ru-RU"/>
              </w:rPr>
              <w:t>рівня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надання</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медичної</w:t>
            </w:r>
            <w:proofErr w:type="spellEnd"/>
            <w:r w:rsidRPr="003B2B37">
              <w:rPr>
                <w:rFonts w:ascii="Times New Roman" w:eastAsia="Calibri" w:hAnsi="Times New Roman" w:cs="Times New Roman"/>
                <w:sz w:val="20"/>
                <w:szCs w:val="20"/>
                <w:lang w:val="ru-RU" w:eastAsia="ru-RU"/>
              </w:rPr>
              <w:t xml:space="preserve"> </w:t>
            </w:r>
            <w:proofErr w:type="spellStart"/>
            <w:r w:rsidRPr="003B2B37">
              <w:rPr>
                <w:rFonts w:ascii="Times New Roman" w:eastAsia="Calibri" w:hAnsi="Times New Roman" w:cs="Times New Roman"/>
                <w:sz w:val="20"/>
                <w:szCs w:val="20"/>
                <w:lang w:val="ru-RU" w:eastAsia="ru-RU"/>
              </w:rPr>
              <w:t>допомоги</w:t>
            </w:r>
            <w:proofErr w:type="spellEnd"/>
          </w:p>
        </w:tc>
      </w:tr>
      <w:tr w:rsidR="003B2B37" w:rsidRPr="003B2B37" w:rsidTr="0042057E">
        <w:trPr>
          <w:gridAfter w:val="1"/>
          <w:wAfter w:w="2001" w:type="dxa"/>
          <w:trHeight w:hRule="exact" w:val="108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w:t>
            </w:r>
            <w:r w:rsidRPr="003B2B37">
              <w:rPr>
                <w:rFonts w:ascii="Times New Roman" w:eastAsia="Calibri" w:hAnsi="Times New Roman" w:cs="Times New Roman"/>
                <w:sz w:val="20"/>
                <w:szCs w:val="20"/>
                <w:lang w:eastAsia="ru-RU"/>
              </w:rPr>
              <w:br/>
              <w:t xml:space="preserve">м. </w:t>
            </w:r>
            <w:proofErr w:type="spellStart"/>
            <w:r w:rsidRPr="003B2B37">
              <w:rPr>
                <w:rFonts w:ascii="Times New Roman" w:eastAsia="Calibri" w:hAnsi="Times New Roman" w:cs="Times New Roman"/>
                <w:sz w:val="20"/>
                <w:szCs w:val="20"/>
                <w:lang w:eastAsia="ru-RU"/>
              </w:rPr>
              <w:t>Бахмута</w:t>
            </w:r>
            <w:proofErr w:type="spellEnd"/>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931,1</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4 859,6</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r w:rsidRPr="003B2B37">
              <w:rPr>
                <w:rFonts w:ascii="Times New Roman" w:eastAsia="Calibri" w:hAnsi="Times New Roman" w:cs="Times New Roman"/>
                <w:sz w:val="20"/>
                <w:szCs w:val="20"/>
                <w:lang w:val="ru-RU" w:eastAsia="ru-RU"/>
              </w:rPr>
              <w:t>5 790,7</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149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val="ru-RU"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val="ru-RU"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val="ru-RU"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1410,0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1410,0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val="ru-RU" w:eastAsia="ru-RU"/>
              </w:rPr>
            </w:pPr>
          </w:p>
        </w:tc>
      </w:tr>
      <w:tr w:rsidR="003B2B37" w:rsidRPr="003B2B37" w:rsidTr="0042057E">
        <w:trPr>
          <w:gridAfter w:val="1"/>
          <w:wAfter w:w="2001" w:type="dxa"/>
          <w:trHeight w:val="112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18.2.2. Реконструкція корпусу № 2 КЗОЗ «</w:t>
            </w:r>
            <w:proofErr w:type="spellStart"/>
            <w:r w:rsidRPr="003B2B37">
              <w:rPr>
                <w:rFonts w:ascii="Times New Roman" w:eastAsia="Calibri" w:hAnsi="Times New Roman" w:cs="Times New Roman"/>
                <w:sz w:val="20"/>
                <w:szCs w:val="20"/>
                <w:lang w:eastAsia="ru-RU"/>
              </w:rPr>
              <w:t>Бахмутська</w:t>
            </w:r>
            <w:proofErr w:type="spellEnd"/>
            <w:r w:rsidRPr="003B2B37">
              <w:rPr>
                <w:rFonts w:ascii="Times New Roman" w:eastAsia="Calibri" w:hAnsi="Times New Roman" w:cs="Times New Roman"/>
                <w:sz w:val="20"/>
                <w:szCs w:val="20"/>
                <w:lang w:eastAsia="ru-RU"/>
              </w:rPr>
              <w:t xml:space="preserve"> центральна районна лікарня» за адресою:  м. Бахмут, вул. Миру, буд.10»,  у т.ч. коригування проектно-кошторисної документації та її експертизи</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2019 - 2020 роки</w:t>
            </w:r>
          </w:p>
        </w:tc>
        <w:tc>
          <w:tcPr>
            <w:tcW w:w="1837" w:type="dxa"/>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Державний  бюджет</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16 743,7</w:t>
            </w:r>
          </w:p>
        </w:tc>
        <w:tc>
          <w:tcPr>
            <w:tcW w:w="1129"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40 992,6</w:t>
            </w:r>
          </w:p>
        </w:tc>
        <w:tc>
          <w:tcPr>
            <w:tcW w:w="1142"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57 736,3</w:t>
            </w:r>
          </w:p>
        </w:tc>
        <w:tc>
          <w:tcPr>
            <w:tcW w:w="212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Зміцнення матеріально  технічної  бази КНП м. Бахмут  ІІ рівня надання медичної допомоги</w:t>
            </w: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rPr>
                <w:rFonts w:ascii="Times New Roman" w:eastAsia="Calibri" w:hAnsi="Times New Roman" w:cs="Times New Roman"/>
                <w:sz w:val="20"/>
                <w:szCs w:val="20"/>
                <w:lang w:eastAsia="ru-RU"/>
              </w:rPr>
            </w:pP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Зміцнення матеріально  технічної  бази КНП м. Бахмут  ІІ рівня надання медичної допомоги</w:t>
            </w:r>
          </w:p>
        </w:tc>
      </w:tr>
      <w:tr w:rsidR="003B2B37" w:rsidRPr="003B2B37" w:rsidTr="0042057E">
        <w:trPr>
          <w:gridAfter w:val="1"/>
          <w:wAfter w:w="2001" w:type="dxa"/>
          <w:trHeight w:val="299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18.2.2.1.</w:t>
            </w:r>
          </w:p>
          <w:p w:rsidR="003B2B37" w:rsidRPr="003B2B37" w:rsidRDefault="003B2B37" w:rsidP="00741AAD">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Страхування робіт по реконструкції корпусу № 1 КЗОЗ «</w:t>
            </w:r>
            <w:proofErr w:type="spellStart"/>
            <w:r w:rsidRPr="003B2B37">
              <w:rPr>
                <w:rFonts w:ascii="Times New Roman" w:eastAsia="Calibri" w:hAnsi="Times New Roman" w:cs="Times New Roman"/>
                <w:sz w:val="20"/>
                <w:szCs w:val="20"/>
                <w:lang w:eastAsia="ru-RU"/>
              </w:rPr>
              <w:t>Бахмутська</w:t>
            </w:r>
            <w:proofErr w:type="spellEnd"/>
            <w:r w:rsidRPr="003B2B37">
              <w:rPr>
                <w:rFonts w:ascii="Times New Roman" w:eastAsia="Calibri" w:hAnsi="Times New Roman" w:cs="Times New Roman"/>
                <w:sz w:val="20"/>
                <w:szCs w:val="20"/>
                <w:lang w:eastAsia="ru-RU"/>
              </w:rPr>
              <w:t xml:space="preserve"> цен6тральна районна лікарня» за адресою: м. Бахмут, вул. Мира, буд.10, корпусу № 2   КЗОЗ «</w:t>
            </w:r>
            <w:proofErr w:type="spellStart"/>
            <w:r w:rsidRPr="003B2B37">
              <w:rPr>
                <w:rFonts w:ascii="Times New Roman" w:eastAsia="Calibri" w:hAnsi="Times New Roman" w:cs="Times New Roman"/>
                <w:sz w:val="20"/>
                <w:szCs w:val="20"/>
                <w:lang w:eastAsia="ru-RU"/>
              </w:rPr>
              <w:t>Бахмутська</w:t>
            </w:r>
            <w:proofErr w:type="spellEnd"/>
            <w:r w:rsidRPr="003B2B37">
              <w:rPr>
                <w:rFonts w:ascii="Times New Roman" w:eastAsia="Calibri" w:hAnsi="Times New Roman" w:cs="Times New Roman"/>
                <w:sz w:val="20"/>
                <w:szCs w:val="20"/>
                <w:lang w:eastAsia="ru-RU"/>
              </w:rPr>
              <w:t xml:space="preserve"> центральна районна лікарня» за адресою: м. Бахмут, вул. Мира, буд.10 та конвертація валют.</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2019 – 2020 роки</w:t>
            </w:r>
          </w:p>
        </w:tc>
        <w:tc>
          <w:tcPr>
            <w:tcW w:w="1837" w:type="dxa"/>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Міський</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м. Бахмут</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100,8</w:t>
            </w:r>
          </w:p>
        </w:tc>
        <w:tc>
          <w:tcPr>
            <w:tcW w:w="1129"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292,8</w:t>
            </w:r>
          </w:p>
        </w:tc>
        <w:tc>
          <w:tcPr>
            <w:tcW w:w="1142"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393,6</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1758"/>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val="restart"/>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18.2.3 Капітальний ремонт шиферної покрівлі лікувального корпусу № 3 КНП «БЛІЛ м. Бахмут» за адресою: м. Бахмут, вул. Миру, буд.10, у т.ч. розробка проектно-кошторисної документації її експертиза та технічний нагляд.</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 рік</w:t>
            </w:r>
          </w:p>
        </w:tc>
        <w:tc>
          <w:tcPr>
            <w:tcW w:w="1837" w:type="dxa"/>
            <w:vMerge w:val="restart"/>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w:t>
            </w:r>
            <w:r w:rsidRPr="003B2B37">
              <w:rPr>
                <w:rFonts w:ascii="Times New Roman" w:eastAsia="Calibri" w:hAnsi="Times New Roman" w:cs="Times New Roman"/>
                <w:sz w:val="20"/>
                <w:szCs w:val="20"/>
                <w:lang w:eastAsia="ru-RU"/>
              </w:rPr>
              <w:br/>
              <w:t xml:space="preserve">м. </w:t>
            </w:r>
            <w:proofErr w:type="spellStart"/>
            <w:r w:rsidRPr="003B2B37">
              <w:rPr>
                <w:rFonts w:ascii="Times New Roman" w:eastAsia="Calibri" w:hAnsi="Times New Roman" w:cs="Times New Roman"/>
                <w:sz w:val="20"/>
                <w:szCs w:val="20"/>
                <w:lang w:eastAsia="ru-RU"/>
              </w:rPr>
              <w:t>Бахмута</w:t>
            </w:r>
            <w:proofErr w:type="spellEnd"/>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36,5</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29"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2"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36,5</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Зміцнення матеріально  технічної  бази КНП м. Бахмут  ІІ рівня надання медичної допомоги</w:t>
            </w:r>
          </w:p>
        </w:tc>
      </w:tr>
      <w:tr w:rsidR="003B2B37" w:rsidRPr="003B2B37" w:rsidTr="0042057E">
        <w:trPr>
          <w:gridAfter w:val="1"/>
          <w:wAfter w:w="2001" w:type="dxa"/>
          <w:trHeight w:val="1267"/>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1 003,0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29"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2"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1 003,0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2709"/>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tcPr>
          <w:p w:rsidR="003B2B37" w:rsidRPr="003B2B37" w:rsidRDefault="003B2B37" w:rsidP="003B2B37">
            <w:pPr>
              <w:spacing w:after="0" w:line="240" w:lineRule="auto"/>
              <w:ind w:right="-108"/>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18.2.4 Капітальний ремонт покрівель будівель та споруд КНП «БЛІЛ м. Бахмут» за адресою:         м. Бахмут, вул. Ювілейна, буд.54, у т. ч. розробка проектно-кошторисної документації та її експертиза.</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2019-2020 роки</w:t>
            </w:r>
          </w:p>
        </w:tc>
        <w:tc>
          <w:tcPr>
            <w:tcW w:w="1837" w:type="dxa"/>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292,2</w:t>
            </w:r>
          </w:p>
        </w:tc>
        <w:tc>
          <w:tcPr>
            <w:tcW w:w="1129"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650,0</w:t>
            </w:r>
          </w:p>
        </w:tc>
        <w:tc>
          <w:tcPr>
            <w:tcW w:w="1142"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942,2</w:t>
            </w:r>
          </w:p>
        </w:tc>
        <w:tc>
          <w:tcPr>
            <w:tcW w:w="2126"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Зміцнення матеріально  технічної  бази КНП м. Бахмут  ІІ рівня надання медичної допомоги</w:t>
            </w:r>
          </w:p>
        </w:tc>
      </w:tr>
      <w:tr w:rsidR="003B2B37" w:rsidRPr="003B2B37" w:rsidTr="0042057E">
        <w:trPr>
          <w:gridAfter w:val="1"/>
          <w:wAfter w:w="2001" w:type="dxa"/>
          <w:trHeight w:val="2258"/>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18.2.5 Капітальний ремонт фасаду КНП "</w:t>
            </w:r>
            <w:proofErr w:type="spellStart"/>
            <w:r w:rsidRPr="003B2B37">
              <w:rPr>
                <w:rFonts w:ascii="Times New Roman" w:eastAsia="Calibri" w:hAnsi="Times New Roman" w:cs="Times New Roman"/>
                <w:sz w:val="20"/>
                <w:szCs w:val="20"/>
                <w:lang w:eastAsia="ru-RU"/>
              </w:rPr>
              <w:t>Бахмутська</w:t>
            </w:r>
            <w:proofErr w:type="spellEnd"/>
            <w:r w:rsidRPr="003B2B37">
              <w:rPr>
                <w:rFonts w:ascii="Times New Roman" w:eastAsia="Calibri" w:hAnsi="Times New Roman" w:cs="Times New Roman"/>
                <w:sz w:val="20"/>
                <w:szCs w:val="20"/>
                <w:lang w:eastAsia="ru-RU"/>
              </w:rPr>
              <w:t xml:space="preserve"> стоматологічна поліклініка", у т.ч. розробка проектно-кошторисної документації та її експертиза</w:t>
            </w:r>
          </w:p>
        </w:tc>
        <w:tc>
          <w:tcPr>
            <w:tcW w:w="1272" w:type="dxa"/>
          </w:tcPr>
          <w:p w:rsidR="003B2B37" w:rsidRPr="003B2B37" w:rsidRDefault="003B2B37" w:rsidP="003B2B37">
            <w:pPr>
              <w:spacing w:after="0" w:line="240" w:lineRule="auto"/>
              <w:ind w:left="-29"/>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2020 рік</w:t>
            </w:r>
          </w:p>
        </w:tc>
        <w:tc>
          <w:tcPr>
            <w:tcW w:w="1837" w:type="dxa"/>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w:t>
            </w:r>
            <w:proofErr w:type="spellStart"/>
            <w:r w:rsidRPr="003B2B37">
              <w:rPr>
                <w:rFonts w:ascii="Times New Roman" w:eastAsia="Calibri" w:hAnsi="Times New Roman" w:cs="Times New Roman"/>
                <w:sz w:val="20"/>
                <w:szCs w:val="20"/>
                <w:lang w:eastAsia="ru-RU"/>
              </w:rPr>
              <w:t>Бахмутська</w:t>
            </w:r>
            <w:proofErr w:type="spellEnd"/>
            <w:r w:rsidRPr="003B2B37">
              <w:rPr>
                <w:rFonts w:ascii="Times New Roman" w:eastAsia="Calibri" w:hAnsi="Times New Roman" w:cs="Times New Roman"/>
                <w:sz w:val="20"/>
                <w:szCs w:val="20"/>
                <w:lang w:eastAsia="ru-RU"/>
              </w:rPr>
              <w:t xml:space="preserve"> стоматологічна поліклініка»</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29"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100,0</w:t>
            </w:r>
          </w:p>
        </w:tc>
        <w:tc>
          <w:tcPr>
            <w:tcW w:w="1142"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100,0</w:t>
            </w:r>
          </w:p>
        </w:tc>
        <w:tc>
          <w:tcPr>
            <w:tcW w:w="2126"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Зміцнення матеріально  технічної  бази КНП м. Бахмут  ІІ рівня надання медичної допомоги</w:t>
            </w:r>
          </w:p>
        </w:tc>
      </w:tr>
      <w:tr w:rsidR="003B2B37" w:rsidRPr="003B2B37" w:rsidTr="0042057E">
        <w:trPr>
          <w:gridAfter w:val="1"/>
          <w:wAfter w:w="2001" w:type="dxa"/>
          <w:trHeight w:val="1571"/>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18.2.6. Будівництво відділення невідкладної (екстреної) медичної допомоги по вул. Миру, 10</w:t>
            </w:r>
          </w:p>
        </w:tc>
        <w:tc>
          <w:tcPr>
            <w:tcW w:w="1272" w:type="dxa"/>
          </w:tcPr>
          <w:p w:rsidR="003B2B37" w:rsidRPr="003B2B37" w:rsidRDefault="003B2B37" w:rsidP="003B2B37">
            <w:pPr>
              <w:spacing w:after="0" w:line="240" w:lineRule="auto"/>
              <w:ind w:left="-29"/>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2019-2020 роки</w:t>
            </w:r>
          </w:p>
        </w:tc>
        <w:tc>
          <w:tcPr>
            <w:tcW w:w="1837" w:type="dxa"/>
          </w:tcPr>
          <w:p w:rsidR="003B2B37" w:rsidRPr="003B2B37" w:rsidRDefault="003B2B37" w:rsidP="003B2B37">
            <w:pPr>
              <w:spacing w:after="0" w:line="240" w:lineRule="auto"/>
              <w:ind w:left="-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29"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40 250,0</w:t>
            </w:r>
          </w:p>
        </w:tc>
        <w:tc>
          <w:tcPr>
            <w:tcW w:w="1142"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40 250,0</w:t>
            </w:r>
          </w:p>
        </w:tc>
        <w:tc>
          <w:tcPr>
            <w:tcW w:w="2126"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Зміцнення матеріально  технічної  бази КНП м. Бахмут  ІІ рівня надання медичної допомоги</w:t>
            </w:r>
          </w:p>
        </w:tc>
      </w:tr>
      <w:tr w:rsidR="003B2B37" w:rsidRPr="003B2B37" w:rsidTr="0042057E">
        <w:trPr>
          <w:gridAfter w:val="1"/>
          <w:wAfter w:w="2001" w:type="dxa"/>
          <w:trHeight w:hRule="exact" w:val="1151"/>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18.2.7. Будівництво амбулаторії загальної практики сімейної медицини по вул. Освітня, 2             с. Іванівське </w:t>
            </w:r>
          </w:p>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Бахмутської ОТГ, у т.ч. розробка проектно-кошторисної документації</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2020 рік</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«ЦПМД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w:t>
            </w:r>
            <w:r w:rsidRPr="003B2B37">
              <w:rPr>
                <w:rFonts w:ascii="Times New Roman" w:eastAsia="Calibri" w:hAnsi="Times New Roman" w:cs="Times New Roman"/>
                <w:sz w:val="20"/>
                <w:szCs w:val="20"/>
                <w:lang w:eastAsia="ru-RU"/>
              </w:rPr>
              <w:br/>
              <w:t xml:space="preserve">м. </w:t>
            </w:r>
            <w:proofErr w:type="spellStart"/>
            <w:r w:rsidRPr="003B2B37">
              <w:rPr>
                <w:rFonts w:ascii="Times New Roman" w:eastAsia="Calibri" w:hAnsi="Times New Roman" w:cs="Times New Roman"/>
                <w:sz w:val="20"/>
                <w:szCs w:val="20"/>
                <w:lang w:eastAsia="ru-RU"/>
              </w:rPr>
              <w:t>Бахмута</w:t>
            </w:r>
            <w:proofErr w:type="spellEnd"/>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10,0</w:t>
            </w:r>
          </w:p>
        </w:tc>
        <w:tc>
          <w:tcPr>
            <w:tcW w:w="1129"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2" w:type="dxa"/>
            <w:gridSpan w:val="2"/>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10,0</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Зміцнення матеріально  технічної  бази КНП м. Бахмут  І рівня надання медичної допомоги</w:t>
            </w:r>
          </w:p>
        </w:tc>
      </w:tr>
      <w:tr w:rsidR="003B2B37" w:rsidRPr="003B2B37" w:rsidTr="0042057E">
        <w:trPr>
          <w:gridAfter w:val="1"/>
          <w:wAfter w:w="2001" w:type="dxa"/>
          <w:trHeight w:val="640"/>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29"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824,2</w:t>
            </w:r>
          </w:p>
        </w:tc>
        <w:tc>
          <w:tcPr>
            <w:tcW w:w="1142" w:type="dxa"/>
            <w:gridSpan w:val="2"/>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824,2</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55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Державний бюджет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29"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4 807,0</w:t>
            </w:r>
          </w:p>
        </w:tc>
        <w:tc>
          <w:tcPr>
            <w:tcW w:w="1142" w:type="dxa"/>
            <w:gridSpan w:val="2"/>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4 807,0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951"/>
        </w:trPr>
        <w:tc>
          <w:tcPr>
            <w:tcW w:w="566"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tcPr>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18.2.8 Розробка проектно-кошторисної документації капітального ремонту головного корпусу та поліклінічного відділення (дитяча лікарня) КНП «БЛІЛ м. Бахмут» за адресою: м. Бахмут, вул. Ювілейна, 54 та проведення експертизи проектної документації</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2020 рік</w:t>
            </w:r>
          </w:p>
        </w:tc>
        <w:tc>
          <w:tcPr>
            <w:tcW w:w="1837" w:type="dxa"/>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250,0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250,0</w:t>
            </w:r>
          </w:p>
        </w:tc>
        <w:tc>
          <w:tcPr>
            <w:tcW w:w="2126"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Зміцнення матеріально  технічної  бази КНП м. Бахмут  ІІ рівня надання медичної допомоги</w:t>
            </w:r>
          </w:p>
        </w:tc>
      </w:tr>
      <w:tr w:rsidR="00B348BA" w:rsidRPr="003B2B37" w:rsidTr="00B348BA">
        <w:trPr>
          <w:gridAfter w:val="1"/>
          <w:wAfter w:w="2001" w:type="dxa"/>
          <w:trHeight w:hRule="exact" w:val="680"/>
        </w:trPr>
        <w:tc>
          <w:tcPr>
            <w:tcW w:w="566" w:type="dxa"/>
            <w:vMerge w:val="restart"/>
          </w:tcPr>
          <w:p w:rsidR="00B348BA" w:rsidRPr="003B2B37" w:rsidRDefault="00B348BA"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19.</w:t>
            </w:r>
          </w:p>
        </w:tc>
        <w:tc>
          <w:tcPr>
            <w:tcW w:w="1844" w:type="dxa"/>
            <w:gridSpan w:val="3"/>
            <w:vMerge w:val="restart"/>
          </w:tcPr>
          <w:p w:rsidR="00B348BA" w:rsidRPr="003B2B37" w:rsidRDefault="00B348BA"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b/>
                <w:sz w:val="20"/>
                <w:szCs w:val="20"/>
                <w:lang w:eastAsia="ru-RU"/>
              </w:rPr>
              <w:t>Розвиток інфраструктури системи охорони здоров`я міста</w:t>
            </w:r>
          </w:p>
        </w:tc>
        <w:tc>
          <w:tcPr>
            <w:tcW w:w="1985" w:type="dxa"/>
            <w:vMerge w:val="restart"/>
          </w:tcPr>
          <w:p w:rsidR="00B348BA" w:rsidRPr="00B348BA" w:rsidRDefault="00B348BA" w:rsidP="003B2B37">
            <w:pPr>
              <w:spacing w:after="0" w:line="240" w:lineRule="auto"/>
              <w:rPr>
                <w:rFonts w:ascii="Times New Roman" w:eastAsia="Calibri" w:hAnsi="Times New Roman" w:cs="Times New Roman"/>
                <w:sz w:val="20"/>
                <w:szCs w:val="20"/>
                <w:lang w:eastAsia="ru-RU"/>
              </w:rPr>
            </w:pPr>
            <w:r w:rsidRPr="00B348BA">
              <w:rPr>
                <w:rFonts w:ascii="Times New Roman" w:eastAsia="Calibri" w:hAnsi="Times New Roman" w:cs="Times New Roman"/>
                <w:sz w:val="20"/>
                <w:szCs w:val="20"/>
                <w:lang w:eastAsia="ru-RU"/>
              </w:rPr>
              <w:t>19.1.Встановлення та модернізація ліфтів в КНП «ЦПМД</w:t>
            </w:r>
            <w:r w:rsidRPr="00B348BA">
              <w:rPr>
                <w:rFonts w:ascii="Times New Roman" w:eastAsia="Calibri" w:hAnsi="Times New Roman" w:cs="Times New Roman"/>
                <w:sz w:val="20"/>
                <w:szCs w:val="20"/>
                <w:lang w:eastAsia="ru-RU"/>
              </w:rPr>
              <w:br/>
              <w:t xml:space="preserve"> м. </w:t>
            </w:r>
            <w:proofErr w:type="spellStart"/>
            <w:r w:rsidRPr="00B348BA">
              <w:rPr>
                <w:rFonts w:ascii="Times New Roman" w:eastAsia="Calibri" w:hAnsi="Times New Roman" w:cs="Times New Roman"/>
                <w:sz w:val="20"/>
                <w:szCs w:val="20"/>
                <w:lang w:eastAsia="ru-RU"/>
              </w:rPr>
              <w:t>Бахмута</w:t>
            </w:r>
            <w:proofErr w:type="spellEnd"/>
            <w:r w:rsidRPr="00B348BA">
              <w:rPr>
                <w:rFonts w:ascii="Times New Roman" w:eastAsia="Calibri" w:hAnsi="Times New Roman" w:cs="Times New Roman"/>
                <w:sz w:val="20"/>
                <w:szCs w:val="20"/>
                <w:lang w:eastAsia="ru-RU"/>
              </w:rPr>
              <w:t>»</w:t>
            </w:r>
          </w:p>
        </w:tc>
        <w:tc>
          <w:tcPr>
            <w:tcW w:w="1272" w:type="dxa"/>
            <w:vMerge w:val="restart"/>
          </w:tcPr>
          <w:p w:rsidR="00B348BA" w:rsidRPr="00B348BA" w:rsidRDefault="00B348BA" w:rsidP="003B2B37">
            <w:pPr>
              <w:spacing w:after="0" w:line="240" w:lineRule="auto"/>
              <w:jc w:val="center"/>
              <w:rPr>
                <w:rFonts w:ascii="Times New Roman" w:eastAsia="Calibri" w:hAnsi="Times New Roman" w:cs="Times New Roman"/>
                <w:sz w:val="20"/>
                <w:szCs w:val="20"/>
                <w:lang w:eastAsia="ru-RU"/>
              </w:rPr>
            </w:pPr>
            <w:r w:rsidRPr="00B348BA">
              <w:rPr>
                <w:rFonts w:ascii="Times New Roman" w:eastAsia="Calibri" w:hAnsi="Times New Roman" w:cs="Times New Roman"/>
                <w:sz w:val="20"/>
                <w:szCs w:val="20"/>
                <w:lang w:eastAsia="ru-RU"/>
              </w:rPr>
              <w:t xml:space="preserve">2020 рік </w:t>
            </w:r>
          </w:p>
        </w:tc>
        <w:tc>
          <w:tcPr>
            <w:tcW w:w="1837" w:type="dxa"/>
            <w:vMerge w:val="restart"/>
          </w:tcPr>
          <w:p w:rsidR="00B348BA" w:rsidRPr="00B348BA" w:rsidRDefault="00B348BA" w:rsidP="003B2B37">
            <w:pPr>
              <w:spacing w:after="0" w:line="240" w:lineRule="auto"/>
              <w:ind w:left="-29" w:hanging="29"/>
              <w:rPr>
                <w:rFonts w:ascii="Times New Roman" w:eastAsia="Calibri" w:hAnsi="Times New Roman" w:cs="Times New Roman"/>
                <w:sz w:val="20"/>
                <w:szCs w:val="20"/>
                <w:lang w:eastAsia="ru-RU"/>
              </w:rPr>
            </w:pPr>
            <w:r w:rsidRPr="00B348BA">
              <w:rPr>
                <w:rFonts w:ascii="Times New Roman" w:eastAsia="Calibri" w:hAnsi="Times New Roman" w:cs="Times New Roman"/>
                <w:sz w:val="20"/>
                <w:szCs w:val="20"/>
                <w:lang w:eastAsia="ru-RU"/>
              </w:rPr>
              <w:t>Управління охорони здоров`я Бахмутської міської ради</w:t>
            </w:r>
          </w:p>
        </w:tc>
        <w:tc>
          <w:tcPr>
            <w:tcW w:w="1427" w:type="dxa"/>
            <w:gridSpan w:val="2"/>
            <w:vAlign w:val="center"/>
          </w:tcPr>
          <w:p w:rsidR="00B348BA" w:rsidRPr="00B348BA" w:rsidRDefault="00B348BA" w:rsidP="003B2B37">
            <w:pPr>
              <w:spacing w:after="0" w:line="240" w:lineRule="auto"/>
              <w:jc w:val="center"/>
              <w:rPr>
                <w:rFonts w:ascii="Times New Roman" w:eastAsia="Calibri" w:hAnsi="Times New Roman" w:cs="Times New Roman"/>
                <w:sz w:val="20"/>
                <w:szCs w:val="20"/>
                <w:lang w:eastAsia="ru-RU"/>
              </w:rPr>
            </w:pPr>
            <w:r w:rsidRPr="00B348BA">
              <w:rPr>
                <w:rFonts w:ascii="Times New Roman" w:eastAsia="Calibri" w:hAnsi="Times New Roman" w:cs="Times New Roman"/>
                <w:sz w:val="20"/>
                <w:szCs w:val="20"/>
                <w:lang w:eastAsia="ru-RU"/>
              </w:rPr>
              <w:t>Бюджет Бахмутської міської ОТГ</w:t>
            </w:r>
          </w:p>
          <w:p w:rsidR="00B348BA" w:rsidRPr="00B348BA" w:rsidRDefault="00B348BA"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B348BA" w:rsidRPr="00B348BA" w:rsidRDefault="00B348BA" w:rsidP="003B2B37">
            <w:pPr>
              <w:spacing w:after="0" w:line="240" w:lineRule="auto"/>
              <w:jc w:val="center"/>
              <w:rPr>
                <w:rFonts w:ascii="Times New Roman" w:eastAsia="Calibri" w:hAnsi="Times New Roman" w:cs="Times New Roman"/>
                <w:sz w:val="20"/>
                <w:szCs w:val="20"/>
                <w:lang w:eastAsia="ru-RU"/>
              </w:rPr>
            </w:pPr>
            <w:r w:rsidRPr="00B348BA">
              <w:rPr>
                <w:rFonts w:ascii="Times New Roman" w:eastAsia="Calibri" w:hAnsi="Times New Roman" w:cs="Times New Roman"/>
                <w:sz w:val="20"/>
                <w:szCs w:val="20"/>
                <w:lang w:eastAsia="ru-RU"/>
              </w:rPr>
              <w:t>-</w:t>
            </w:r>
          </w:p>
        </w:tc>
        <w:tc>
          <w:tcPr>
            <w:tcW w:w="1140" w:type="dxa"/>
            <w:gridSpan w:val="2"/>
            <w:vAlign w:val="center"/>
          </w:tcPr>
          <w:p w:rsidR="00B348BA" w:rsidRPr="00B348BA" w:rsidRDefault="00B348BA" w:rsidP="003B2B37">
            <w:pPr>
              <w:spacing w:after="0" w:line="240" w:lineRule="auto"/>
              <w:jc w:val="center"/>
              <w:rPr>
                <w:rFonts w:ascii="Times New Roman" w:eastAsia="Calibri" w:hAnsi="Times New Roman" w:cs="Times New Roman"/>
                <w:sz w:val="20"/>
                <w:szCs w:val="20"/>
                <w:lang w:eastAsia="ru-RU"/>
              </w:rPr>
            </w:pPr>
            <w:r w:rsidRPr="00B348BA">
              <w:rPr>
                <w:rFonts w:ascii="Times New Roman" w:eastAsia="Calibri" w:hAnsi="Times New Roman" w:cs="Times New Roman"/>
                <w:sz w:val="20"/>
                <w:szCs w:val="20"/>
                <w:lang w:eastAsia="ru-RU"/>
              </w:rPr>
              <w:t>-</w:t>
            </w:r>
          </w:p>
        </w:tc>
        <w:tc>
          <w:tcPr>
            <w:tcW w:w="1137" w:type="dxa"/>
            <w:gridSpan w:val="2"/>
            <w:vAlign w:val="center"/>
          </w:tcPr>
          <w:p w:rsidR="00B348BA" w:rsidRPr="00B348BA" w:rsidRDefault="00B348BA" w:rsidP="003B2B37">
            <w:pPr>
              <w:spacing w:after="0" w:line="240" w:lineRule="auto"/>
              <w:jc w:val="center"/>
              <w:rPr>
                <w:rFonts w:ascii="Times New Roman" w:eastAsia="Calibri" w:hAnsi="Times New Roman" w:cs="Times New Roman"/>
                <w:sz w:val="20"/>
                <w:szCs w:val="20"/>
                <w:lang w:eastAsia="ru-RU"/>
              </w:rPr>
            </w:pPr>
            <w:r w:rsidRPr="00B348BA">
              <w:rPr>
                <w:rFonts w:ascii="Times New Roman" w:eastAsia="Calibri" w:hAnsi="Times New Roman" w:cs="Times New Roman"/>
                <w:sz w:val="20"/>
                <w:szCs w:val="20"/>
                <w:lang w:eastAsia="ru-RU"/>
              </w:rPr>
              <w:t>90,0</w:t>
            </w:r>
          </w:p>
        </w:tc>
        <w:tc>
          <w:tcPr>
            <w:tcW w:w="1134" w:type="dxa"/>
            <w:vAlign w:val="center"/>
          </w:tcPr>
          <w:p w:rsidR="00B348BA" w:rsidRPr="00B348BA" w:rsidRDefault="00B348BA" w:rsidP="003B2B37">
            <w:pPr>
              <w:spacing w:after="0" w:line="240" w:lineRule="auto"/>
              <w:jc w:val="center"/>
              <w:rPr>
                <w:rFonts w:ascii="Times New Roman" w:eastAsia="Calibri" w:hAnsi="Times New Roman" w:cs="Times New Roman"/>
                <w:b/>
                <w:sz w:val="20"/>
                <w:szCs w:val="20"/>
                <w:lang w:eastAsia="ru-RU"/>
              </w:rPr>
            </w:pPr>
            <w:r w:rsidRPr="00B348BA">
              <w:rPr>
                <w:rFonts w:ascii="Times New Roman" w:eastAsia="Calibri" w:hAnsi="Times New Roman" w:cs="Times New Roman"/>
                <w:b/>
                <w:sz w:val="20"/>
                <w:szCs w:val="20"/>
                <w:lang w:eastAsia="ru-RU"/>
              </w:rPr>
              <w:t>90,0</w:t>
            </w:r>
          </w:p>
        </w:tc>
        <w:tc>
          <w:tcPr>
            <w:tcW w:w="2126" w:type="dxa"/>
            <w:vMerge w:val="restart"/>
          </w:tcPr>
          <w:p w:rsidR="00B348BA" w:rsidRPr="00B348BA" w:rsidRDefault="00B348BA" w:rsidP="003B2B37">
            <w:pPr>
              <w:spacing w:after="326" w:line="240" w:lineRule="auto"/>
              <w:rPr>
                <w:rFonts w:ascii="Times New Roman" w:eastAsia="Calibri" w:hAnsi="Times New Roman" w:cs="Times New Roman"/>
                <w:sz w:val="20"/>
                <w:szCs w:val="20"/>
                <w:lang w:eastAsia="ru-RU"/>
              </w:rPr>
            </w:pPr>
            <w:r w:rsidRPr="00B348BA">
              <w:rPr>
                <w:rFonts w:ascii="Times New Roman" w:eastAsia="Calibri" w:hAnsi="Times New Roman" w:cs="Times New Roman"/>
                <w:sz w:val="20"/>
                <w:szCs w:val="20"/>
                <w:lang w:eastAsia="ru-RU"/>
              </w:rPr>
              <w:t xml:space="preserve">Встановлення 1-го ліфту - підйомника відповідно до потреб населення з обмеженими можливостями у двоповерховій будівлі поліклініки КНП «ЦПМД м. </w:t>
            </w:r>
            <w:proofErr w:type="spellStart"/>
            <w:r w:rsidRPr="00B348BA">
              <w:rPr>
                <w:rFonts w:ascii="Times New Roman" w:eastAsia="Calibri" w:hAnsi="Times New Roman" w:cs="Times New Roman"/>
                <w:sz w:val="20"/>
                <w:szCs w:val="20"/>
                <w:lang w:eastAsia="ru-RU"/>
              </w:rPr>
              <w:t>Бахмута</w:t>
            </w:r>
            <w:proofErr w:type="spellEnd"/>
            <w:r w:rsidRPr="00B348BA">
              <w:rPr>
                <w:rFonts w:ascii="Times New Roman" w:eastAsia="Calibri" w:hAnsi="Times New Roman" w:cs="Times New Roman"/>
                <w:sz w:val="20"/>
                <w:szCs w:val="20"/>
                <w:lang w:eastAsia="ru-RU"/>
              </w:rPr>
              <w:t>»</w:t>
            </w:r>
          </w:p>
        </w:tc>
      </w:tr>
      <w:tr w:rsidR="00B348BA" w:rsidRPr="003B2B37" w:rsidTr="00B348BA">
        <w:trPr>
          <w:gridAfter w:val="1"/>
          <w:wAfter w:w="2001" w:type="dxa"/>
          <w:trHeight w:val="1487"/>
        </w:trPr>
        <w:tc>
          <w:tcPr>
            <w:tcW w:w="566" w:type="dxa"/>
            <w:vMerge/>
          </w:tcPr>
          <w:p w:rsidR="00B348BA" w:rsidRPr="003B2B37" w:rsidRDefault="00B348BA"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B348BA" w:rsidRPr="003B2B37" w:rsidRDefault="00B348BA" w:rsidP="003B2B37">
            <w:pPr>
              <w:spacing w:after="0" w:line="240" w:lineRule="auto"/>
              <w:rPr>
                <w:rFonts w:ascii="Times New Roman" w:eastAsia="Calibri" w:hAnsi="Times New Roman" w:cs="Times New Roman"/>
                <w:sz w:val="20"/>
                <w:szCs w:val="20"/>
                <w:lang w:eastAsia="ru-RU"/>
              </w:rPr>
            </w:pPr>
          </w:p>
        </w:tc>
        <w:tc>
          <w:tcPr>
            <w:tcW w:w="1985" w:type="dxa"/>
            <w:vMerge/>
          </w:tcPr>
          <w:p w:rsidR="00B348BA" w:rsidRPr="003B2B37" w:rsidRDefault="00B348BA" w:rsidP="003B2B37">
            <w:pPr>
              <w:spacing w:after="0" w:line="240" w:lineRule="auto"/>
              <w:rPr>
                <w:rFonts w:ascii="Times New Roman" w:eastAsia="Calibri" w:hAnsi="Times New Roman" w:cs="Times New Roman"/>
                <w:sz w:val="20"/>
                <w:szCs w:val="20"/>
                <w:lang w:eastAsia="ru-RU"/>
              </w:rPr>
            </w:pPr>
          </w:p>
        </w:tc>
        <w:tc>
          <w:tcPr>
            <w:tcW w:w="1272" w:type="dxa"/>
            <w:vMerge/>
          </w:tcPr>
          <w:p w:rsidR="00B348BA" w:rsidRPr="003B2B37" w:rsidRDefault="00B348BA"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B348BA" w:rsidRPr="003B2B37" w:rsidRDefault="00B348BA"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B348BA" w:rsidRPr="003B2B37" w:rsidRDefault="00B348BA"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B348BA" w:rsidRPr="003B2B37" w:rsidRDefault="00B348BA"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B348BA" w:rsidRPr="003B2B37" w:rsidRDefault="00B348BA"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B348BA" w:rsidRPr="003B2B37" w:rsidRDefault="00B348BA"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810,0</w:t>
            </w:r>
          </w:p>
        </w:tc>
        <w:tc>
          <w:tcPr>
            <w:tcW w:w="1134" w:type="dxa"/>
            <w:vAlign w:val="center"/>
          </w:tcPr>
          <w:p w:rsidR="00B348BA" w:rsidRPr="003B2B37" w:rsidRDefault="00B348BA"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810,0</w:t>
            </w:r>
          </w:p>
        </w:tc>
        <w:tc>
          <w:tcPr>
            <w:tcW w:w="2126" w:type="dxa"/>
            <w:vMerge/>
          </w:tcPr>
          <w:p w:rsidR="00B348BA" w:rsidRPr="003B2B37" w:rsidRDefault="00B348BA" w:rsidP="003B2B37">
            <w:pPr>
              <w:spacing w:after="0" w:line="240" w:lineRule="auto"/>
              <w:rPr>
                <w:rFonts w:ascii="Times New Roman" w:eastAsia="Calibri" w:hAnsi="Times New Roman" w:cs="Times New Roman"/>
                <w:sz w:val="20"/>
                <w:szCs w:val="20"/>
                <w:lang w:eastAsia="ru-RU"/>
              </w:rPr>
            </w:pPr>
          </w:p>
        </w:tc>
      </w:tr>
      <w:tr w:rsidR="00B348BA" w:rsidRPr="003B2B37" w:rsidTr="00B348BA">
        <w:trPr>
          <w:gridAfter w:val="1"/>
          <w:wAfter w:w="2001" w:type="dxa"/>
          <w:trHeight w:hRule="exact" w:val="1780"/>
        </w:trPr>
        <w:tc>
          <w:tcPr>
            <w:tcW w:w="566" w:type="dxa"/>
            <w:vMerge/>
          </w:tcPr>
          <w:p w:rsidR="00B348BA" w:rsidRPr="003B2B37" w:rsidRDefault="00B348BA"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B348BA" w:rsidRPr="003B2B37" w:rsidRDefault="00B348BA" w:rsidP="003B2B37">
            <w:pPr>
              <w:spacing w:after="0" w:line="240" w:lineRule="auto"/>
              <w:rPr>
                <w:rFonts w:ascii="Times New Roman" w:eastAsia="Calibri" w:hAnsi="Times New Roman" w:cs="Times New Roman"/>
                <w:sz w:val="20"/>
                <w:szCs w:val="20"/>
                <w:lang w:eastAsia="ru-RU"/>
              </w:rPr>
            </w:pPr>
          </w:p>
        </w:tc>
        <w:tc>
          <w:tcPr>
            <w:tcW w:w="1985" w:type="dxa"/>
          </w:tcPr>
          <w:p w:rsidR="00B348BA" w:rsidRDefault="00B348BA" w:rsidP="003B2B37">
            <w:pPr>
              <w:spacing w:after="0" w:line="240" w:lineRule="auto"/>
              <w:ind w:right="176"/>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19.2.Проведення  капітального ремонту та пусконалагоджувальних  робіт ліфту в КНП «ЦПМД</w:t>
            </w:r>
            <w:r w:rsidRPr="003B2B37">
              <w:rPr>
                <w:rFonts w:ascii="Times New Roman" w:eastAsia="Calibri" w:hAnsi="Times New Roman" w:cs="Times New Roman"/>
                <w:sz w:val="20"/>
                <w:szCs w:val="20"/>
                <w:lang w:eastAsia="ru-RU"/>
              </w:rPr>
              <w:br/>
              <w:t xml:space="preserve">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w:t>
            </w:r>
          </w:p>
          <w:p w:rsidR="00B348BA" w:rsidRPr="003B2B37" w:rsidRDefault="00B348BA" w:rsidP="003B2B37">
            <w:pPr>
              <w:spacing w:after="0" w:line="240" w:lineRule="auto"/>
              <w:ind w:right="176"/>
              <w:rPr>
                <w:rFonts w:ascii="Times New Roman" w:eastAsia="Calibri" w:hAnsi="Times New Roman" w:cs="Times New Roman"/>
                <w:sz w:val="20"/>
                <w:szCs w:val="20"/>
                <w:lang w:eastAsia="ru-RU"/>
              </w:rPr>
            </w:pPr>
          </w:p>
        </w:tc>
        <w:tc>
          <w:tcPr>
            <w:tcW w:w="1272" w:type="dxa"/>
          </w:tcPr>
          <w:p w:rsidR="00B348BA" w:rsidRPr="003B2B37" w:rsidRDefault="00B348BA"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2019 рік</w:t>
            </w:r>
          </w:p>
        </w:tc>
        <w:tc>
          <w:tcPr>
            <w:tcW w:w="1837" w:type="dxa"/>
          </w:tcPr>
          <w:p w:rsidR="00B348BA" w:rsidRPr="003B2B37" w:rsidRDefault="00B348BA"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w:t>
            </w:r>
          </w:p>
        </w:tc>
        <w:tc>
          <w:tcPr>
            <w:tcW w:w="1427" w:type="dxa"/>
            <w:gridSpan w:val="2"/>
            <w:vAlign w:val="center"/>
          </w:tcPr>
          <w:p w:rsidR="00B348BA" w:rsidRPr="003B2B37" w:rsidRDefault="00B348BA"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B348BA" w:rsidRPr="003B2B37" w:rsidRDefault="00B348BA"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B348BA" w:rsidRPr="003B2B37" w:rsidRDefault="00B348BA"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212,0</w:t>
            </w:r>
          </w:p>
        </w:tc>
        <w:tc>
          <w:tcPr>
            <w:tcW w:w="1137" w:type="dxa"/>
            <w:gridSpan w:val="2"/>
            <w:vAlign w:val="center"/>
          </w:tcPr>
          <w:p w:rsidR="00B348BA" w:rsidRPr="003B2B37" w:rsidRDefault="00B348BA"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B348BA" w:rsidRPr="003B2B37" w:rsidRDefault="00B348BA"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212,0</w:t>
            </w:r>
          </w:p>
        </w:tc>
        <w:tc>
          <w:tcPr>
            <w:tcW w:w="2126" w:type="dxa"/>
          </w:tcPr>
          <w:p w:rsidR="00B348BA" w:rsidRPr="003B2B37" w:rsidRDefault="00B348BA"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Проведення ремонтних та пусконалагоджувальних  робіт ліфту у 4-х поверховій будівлі в КНП «ЦПМД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w:t>
            </w:r>
          </w:p>
        </w:tc>
      </w:tr>
      <w:tr w:rsidR="00B348BA" w:rsidRPr="003B2B37" w:rsidTr="00E63F15">
        <w:trPr>
          <w:gridAfter w:val="1"/>
          <w:wAfter w:w="2001" w:type="dxa"/>
          <w:trHeight w:hRule="exact" w:val="3844"/>
        </w:trPr>
        <w:tc>
          <w:tcPr>
            <w:tcW w:w="566" w:type="dxa"/>
            <w:vMerge/>
          </w:tcPr>
          <w:p w:rsidR="00B348BA" w:rsidRPr="003B2B37" w:rsidRDefault="00B348BA"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B348BA" w:rsidRPr="003B2B37" w:rsidRDefault="00B348BA" w:rsidP="003B2B37">
            <w:pPr>
              <w:spacing w:after="0" w:line="240" w:lineRule="auto"/>
              <w:rPr>
                <w:rFonts w:ascii="Times New Roman" w:eastAsia="Calibri" w:hAnsi="Times New Roman" w:cs="Times New Roman"/>
                <w:sz w:val="20"/>
                <w:szCs w:val="20"/>
                <w:lang w:eastAsia="ru-RU"/>
              </w:rPr>
            </w:pPr>
          </w:p>
        </w:tc>
        <w:tc>
          <w:tcPr>
            <w:tcW w:w="1985" w:type="dxa"/>
          </w:tcPr>
          <w:p w:rsidR="00B348BA" w:rsidRPr="00E63F15" w:rsidRDefault="00B348BA" w:rsidP="00B348BA">
            <w:pPr>
              <w:spacing w:after="0" w:line="240" w:lineRule="auto"/>
              <w:ind w:right="34"/>
              <w:rPr>
                <w:rFonts w:ascii="Times New Roman" w:eastAsia="Calibri" w:hAnsi="Times New Roman" w:cs="Times New Roman"/>
                <w:sz w:val="20"/>
                <w:szCs w:val="20"/>
                <w:lang w:eastAsia="ru-RU"/>
              </w:rPr>
            </w:pPr>
            <w:r w:rsidRPr="00E63F15">
              <w:rPr>
                <w:rFonts w:ascii="Times New Roman" w:eastAsia="Calibri" w:hAnsi="Times New Roman" w:cs="Times New Roman"/>
                <w:sz w:val="20"/>
                <w:szCs w:val="20"/>
                <w:lang w:eastAsia="ru-RU"/>
              </w:rPr>
              <w:t xml:space="preserve">19.3 Заміна централізованої системи опалення на електричну зі збільшенням  </w:t>
            </w:r>
            <w:proofErr w:type="spellStart"/>
            <w:r w:rsidRPr="00E63F15">
              <w:rPr>
                <w:rFonts w:ascii="Times New Roman" w:eastAsia="Calibri" w:hAnsi="Times New Roman" w:cs="Times New Roman"/>
                <w:sz w:val="20"/>
                <w:szCs w:val="20"/>
                <w:lang w:eastAsia="ru-RU"/>
              </w:rPr>
              <w:t>електропотужності</w:t>
            </w:r>
            <w:proofErr w:type="spellEnd"/>
            <w:r w:rsidRPr="00E63F15">
              <w:rPr>
                <w:rFonts w:ascii="Times New Roman" w:eastAsia="Calibri" w:hAnsi="Times New Roman" w:cs="Times New Roman"/>
                <w:sz w:val="20"/>
                <w:szCs w:val="20"/>
                <w:lang w:eastAsia="ru-RU"/>
              </w:rPr>
              <w:t xml:space="preserve">,  виконання робіт з монтажу та повірці електричного опалення амбулаторії № 10 </w:t>
            </w:r>
            <w:r w:rsidR="00E63F15" w:rsidRPr="00E63F15">
              <w:rPr>
                <w:rFonts w:ascii="Times New Roman" w:eastAsia="Calibri" w:hAnsi="Times New Roman" w:cs="Times New Roman"/>
                <w:sz w:val="20"/>
                <w:szCs w:val="20"/>
                <w:lang w:eastAsia="ru-RU"/>
              </w:rPr>
              <w:t xml:space="preserve">КНП «ЦПМД               м. </w:t>
            </w:r>
            <w:proofErr w:type="spellStart"/>
            <w:r w:rsidR="00E63F15" w:rsidRPr="00E63F15">
              <w:rPr>
                <w:rFonts w:ascii="Times New Roman" w:eastAsia="Calibri" w:hAnsi="Times New Roman" w:cs="Times New Roman"/>
                <w:sz w:val="20"/>
                <w:szCs w:val="20"/>
                <w:lang w:eastAsia="ru-RU"/>
              </w:rPr>
              <w:t>Бахмута</w:t>
            </w:r>
            <w:proofErr w:type="spellEnd"/>
            <w:r w:rsidR="00E63F15" w:rsidRPr="00E63F15">
              <w:rPr>
                <w:rFonts w:ascii="Times New Roman" w:eastAsia="Calibri" w:hAnsi="Times New Roman" w:cs="Times New Roman"/>
                <w:sz w:val="20"/>
                <w:szCs w:val="20"/>
                <w:lang w:eastAsia="ru-RU"/>
              </w:rPr>
              <w:t xml:space="preserve">» </w:t>
            </w:r>
            <w:r w:rsidRPr="00E63F15">
              <w:rPr>
                <w:rFonts w:ascii="Times New Roman" w:eastAsia="Calibri" w:hAnsi="Times New Roman" w:cs="Times New Roman"/>
                <w:sz w:val="20"/>
                <w:szCs w:val="20"/>
                <w:lang w:eastAsia="ru-RU"/>
              </w:rPr>
              <w:t>за адресою:             с. Зайцеве, вул. Кооперативна,15а</w:t>
            </w:r>
          </w:p>
        </w:tc>
        <w:tc>
          <w:tcPr>
            <w:tcW w:w="1272" w:type="dxa"/>
          </w:tcPr>
          <w:p w:rsidR="00B348BA" w:rsidRPr="00E63F15" w:rsidRDefault="00B348BA" w:rsidP="003B2B37">
            <w:pPr>
              <w:spacing w:after="0" w:line="240" w:lineRule="auto"/>
              <w:jc w:val="center"/>
              <w:rPr>
                <w:rFonts w:ascii="Times New Roman" w:eastAsia="Calibri" w:hAnsi="Times New Roman" w:cs="Times New Roman"/>
                <w:sz w:val="20"/>
                <w:szCs w:val="20"/>
                <w:lang w:eastAsia="ru-RU"/>
              </w:rPr>
            </w:pPr>
            <w:r w:rsidRPr="00E63F15">
              <w:rPr>
                <w:rFonts w:ascii="Times New Roman" w:eastAsia="Calibri" w:hAnsi="Times New Roman" w:cs="Times New Roman"/>
                <w:sz w:val="20"/>
                <w:szCs w:val="20"/>
                <w:lang w:eastAsia="ru-RU"/>
              </w:rPr>
              <w:t>2020 рік</w:t>
            </w:r>
          </w:p>
        </w:tc>
        <w:tc>
          <w:tcPr>
            <w:tcW w:w="1837" w:type="dxa"/>
          </w:tcPr>
          <w:p w:rsidR="00B348BA" w:rsidRPr="00E63F15" w:rsidRDefault="00B348BA" w:rsidP="003B2B37">
            <w:pPr>
              <w:spacing w:after="0" w:line="240" w:lineRule="auto"/>
              <w:ind w:left="-29" w:hanging="29"/>
              <w:rPr>
                <w:rFonts w:ascii="Times New Roman" w:eastAsia="Calibri" w:hAnsi="Times New Roman" w:cs="Times New Roman"/>
                <w:sz w:val="20"/>
                <w:szCs w:val="20"/>
                <w:lang w:eastAsia="ru-RU"/>
              </w:rPr>
            </w:pPr>
            <w:r w:rsidRPr="00E63F15">
              <w:rPr>
                <w:rFonts w:ascii="Times New Roman" w:eastAsia="Calibri" w:hAnsi="Times New Roman" w:cs="Times New Roman"/>
                <w:sz w:val="20"/>
                <w:szCs w:val="20"/>
                <w:lang w:eastAsia="ru-RU"/>
              </w:rPr>
              <w:t>Управління охорони здоров`я Бахмутської міської ради</w:t>
            </w:r>
          </w:p>
        </w:tc>
        <w:tc>
          <w:tcPr>
            <w:tcW w:w="1427" w:type="dxa"/>
            <w:gridSpan w:val="2"/>
            <w:vAlign w:val="center"/>
          </w:tcPr>
          <w:p w:rsidR="00B348BA" w:rsidRPr="00E63F15" w:rsidRDefault="00E63F15" w:rsidP="003B2B37">
            <w:pPr>
              <w:spacing w:after="0" w:line="240" w:lineRule="auto"/>
              <w:jc w:val="center"/>
              <w:rPr>
                <w:rFonts w:ascii="Times New Roman" w:eastAsia="Calibri" w:hAnsi="Times New Roman" w:cs="Times New Roman"/>
                <w:sz w:val="20"/>
                <w:szCs w:val="20"/>
                <w:lang w:eastAsia="ru-RU"/>
              </w:rPr>
            </w:pPr>
            <w:r w:rsidRPr="00E63F15">
              <w:rPr>
                <w:rFonts w:ascii="Times New Roman" w:eastAsia="Calibri" w:hAnsi="Times New Roman" w:cs="Times New Roman"/>
                <w:sz w:val="20"/>
                <w:szCs w:val="20"/>
                <w:lang w:eastAsia="ru-RU"/>
              </w:rPr>
              <w:t>Бюджет Бахмутської міської ОТГ</w:t>
            </w:r>
          </w:p>
        </w:tc>
        <w:tc>
          <w:tcPr>
            <w:tcW w:w="983" w:type="dxa"/>
            <w:vAlign w:val="center"/>
          </w:tcPr>
          <w:p w:rsidR="00B348BA" w:rsidRPr="00E63F15" w:rsidRDefault="00E63F15" w:rsidP="003B2B37">
            <w:pPr>
              <w:spacing w:after="0" w:line="240" w:lineRule="auto"/>
              <w:jc w:val="center"/>
              <w:rPr>
                <w:rFonts w:ascii="Times New Roman" w:eastAsia="Calibri" w:hAnsi="Times New Roman" w:cs="Times New Roman"/>
                <w:sz w:val="20"/>
                <w:szCs w:val="20"/>
                <w:lang w:eastAsia="ru-RU"/>
              </w:rPr>
            </w:pPr>
            <w:r w:rsidRPr="00E63F15">
              <w:rPr>
                <w:rFonts w:ascii="Times New Roman" w:eastAsia="Calibri" w:hAnsi="Times New Roman" w:cs="Times New Roman"/>
                <w:sz w:val="20"/>
                <w:szCs w:val="20"/>
                <w:lang w:eastAsia="ru-RU"/>
              </w:rPr>
              <w:t>-</w:t>
            </w:r>
          </w:p>
        </w:tc>
        <w:tc>
          <w:tcPr>
            <w:tcW w:w="1140" w:type="dxa"/>
            <w:gridSpan w:val="2"/>
            <w:vAlign w:val="center"/>
          </w:tcPr>
          <w:p w:rsidR="00B348BA" w:rsidRPr="00E63F15" w:rsidRDefault="00E63F15" w:rsidP="003B2B37">
            <w:pPr>
              <w:spacing w:after="0" w:line="240" w:lineRule="auto"/>
              <w:jc w:val="center"/>
              <w:rPr>
                <w:rFonts w:ascii="Times New Roman" w:eastAsia="Calibri" w:hAnsi="Times New Roman" w:cs="Times New Roman"/>
                <w:sz w:val="20"/>
                <w:szCs w:val="20"/>
                <w:lang w:eastAsia="ru-RU"/>
              </w:rPr>
            </w:pPr>
            <w:r w:rsidRPr="00E63F15">
              <w:rPr>
                <w:rFonts w:ascii="Times New Roman" w:eastAsia="Calibri" w:hAnsi="Times New Roman" w:cs="Times New Roman"/>
                <w:sz w:val="20"/>
                <w:szCs w:val="20"/>
                <w:lang w:eastAsia="ru-RU"/>
              </w:rPr>
              <w:t>-</w:t>
            </w:r>
          </w:p>
        </w:tc>
        <w:tc>
          <w:tcPr>
            <w:tcW w:w="1137" w:type="dxa"/>
            <w:gridSpan w:val="2"/>
            <w:vAlign w:val="center"/>
          </w:tcPr>
          <w:p w:rsidR="00B348BA" w:rsidRPr="00E63F15" w:rsidRDefault="00E63F15" w:rsidP="003B2B37">
            <w:pPr>
              <w:spacing w:after="0" w:line="240" w:lineRule="auto"/>
              <w:jc w:val="center"/>
              <w:rPr>
                <w:rFonts w:ascii="Times New Roman" w:eastAsia="Calibri" w:hAnsi="Times New Roman" w:cs="Times New Roman"/>
                <w:sz w:val="20"/>
                <w:szCs w:val="20"/>
                <w:lang w:eastAsia="ru-RU"/>
              </w:rPr>
            </w:pPr>
            <w:r w:rsidRPr="00E63F15">
              <w:rPr>
                <w:rFonts w:ascii="Times New Roman" w:eastAsia="Calibri" w:hAnsi="Times New Roman" w:cs="Times New Roman"/>
                <w:sz w:val="20"/>
                <w:szCs w:val="20"/>
                <w:lang w:eastAsia="ru-RU"/>
              </w:rPr>
              <w:t>-</w:t>
            </w:r>
          </w:p>
        </w:tc>
        <w:tc>
          <w:tcPr>
            <w:tcW w:w="1134" w:type="dxa"/>
            <w:vAlign w:val="center"/>
          </w:tcPr>
          <w:p w:rsidR="00B348BA" w:rsidRPr="00E63F15" w:rsidRDefault="00E63F15" w:rsidP="003B2B37">
            <w:pPr>
              <w:spacing w:after="0" w:line="240" w:lineRule="auto"/>
              <w:jc w:val="center"/>
              <w:rPr>
                <w:rFonts w:ascii="Times New Roman" w:eastAsia="Calibri" w:hAnsi="Times New Roman" w:cs="Times New Roman"/>
                <w:b/>
                <w:sz w:val="20"/>
                <w:szCs w:val="20"/>
                <w:lang w:eastAsia="ru-RU"/>
              </w:rPr>
            </w:pPr>
            <w:r w:rsidRPr="00E63F15">
              <w:rPr>
                <w:rFonts w:ascii="Times New Roman" w:eastAsia="Calibri" w:hAnsi="Times New Roman" w:cs="Times New Roman"/>
                <w:b/>
                <w:sz w:val="20"/>
                <w:szCs w:val="20"/>
                <w:lang w:eastAsia="ru-RU"/>
              </w:rPr>
              <w:t>53,5</w:t>
            </w:r>
          </w:p>
        </w:tc>
        <w:tc>
          <w:tcPr>
            <w:tcW w:w="2126" w:type="dxa"/>
          </w:tcPr>
          <w:p w:rsidR="00B348BA" w:rsidRPr="00E63F15" w:rsidRDefault="00E63F15" w:rsidP="003B2B37">
            <w:pPr>
              <w:spacing w:after="326" w:line="240" w:lineRule="auto"/>
              <w:rPr>
                <w:rFonts w:ascii="Times New Roman" w:eastAsia="Calibri" w:hAnsi="Times New Roman" w:cs="Times New Roman"/>
                <w:sz w:val="20"/>
                <w:szCs w:val="20"/>
                <w:lang w:eastAsia="ru-RU"/>
              </w:rPr>
            </w:pPr>
            <w:r w:rsidRPr="00E63F15">
              <w:rPr>
                <w:rFonts w:ascii="Times New Roman" w:eastAsia="Calibri" w:hAnsi="Times New Roman" w:cs="Times New Roman"/>
                <w:sz w:val="20"/>
                <w:szCs w:val="20"/>
                <w:lang w:eastAsia="ru-RU"/>
              </w:rPr>
              <w:t xml:space="preserve">Забезпечення якісних умов для надання первинної медичної допомоги населенню с. </w:t>
            </w:r>
            <w:proofErr w:type="spellStart"/>
            <w:r w:rsidRPr="00E63F15">
              <w:rPr>
                <w:rFonts w:ascii="Times New Roman" w:eastAsia="Calibri" w:hAnsi="Times New Roman" w:cs="Times New Roman"/>
                <w:sz w:val="20"/>
                <w:szCs w:val="20"/>
                <w:lang w:eastAsia="ru-RU"/>
              </w:rPr>
              <w:t>Зайцево</w:t>
            </w:r>
            <w:proofErr w:type="spellEnd"/>
          </w:p>
        </w:tc>
      </w:tr>
      <w:tr w:rsidR="003B2B37" w:rsidRPr="003B2B37" w:rsidTr="0042057E">
        <w:trPr>
          <w:gridAfter w:val="1"/>
          <w:wAfter w:w="2001" w:type="dxa"/>
          <w:trHeight w:hRule="exact" w:val="2213"/>
        </w:trPr>
        <w:tc>
          <w:tcPr>
            <w:tcW w:w="566"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w:t>
            </w:r>
          </w:p>
        </w:tc>
        <w:tc>
          <w:tcPr>
            <w:tcW w:w="1844" w:type="dxa"/>
            <w:gridSpan w:val="3"/>
          </w:tcPr>
          <w:p w:rsidR="003B2B37" w:rsidRPr="003B2B37" w:rsidRDefault="003B2B37" w:rsidP="003B2B37">
            <w:pPr>
              <w:spacing w:after="326"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Забезпечення населення                    Бахмутської міської ОТГ лікарськими засобами для лікування окремих</w:t>
            </w:r>
            <w:r w:rsidRPr="003B2B37">
              <w:rPr>
                <w:rFonts w:ascii="Times New Roman" w:eastAsia="Calibri" w:hAnsi="Times New Roman" w:cs="Times New Roman"/>
                <w:sz w:val="20"/>
                <w:szCs w:val="20"/>
                <w:lang w:eastAsia="ru-RU"/>
              </w:rPr>
              <w:t xml:space="preserve"> </w:t>
            </w:r>
            <w:r w:rsidRPr="003B2B37">
              <w:rPr>
                <w:rFonts w:ascii="Times New Roman" w:eastAsia="Calibri" w:hAnsi="Times New Roman" w:cs="Times New Roman"/>
                <w:b/>
                <w:sz w:val="20"/>
                <w:szCs w:val="20"/>
                <w:lang w:eastAsia="ru-RU"/>
              </w:rPr>
              <w:t>захворювань</w:t>
            </w:r>
          </w:p>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20.1.Відшкодування вартості лікарських засобів  для лікування окремих захворювань</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2018-2019 роки</w:t>
            </w:r>
          </w:p>
        </w:tc>
        <w:tc>
          <w:tcPr>
            <w:tcW w:w="1837" w:type="dxa"/>
          </w:tcPr>
          <w:p w:rsidR="003B2B37" w:rsidRPr="003B2B37" w:rsidRDefault="003B2B37" w:rsidP="003B2B37">
            <w:pPr>
              <w:spacing w:after="0" w:line="240" w:lineRule="auto"/>
              <w:ind w:left="-29" w:firstLine="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Державний  бюджет</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2 317,9</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512,2</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2 830,1</w:t>
            </w:r>
          </w:p>
        </w:tc>
        <w:tc>
          <w:tcPr>
            <w:tcW w:w="2126"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Покращення ефективності лікування за рахунок забезпечення лікарськими засобами</w:t>
            </w:r>
          </w:p>
        </w:tc>
      </w:tr>
      <w:tr w:rsidR="003B2B37" w:rsidRPr="003B2B37" w:rsidTr="0042057E">
        <w:trPr>
          <w:gridAfter w:val="1"/>
          <w:wAfter w:w="2001" w:type="dxa"/>
          <w:trHeight w:hRule="exact" w:val="763"/>
        </w:trPr>
        <w:tc>
          <w:tcPr>
            <w:tcW w:w="56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21.</w:t>
            </w:r>
          </w:p>
        </w:tc>
        <w:tc>
          <w:tcPr>
            <w:tcW w:w="1844" w:type="dxa"/>
            <w:gridSpan w:val="3"/>
            <w:vMerge w:val="restart"/>
          </w:tcPr>
          <w:p w:rsidR="003B2B37" w:rsidRPr="003B2B37" w:rsidRDefault="003B2B37" w:rsidP="003B2B37">
            <w:pPr>
              <w:spacing w:after="326"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Забезпечення хворих на цукровий та нецукровий діабет препаратами інсуліну</w:t>
            </w: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21.1.Відшкодування вартості препаратів інсуліну для лікування хворих на цукровий та нецукровий діабет</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2018-2020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1 428,4</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2 020,0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3 448,4</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Покращення ефективності лікування хворих на цукровий та нецукровий діабет за рахунок забезпечення препаратами інсуліну та </w:t>
            </w:r>
            <w:proofErr w:type="spellStart"/>
            <w:r w:rsidRPr="003B2B37">
              <w:rPr>
                <w:rFonts w:ascii="Times New Roman" w:eastAsia="Calibri" w:hAnsi="Times New Roman" w:cs="Times New Roman"/>
                <w:sz w:val="20"/>
                <w:szCs w:val="20"/>
                <w:lang w:eastAsia="ru-RU"/>
              </w:rPr>
              <w:t>цукрознижуючими</w:t>
            </w:r>
            <w:proofErr w:type="spellEnd"/>
            <w:r w:rsidRPr="003B2B37">
              <w:rPr>
                <w:rFonts w:ascii="Times New Roman" w:eastAsia="Calibri" w:hAnsi="Times New Roman" w:cs="Times New Roman"/>
                <w:sz w:val="20"/>
                <w:szCs w:val="20"/>
                <w:lang w:eastAsia="ru-RU"/>
              </w:rPr>
              <w:t xml:space="preserve"> препаратами</w:t>
            </w:r>
          </w:p>
          <w:p w:rsidR="003B2B37" w:rsidRPr="003B2B37" w:rsidRDefault="003B2B37" w:rsidP="003B2B37">
            <w:pPr>
              <w:spacing w:after="326" w:line="240" w:lineRule="auto"/>
              <w:rPr>
                <w:rFonts w:ascii="Times New Roman" w:eastAsia="Calibri" w:hAnsi="Times New Roman" w:cs="Times New Roman"/>
                <w:sz w:val="20"/>
                <w:szCs w:val="20"/>
                <w:lang w:eastAsia="ru-RU"/>
              </w:rPr>
            </w:pPr>
          </w:p>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127"/>
        </w:trPr>
        <w:tc>
          <w:tcPr>
            <w:tcW w:w="566"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700,0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700,0</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794"/>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Обласний бюджет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660,6</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660,6</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765"/>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Державний бюджет</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1 161,0</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1 920,0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4 300,0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7 381,0</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699"/>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0" w:line="240" w:lineRule="auto"/>
              <w:rPr>
                <w:rFonts w:ascii="Times New Roman" w:eastAsia="Calibri" w:hAnsi="Times New Roman" w:cs="Times New Roman"/>
                <w:b/>
                <w:sz w:val="20"/>
                <w:szCs w:val="20"/>
                <w:lang w:eastAsia="ru-RU"/>
              </w:rPr>
            </w:pPr>
          </w:p>
        </w:tc>
        <w:tc>
          <w:tcPr>
            <w:tcW w:w="1985"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21.2. Забезпечення хворих на нецукровий діабет </w:t>
            </w:r>
            <w:proofErr w:type="spellStart"/>
            <w:r w:rsidRPr="003B2B37">
              <w:rPr>
                <w:rFonts w:ascii="Times New Roman" w:eastAsia="Calibri" w:hAnsi="Times New Roman" w:cs="Times New Roman"/>
                <w:sz w:val="20"/>
                <w:szCs w:val="20"/>
                <w:lang w:eastAsia="ru-RU"/>
              </w:rPr>
              <w:t>цукрознижуючими</w:t>
            </w:r>
            <w:proofErr w:type="spellEnd"/>
            <w:r w:rsidRPr="003B2B37">
              <w:rPr>
                <w:rFonts w:ascii="Times New Roman" w:eastAsia="Calibri" w:hAnsi="Times New Roman" w:cs="Times New Roman"/>
                <w:sz w:val="20"/>
                <w:szCs w:val="20"/>
                <w:lang w:eastAsia="ru-RU"/>
              </w:rPr>
              <w:t xml:space="preserve"> препаратами та лікарськими засобами</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2020 рік</w:t>
            </w:r>
          </w:p>
        </w:tc>
        <w:tc>
          <w:tcPr>
            <w:tcW w:w="1837"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80,6</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80,6</w:t>
            </w:r>
          </w:p>
        </w:tc>
        <w:tc>
          <w:tcPr>
            <w:tcW w:w="212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576"/>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22.</w:t>
            </w:r>
          </w:p>
        </w:tc>
        <w:tc>
          <w:tcPr>
            <w:tcW w:w="1844" w:type="dxa"/>
            <w:gridSpan w:val="3"/>
            <w:vMerge w:val="restart"/>
          </w:tcPr>
          <w:p w:rsidR="003B2B37" w:rsidRPr="003B2B37" w:rsidRDefault="003B2B37" w:rsidP="003B2B37">
            <w:pPr>
              <w:spacing w:after="326"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Забезпечення безкоштовного доступу населення до обстеження на ВІЛ-інфекцію (крім вагітних та донорів) та ВІЛ-асоційованих інфекцій (гепатит В, С) не менше 5%</w:t>
            </w:r>
          </w:p>
          <w:p w:rsidR="003B2B37" w:rsidRPr="003B2B37" w:rsidRDefault="003B2B37" w:rsidP="003B2B37">
            <w:pPr>
              <w:spacing w:after="326" w:line="240" w:lineRule="auto"/>
              <w:rPr>
                <w:rFonts w:ascii="Times New Roman" w:eastAsia="Calibri" w:hAnsi="Times New Roman" w:cs="Times New Roman"/>
                <w:b/>
                <w:sz w:val="20"/>
                <w:szCs w:val="20"/>
                <w:lang w:eastAsia="ru-RU"/>
              </w:rPr>
            </w:pPr>
          </w:p>
          <w:p w:rsidR="003B2B37" w:rsidRPr="003B2B37" w:rsidRDefault="003B2B37" w:rsidP="003B2B37">
            <w:pPr>
              <w:spacing w:after="326" w:line="240" w:lineRule="auto"/>
              <w:rPr>
                <w:rFonts w:ascii="Times New Roman" w:eastAsia="Calibri" w:hAnsi="Times New Roman" w:cs="Times New Roman"/>
                <w:b/>
                <w:sz w:val="20"/>
                <w:szCs w:val="20"/>
                <w:lang w:eastAsia="ru-RU"/>
              </w:rPr>
            </w:pPr>
          </w:p>
          <w:p w:rsidR="003B2B37" w:rsidRPr="003B2B37" w:rsidRDefault="003B2B37" w:rsidP="003B2B37">
            <w:pPr>
              <w:spacing w:after="326" w:line="240" w:lineRule="auto"/>
              <w:rPr>
                <w:rFonts w:ascii="Times New Roman" w:eastAsia="Calibri" w:hAnsi="Times New Roman" w:cs="Times New Roman"/>
                <w:b/>
                <w:sz w:val="20"/>
                <w:szCs w:val="20"/>
                <w:lang w:eastAsia="ru-RU"/>
              </w:rPr>
            </w:pPr>
          </w:p>
          <w:p w:rsidR="003B2B37" w:rsidRPr="003B2B37" w:rsidRDefault="003B2B37" w:rsidP="003B2B37">
            <w:pPr>
              <w:spacing w:after="326" w:line="240" w:lineRule="auto"/>
              <w:rPr>
                <w:rFonts w:ascii="Times New Roman" w:eastAsia="Calibri" w:hAnsi="Times New Roman" w:cs="Times New Roman"/>
                <w:b/>
                <w:sz w:val="20"/>
                <w:szCs w:val="20"/>
                <w:lang w:eastAsia="ru-RU"/>
              </w:rPr>
            </w:pPr>
          </w:p>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22.1. Придбання тест/систем, реактивів та систем відбору крові задля добровільного консультування і тестування на ВІЛ-інфекцію</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2019-2020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«БЛІЛ м. Бахмут» КНП «ЦПМД </w:t>
            </w:r>
            <w:r w:rsidRPr="003B2B37">
              <w:rPr>
                <w:rFonts w:ascii="Times New Roman" w:eastAsia="Calibri" w:hAnsi="Times New Roman" w:cs="Times New Roman"/>
                <w:sz w:val="20"/>
                <w:szCs w:val="20"/>
                <w:lang w:eastAsia="ru-RU"/>
              </w:rPr>
              <w:br/>
              <w:t xml:space="preserve">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309,0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309,0</w:t>
            </w:r>
          </w:p>
        </w:tc>
        <w:tc>
          <w:tcPr>
            <w:tcW w:w="2126" w:type="dxa"/>
            <w:vMerge w:val="restart"/>
          </w:tcPr>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Раннє виявлення у населення ВІЛ- інфекції та надання своєчасних послуг з профілактики, лікування та догляду людям, які живуть з ВІЛ-інфекцією  </w:t>
            </w:r>
          </w:p>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533"/>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400,0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400,0</w:t>
            </w:r>
          </w:p>
        </w:tc>
        <w:tc>
          <w:tcPr>
            <w:tcW w:w="2126" w:type="dxa"/>
            <w:vMerge/>
          </w:tcPr>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746"/>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23.</w:t>
            </w:r>
          </w:p>
        </w:tc>
        <w:tc>
          <w:tcPr>
            <w:tcW w:w="1844" w:type="dxa"/>
            <w:gridSpan w:val="3"/>
            <w:vMerge w:val="restart"/>
          </w:tcPr>
          <w:p w:rsidR="003B2B37" w:rsidRPr="003B2B37" w:rsidRDefault="003B2B37" w:rsidP="003B2B37">
            <w:pPr>
              <w:spacing w:after="326"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Попередження народження дітей з вродженими вадами розвитку</w:t>
            </w:r>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23.1. Проведення добровільного обстеження на TORCH – інфекцію осіб, що подали заяву про реєстрацію шлюбу</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2019-2020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22,8</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22,8</w:t>
            </w:r>
          </w:p>
        </w:tc>
        <w:tc>
          <w:tcPr>
            <w:tcW w:w="2126" w:type="dxa"/>
            <w:vMerge w:val="restart"/>
          </w:tcPr>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Зниження показників захворюваності дітей до 1-го року, народжених з вродженими вадами розвитку за рахунок добровільного обстеження на TORCH – інфекцію осіб, що подали заяву про реєстрацію шлюбу</w:t>
            </w:r>
          </w:p>
        </w:tc>
      </w:tr>
      <w:tr w:rsidR="003B2B37" w:rsidRPr="003B2B37" w:rsidTr="0042057E">
        <w:trPr>
          <w:gridAfter w:val="1"/>
          <w:wAfter w:w="2001" w:type="dxa"/>
          <w:trHeight w:hRule="exact" w:val="1268"/>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23,0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23,0</w:t>
            </w:r>
          </w:p>
        </w:tc>
        <w:tc>
          <w:tcPr>
            <w:tcW w:w="2126" w:type="dxa"/>
            <w:vMerge/>
          </w:tcPr>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254"/>
        </w:trPr>
        <w:tc>
          <w:tcPr>
            <w:tcW w:w="566"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24.</w:t>
            </w:r>
          </w:p>
        </w:tc>
        <w:tc>
          <w:tcPr>
            <w:tcW w:w="1844" w:type="dxa"/>
            <w:gridSpan w:val="3"/>
            <w:vMerge w:val="restart"/>
          </w:tcPr>
          <w:p w:rsidR="003B2B37" w:rsidRPr="003B2B37" w:rsidRDefault="003B2B37" w:rsidP="003B2B37">
            <w:pPr>
              <w:spacing w:after="326"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 xml:space="preserve">Участь лікувальних закладів у соціально-економічному розвитку </w:t>
            </w:r>
            <w:r w:rsidRPr="003B2B37">
              <w:rPr>
                <w:rFonts w:ascii="Times New Roman" w:eastAsia="Calibri" w:hAnsi="Times New Roman" w:cs="Times New Roman"/>
                <w:b/>
                <w:sz w:val="20"/>
                <w:szCs w:val="20"/>
                <w:lang w:eastAsia="ru-RU"/>
              </w:rPr>
              <w:br/>
              <w:t xml:space="preserve">м. </w:t>
            </w:r>
            <w:proofErr w:type="spellStart"/>
            <w:r w:rsidRPr="003B2B37">
              <w:rPr>
                <w:rFonts w:ascii="Times New Roman" w:eastAsia="Calibri" w:hAnsi="Times New Roman" w:cs="Times New Roman"/>
                <w:b/>
                <w:sz w:val="20"/>
                <w:szCs w:val="20"/>
                <w:lang w:eastAsia="ru-RU"/>
              </w:rPr>
              <w:t>Бахмута</w:t>
            </w:r>
            <w:proofErr w:type="spellEnd"/>
          </w:p>
        </w:tc>
        <w:tc>
          <w:tcPr>
            <w:tcW w:w="1985" w:type="dxa"/>
            <w:vMerge w:val="restart"/>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24.1.Участь у конкурсі проектів місцевого розвитку, спрямованих на вирішення соціальних проблем лікувальних закладів</w:t>
            </w:r>
          </w:p>
        </w:tc>
        <w:tc>
          <w:tcPr>
            <w:tcW w:w="1272" w:type="dxa"/>
            <w:vMerge w:val="restart"/>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2019-2020 роки</w:t>
            </w:r>
          </w:p>
        </w:tc>
        <w:tc>
          <w:tcPr>
            <w:tcW w:w="1837" w:type="dxa"/>
            <w:vMerge w:val="restart"/>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Управління охорони здоров’я Бахмутської міської ради, КНП «БЛІЛ  м. Бахмут»</w:t>
            </w: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295,2</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295,2</w:t>
            </w: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tc>
        <w:tc>
          <w:tcPr>
            <w:tcW w:w="2126" w:type="dxa"/>
            <w:vMerge w:val="restart"/>
          </w:tcPr>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Оновлення матеріально-технічної бази КНП</w:t>
            </w:r>
          </w:p>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Придбання медичного та іншого обладнання у кількості 38 одиниць</w:t>
            </w:r>
          </w:p>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p>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p>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988"/>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50,0</w:t>
            </w:r>
          </w:p>
        </w:tc>
        <w:tc>
          <w:tcPr>
            <w:tcW w:w="2126" w:type="dxa"/>
            <w:vMerge/>
          </w:tcPr>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988"/>
        </w:trPr>
        <w:tc>
          <w:tcPr>
            <w:tcW w:w="566"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4" w:type="dxa"/>
            <w:gridSpan w:val="3"/>
            <w:vMerge/>
          </w:tcPr>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37" w:type="dxa"/>
            <w:vMerge/>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p>
        </w:tc>
        <w:tc>
          <w:tcPr>
            <w:tcW w:w="142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3"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40"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516,6</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150,0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666,6</w:t>
            </w:r>
          </w:p>
        </w:tc>
        <w:tc>
          <w:tcPr>
            <w:tcW w:w="2126" w:type="dxa"/>
            <w:vMerge/>
          </w:tcPr>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2568"/>
        </w:trPr>
        <w:tc>
          <w:tcPr>
            <w:tcW w:w="566" w:type="dxa"/>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25.</w:t>
            </w:r>
          </w:p>
        </w:tc>
        <w:tc>
          <w:tcPr>
            <w:tcW w:w="1844" w:type="dxa"/>
            <w:gridSpan w:val="3"/>
          </w:tcPr>
          <w:p w:rsidR="003B2B37" w:rsidRPr="003B2B37" w:rsidRDefault="003B2B37" w:rsidP="003B2B37">
            <w:pPr>
              <w:spacing w:after="326" w:line="240" w:lineRule="auto"/>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Забезпечення населення Бахмутської міської ОТГ доступною медичною допомогою на первинному рівні</w:t>
            </w:r>
          </w:p>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tcPr>
          <w:p w:rsidR="003B2B37" w:rsidRPr="003B2B37" w:rsidRDefault="003B2B37" w:rsidP="003B2B37">
            <w:pPr>
              <w:spacing w:after="326"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Покращення умов надання медичних послуг сільському населенню Бахмутської міської ОТГ на первинному рівні</w:t>
            </w:r>
          </w:p>
        </w:tc>
        <w:tc>
          <w:tcPr>
            <w:tcW w:w="1272"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2020 рік</w:t>
            </w:r>
          </w:p>
        </w:tc>
        <w:tc>
          <w:tcPr>
            <w:tcW w:w="1837" w:type="dxa"/>
          </w:tcPr>
          <w:p w:rsidR="003B2B37" w:rsidRPr="003B2B37" w:rsidRDefault="003B2B37" w:rsidP="003B2B37">
            <w:pPr>
              <w:spacing w:after="0" w:line="240" w:lineRule="auto"/>
              <w:ind w:left="-29" w:hanging="29"/>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Управління охорони здоров’я Бахмутської міської ради, КНП «ЦПМД     м. </w:t>
            </w:r>
            <w:proofErr w:type="spellStart"/>
            <w:r w:rsidRPr="003B2B37">
              <w:rPr>
                <w:rFonts w:ascii="Times New Roman" w:eastAsia="Calibri" w:hAnsi="Times New Roman" w:cs="Times New Roman"/>
                <w:sz w:val="20"/>
                <w:szCs w:val="20"/>
                <w:lang w:eastAsia="ru-RU"/>
              </w:rPr>
              <w:t>Бахмута</w:t>
            </w:r>
            <w:proofErr w:type="spellEnd"/>
            <w:r w:rsidRPr="003B2B37">
              <w:rPr>
                <w:rFonts w:ascii="Times New Roman" w:eastAsia="Calibri" w:hAnsi="Times New Roman" w:cs="Times New Roman"/>
                <w:sz w:val="20"/>
                <w:szCs w:val="20"/>
                <w:lang w:eastAsia="ru-RU"/>
              </w:rPr>
              <w:t>»</w:t>
            </w:r>
          </w:p>
        </w:tc>
        <w:tc>
          <w:tcPr>
            <w:tcW w:w="1427" w:type="dxa"/>
            <w:gridSpan w:val="2"/>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3" w:type="dxa"/>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40" w:type="dxa"/>
            <w:gridSpan w:val="2"/>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1 582,2</w:t>
            </w:r>
          </w:p>
        </w:tc>
        <w:tc>
          <w:tcPr>
            <w:tcW w:w="1134" w:type="dxa"/>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1 582,2</w:t>
            </w:r>
          </w:p>
        </w:tc>
        <w:tc>
          <w:tcPr>
            <w:tcW w:w="2126" w:type="dxa"/>
          </w:tcPr>
          <w:p w:rsidR="003B2B37" w:rsidRPr="003B2B37" w:rsidRDefault="003B2B37" w:rsidP="003B2B37">
            <w:pPr>
              <w:spacing w:after="326" w:line="240" w:lineRule="auto"/>
              <w:contextualSpacing/>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Забезпечення функціонування 5-ти амбулаторій та 8 фельдшерських пунктів у сільській місцевості</w:t>
            </w:r>
          </w:p>
        </w:tc>
      </w:tr>
      <w:tr w:rsidR="003B2B37" w:rsidRPr="003B2B37" w:rsidTr="0042057E">
        <w:trPr>
          <w:gridAfter w:val="1"/>
          <w:wAfter w:w="2001" w:type="dxa"/>
          <w:trHeight w:hRule="exact" w:val="1267"/>
        </w:trPr>
        <w:tc>
          <w:tcPr>
            <w:tcW w:w="566" w:type="dxa"/>
            <w:vMerge w:val="restart"/>
            <w:tcBorders>
              <w:top w:val="single" w:sz="4" w:space="0" w:color="FFFFFF"/>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236" w:type="dxa"/>
            <w:vMerge w:val="restart"/>
            <w:tcBorders>
              <w:right w:val="single" w:sz="4" w:space="0" w:color="FFFFFF"/>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306" w:type="dxa"/>
            <w:vMerge w:val="restart"/>
            <w:tcBorders>
              <w:left w:val="single" w:sz="4" w:space="0" w:color="FFFFFF"/>
              <w:right w:val="single" w:sz="4" w:space="0" w:color="FFFFFF"/>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1302" w:type="dxa"/>
            <w:vMerge w:val="restart"/>
            <w:tcBorders>
              <w:left w:val="single" w:sz="4" w:space="0" w:color="FFFFFF"/>
            </w:tcBorders>
          </w:tcPr>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vMerge w:val="restart"/>
          </w:tcPr>
          <w:p w:rsidR="003B2B37" w:rsidRPr="003B2B37" w:rsidRDefault="003B2B37" w:rsidP="003B2B37">
            <w:pPr>
              <w:spacing w:after="0" w:line="240" w:lineRule="auto"/>
              <w:jc w:val="both"/>
              <w:rPr>
                <w:rFonts w:ascii="Times New Roman" w:eastAsia="Calibri" w:hAnsi="Times New Roman" w:cs="Times New Roman"/>
                <w:sz w:val="20"/>
                <w:szCs w:val="20"/>
                <w:lang w:eastAsia="ru-RU"/>
              </w:rPr>
            </w:pPr>
          </w:p>
        </w:tc>
        <w:tc>
          <w:tcPr>
            <w:tcW w:w="1272" w:type="dxa"/>
            <w:vMerge w:val="restart"/>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43" w:type="dxa"/>
            <w:gridSpan w:val="2"/>
            <w:vMerge w:val="restart"/>
          </w:tcPr>
          <w:p w:rsidR="003B2B37" w:rsidRPr="003B2B37" w:rsidRDefault="003B2B37" w:rsidP="003B2B37">
            <w:pPr>
              <w:spacing w:after="0" w:line="240" w:lineRule="auto"/>
              <w:ind w:left="-29" w:firstLine="29"/>
              <w:jc w:val="both"/>
              <w:rPr>
                <w:rFonts w:ascii="Times New Roman" w:eastAsia="Calibri" w:hAnsi="Times New Roman" w:cs="Times New Roman"/>
                <w:sz w:val="20"/>
                <w:szCs w:val="20"/>
                <w:lang w:eastAsia="ru-RU"/>
              </w:rPr>
            </w:pPr>
          </w:p>
        </w:tc>
        <w:tc>
          <w:tcPr>
            <w:tcW w:w="1421"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 xml:space="preserve">Міський бюджет            м. </w:t>
            </w:r>
            <w:proofErr w:type="spellStart"/>
            <w:r w:rsidRPr="003B2B37">
              <w:rPr>
                <w:rFonts w:ascii="Times New Roman" w:eastAsia="Calibri" w:hAnsi="Times New Roman" w:cs="Times New Roman"/>
                <w:sz w:val="20"/>
                <w:szCs w:val="20"/>
                <w:lang w:eastAsia="ru-RU"/>
              </w:rPr>
              <w:t>Бахмута</w:t>
            </w:r>
            <w:proofErr w:type="spellEnd"/>
          </w:p>
        </w:tc>
        <w:tc>
          <w:tcPr>
            <w:tcW w:w="989"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13 400,8</w:t>
            </w:r>
          </w:p>
        </w:tc>
        <w:tc>
          <w:tcPr>
            <w:tcW w:w="1134" w:type="dxa"/>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23 447,1</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36 847,9</w:t>
            </w:r>
          </w:p>
        </w:tc>
        <w:tc>
          <w:tcPr>
            <w:tcW w:w="2126" w:type="dxa"/>
            <w:vMerge w:val="restart"/>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413"/>
        </w:trPr>
        <w:tc>
          <w:tcPr>
            <w:tcW w:w="566" w:type="dxa"/>
            <w:vMerge/>
            <w:tcBorders>
              <w:top w:val="single" w:sz="4" w:space="0" w:color="FFFFFF"/>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236" w:type="dxa"/>
            <w:vMerge/>
            <w:tcBorders>
              <w:right w:val="single" w:sz="4" w:space="0" w:color="FFFFFF"/>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306" w:type="dxa"/>
            <w:vMerge/>
            <w:tcBorders>
              <w:left w:val="single" w:sz="4" w:space="0" w:color="FFFFFF"/>
              <w:right w:val="single" w:sz="4" w:space="0" w:color="FFFFFF"/>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1302" w:type="dxa"/>
            <w:vMerge/>
            <w:tcBorders>
              <w:left w:val="single" w:sz="4" w:space="0" w:color="FFFFFF"/>
            </w:tcBorders>
          </w:tcPr>
          <w:p w:rsidR="003B2B37" w:rsidRPr="003B2B37" w:rsidRDefault="003B2B37" w:rsidP="003B2B37">
            <w:pPr>
              <w:spacing w:after="326" w:line="240" w:lineRule="auto"/>
              <w:rPr>
                <w:rFonts w:ascii="Times New Roman" w:eastAsia="Calibri" w:hAnsi="Times New Roman" w:cs="Times New Roman"/>
                <w:b/>
                <w:sz w:val="20"/>
                <w:szCs w:val="20"/>
                <w:lang w:eastAsia="ru-RU"/>
              </w:rPr>
            </w:pPr>
          </w:p>
        </w:tc>
        <w:tc>
          <w:tcPr>
            <w:tcW w:w="1985" w:type="dxa"/>
            <w:vMerge/>
          </w:tcPr>
          <w:p w:rsidR="003B2B37" w:rsidRPr="003B2B37" w:rsidRDefault="003B2B37" w:rsidP="003B2B37">
            <w:pPr>
              <w:spacing w:after="0" w:line="240" w:lineRule="auto"/>
              <w:jc w:val="both"/>
              <w:rPr>
                <w:rFonts w:ascii="Times New Roman" w:eastAsia="Calibri" w:hAnsi="Times New Roman" w:cs="Times New Roman"/>
                <w:sz w:val="20"/>
                <w:szCs w:val="20"/>
                <w:lang w:eastAsia="ru-RU"/>
              </w:rPr>
            </w:pPr>
          </w:p>
        </w:tc>
        <w:tc>
          <w:tcPr>
            <w:tcW w:w="1272" w:type="dxa"/>
            <w:vMerge/>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43" w:type="dxa"/>
            <w:gridSpan w:val="2"/>
            <w:vMerge/>
          </w:tcPr>
          <w:p w:rsidR="003B2B37" w:rsidRPr="003B2B37" w:rsidRDefault="003B2B37" w:rsidP="003B2B37">
            <w:pPr>
              <w:spacing w:after="0" w:line="240" w:lineRule="auto"/>
              <w:ind w:left="-29" w:firstLine="29"/>
              <w:jc w:val="both"/>
              <w:rPr>
                <w:rFonts w:ascii="Times New Roman" w:eastAsia="Calibri" w:hAnsi="Times New Roman" w:cs="Times New Roman"/>
                <w:sz w:val="20"/>
                <w:szCs w:val="20"/>
                <w:lang w:eastAsia="ru-RU"/>
              </w:rPr>
            </w:pPr>
          </w:p>
        </w:tc>
        <w:tc>
          <w:tcPr>
            <w:tcW w:w="1421"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Бюджет Бахмутської міської ОТГ</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9"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7" w:type="dxa"/>
            <w:gridSpan w:val="2"/>
            <w:vAlign w:val="center"/>
          </w:tcPr>
          <w:p w:rsidR="003B2B37" w:rsidRPr="003B2B37" w:rsidRDefault="00E63F15" w:rsidP="003B2B3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21 351,5</w:t>
            </w:r>
          </w:p>
        </w:tc>
        <w:tc>
          <w:tcPr>
            <w:tcW w:w="1134" w:type="dxa"/>
            <w:vAlign w:val="center"/>
          </w:tcPr>
          <w:p w:rsidR="003B2B37" w:rsidRPr="003B2B37" w:rsidRDefault="00E63F15" w:rsidP="003B2B37">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21 351,5</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hRule="exact" w:val="1122"/>
        </w:trPr>
        <w:tc>
          <w:tcPr>
            <w:tcW w:w="566" w:type="dxa"/>
            <w:vMerge/>
            <w:tcBorders>
              <w:top w:val="single" w:sz="4" w:space="0" w:color="FFFFFF"/>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236" w:type="dxa"/>
            <w:vMerge/>
            <w:tcBorders>
              <w:right w:val="single" w:sz="4" w:space="0" w:color="FFFFFF"/>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306" w:type="dxa"/>
            <w:vMerge/>
            <w:tcBorders>
              <w:left w:val="single" w:sz="4" w:space="0" w:color="FFFFFF"/>
              <w:right w:val="single" w:sz="4" w:space="0" w:color="FFFFFF"/>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1302" w:type="dxa"/>
            <w:vMerge/>
            <w:tcBorders>
              <w:left w:val="single" w:sz="4" w:space="0" w:color="FFFFFF"/>
            </w:tcBorders>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c>
          <w:tcPr>
            <w:tcW w:w="1985" w:type="dxa"/>
            <w:vMerge/>
          </w:tcPr>
          <w:p w:rsidR="003B2B37" w:rsidRPr="003B2B37" w:rsidRDefault="003B2B37" w:rsidP="003B2B37">
            <w:pPr>
              <w:spacing w:after="0" w:line="240" w:lineRule="auto"/>
              <w:jc w:val="both"/>
              <w:rPr>
                <w:rFonts w:ascii="Times New Roman" w:eastAsia="Calibri" w:hAnsi="Times New Roman" w:cs="Times New Roman"/>
                <w:sz w:val="20"/>
                <w:szCs w:val="20"/>
                <w:lang w:eastAsia="ru-RU"/>
              </w:rPr>
            </w:pPr>
          </w:p>
        </w:tc>
        <w:tc>
          <w:tcPr>
            <w:tcW w:w="1272" w:type="dxa"/>
            <w:vMerge/>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843" w:type="dxa"/>
            <w:gridSpan w:val="2"/>
            <w:vMerge/>
          </w:tcPr>
          <w:p w:rsidR="003B2B37" w:rsidRPr="003B2B37" w:rsidRDefault="003B2B37" w:rsidP="003B2B37">
            <w:pPr>
              <w:spacing w:after="0" w:line="240" w:lineRule="auto"/>
              <w:ind w:left="-29" w:firstLine="29"/>
              <w:jc w:val="both"/>
              <w:rPr>
                <w:rFonts w:ascii="Times New Roman" w:eastAsia="Calibri" w:hAnsi="Times New Roman" w:cs="Times New Roman"/>
                <w:sz w:val="20"/>
                <w:szCs w:val="20"/>
                <w:lang w:eastAsia="ru-RU"/>
              </w:rPr>
            </w:pPr>
          </w:p>
        </w:tc>
        <w:tc>
          <w:tcPr>
            <w:tcW w:w="1421"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Обласний бюджет</w:t>
            </w:r>
          </w:p>
        </w:tc>
        <w:tc>
          <w:tcPr>
            <w:tcW w:w="989"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660,6</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16 000,0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0,0</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16 660,6</w:t>
            </w:r>
          </w:p>
        </w:tc>
        <w:tc>
          <w:tcPr>
            <w:tcW w:w="2126" w:type="dxa"/>
            <w:vMerge/>
          </w:tcPr>
          <w:p w:rsidR="003B2B37" w:rsidRPr="003B2B37" w:rsidRDefault="003B2B37" w:rsidP="003B2B37">
            <w:pPr>
              <w:spacing w:after="326" w:line="240" w:lineRule="auto"/>
              <w:rPr>
                <w:rFonts w:ascii="Times New Roman" w:eastAsia="Calibri" w:hAnsi="Times New Roman" w:cs="Times New Roman"/>
                <w:sz w:val="20"/>
                <w:szCs w:val="20"/>
                <w:lang w:eastAsia="ru-RU"/>
              </w:rPr>
            </w:pPr>
          </w:p>
        </w:tc>
      </w:tr>
      <w:tr w:rsidR="003B2B37" w:rsidRPr="003B2B37" w:rsidTr="009F47E6">
        <w:trPr>
          <w:gridAfter w:val="1"/>
          <w:wAfter w:w="2001" w:type="dxa"/>
          <w:trHeight w:hRule="exact" w:val="1011"/>
        </w:trPr>
        <w:tc>
          <w:tcPr>
            <w:tcW w:w="566" w:type="dxa"/>
            <w:vMerge/>
            <w:tcBorders>
              <w:top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236" w:type="dxa"/>
            <w:vMerge/>
            <w:tcBorders>
              <w:righ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306" w:type="dxa"/>
            <w:vMerge/>
            <w:tcBorders>
              <w:left w:val="single" w:sz="4" w:space="0" w:color="FFFFFF"/>
              <w:righ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302" w:type="dxa"/>
            <w:vMerge/>
            <w:tcBorders>
              <w:lef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3" w:type="dxa"/>
            <w:gridSpan w:val="2"/>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1"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Державний бюджет</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9"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12 745,4</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65 199,0</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53 568,3</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131 512,7</w:t>
            </w:r>
          </w:p>
        </w:tc>
        <w:tc>
          <w:tcPr>
            <w:tcW w:w="2126"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9F47E6">
        <w:trPr>
          <w:gridAfter w:val="1"/>
          <w:wAfter w:w="2001" w:type="dxa"/>
          <w:trHeight w:hRule="exact" w:val="1138"/>
        </w:trPr>
        <w:tc>
          <w:tcPr>
            <w:tcW w:w="566" w:type="dxa"/>
            <w:vMerge/>
            <w:tcBorders>
              <w:top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236" w:type="dxa"/>
            <w:vMerge/>
            <w:tcBorders>
              <w:righ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306" w:type="dxa"/>
            <w:vMerge/>
            <w:tcBorders>
              <w:left w:val="single" w:sz="4" w:space="0" w:color="FFFFFF"/>
              <w:righ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302" w:type="dxa"/>
            <w:vMerge/>
            <w:tcBorders>
              <w:lef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3" w:type="dxa"/>
            <w:gridSpan w:val="2"/>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1"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Національна служба здоров`я України</w:t>
            </w:r>
          </w:p>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9"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333,6</w:t>
            </w:r>
          </w:p>
        </w:tc>
        <w:tc>
          <w:tcPr>
            <w:tcW w:w="1137" w:type="dxa"/>
            <w:gridSpan w:val="2"/>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140,6</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474,2</w:t>
            </w:r>
          </w:p>
        </w:tc>
        <w:tc>
          <w:tcPr>
            <w:tcW w:w="2126"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422"/>
        </w:trPr>
        <w:tc>
          <w:tcPr>
            <w:tcW w:w="566" w:type="dxa"/>
            <w:vMerge/>
            <w:tcBorders>
              <w:top w:val="single" w:sz="4" w:space="0" w:color="auto"/>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236" w:type="dxa"/>
            <w:vMerge/>
            <w:tcBorders>
              <w:top w:val="single" w:sz="4" w:space="0" w:color="auto"/>
              <w:righ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306" w:type="dxa"/>
            <w:vMerge/>
            <w:tcBorders>
              <w:top w:val="single" w:sz="4" w:space="0" w:color="auto"/>
              <w:left w:val="single" w:sz="4" w:space="0" w:color="FFFFFF"/>
              <w:righ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302" w:type="dxa"/>
            <w:vMerge/>
            <w:tcBorders>
              <w:top w:val="single" w:sz="4" w:space="0" w:color="auto"/>
              <w:lef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Borders>
              <w:top w:val="single" w:sz="4" w:space="0" w:color="auto"/>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Borders>
              <w:top w:val="single" w:sz="4" w:space="0" w:color="auto"/>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3" w:type="dxa"/>
            <w:gridSpan w:val="2"/>
            <w:vMerge/>
            <w:tcBorders>
              <w:top w:val="single" w:sz="4" w:space="0" w:color="auto"/>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1" w:type="dxa"/>
            <w:vMerge w:val="restart"/>
            <w:tcBorders>
              <w:top w:val="single" w:sz="4" w:space="0" w:color="auto"/>
            </w:tcBorders>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Інші джерела</w:t>
            </w:r>
          </w:p>
        </w:tc>
        <w:tc>
          <w:tcPr>
            <w:tcW w:w="989" w:type="dxa"/>
            <w:gridSpan w:val="2"/>
            <w:vMerge w:val="restart"/>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12 106,1</w:t>
            </w:r>
          </w:p>
        </w:tc>
        <w:tc>
          <w:tcPr>
            <w:tcW w:w="1134" w:type="dxa"/>
            <w:vMerge w:val="restart"/>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3 908,7</w:t>
            </w:r>
          </w:p>
        </w:tc>
        <w:tc>
          <w:tcPr>
            <w:tcW w:w="1137" w:type="dxa"/>
            <w:gridSpan w:val="2"/>
            <w:vMerge w:val="restart"/>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r w:rsidRPr="003B2B37">
              <w:rPr>
                <w:rFonts w:ascii="Times New Roman" w:eastAsia="Calibri" w:hAnsi="Times New Roman" w:cs="Times New Roman"/>
                <w:sz w:val="20"/>
                <w:szCs w:val="20"/>
                <w:lang w:eastAsia="ru-RU"/>
              </w:rPr>
              <w:t>50 975,6</w:t>
            </w:r>
          </w:p>
        </w:tc>
        <w:tc>
          <w:tcPr>
            <w:tcW w:w="1134" w:type="dxa"/>
            <w:tcBorders>
              <w:bottom w:val="single" w:sz="4" w:space="0" w:color="FFFFFF" w:themeColor="background1"/>
            </w:tcBorders>
            <w:shd w:val="clear" w:color="auto" w:fill="auto"/>
            <w:vAlign w:val="center"/>
          </w:tcPr>
          <w:p w:rsidR="003B2B37" w:rsidRPr="003B2B37" w:rsidRDefault="003B2B37" w:rsidP="003B2B37">
            <w:pPr>
              <w:spacing w:after="0" w:line="240" w:lineRule="auto"/>
              <w:jc w:val="center"/>
              <w:rPr>
                <w:rFonts w:ascii="Times New Roman" w:eastAsia="Calibri" w:hAnsi="Times New Roman" w:cs="Times New Roman"/>
                <w:b/>
                <w:color w:val="000000" w:themeColor="text1"/>
                <w:sz w:val="20"/>
                <w:szCs w:val="20"/>
                <w:lang w:eastAsia="ru-RU"/>
              </w:rPr>
            </w:pPr>
          </w:p>
          <w:p w:rsidR="003B2B37" w:rsidRPr="003B2B37" w:rsidRDefault="003B2B37" w:rsidP="003B2B37">
            <w:pPr>
              <w:spacing w:after="0" w:line="240" w:lineRule="auto"/>
              <w:jc w:val="center"/>
              <w:rPr>
                <w:rFonts w:ascii="Times New Roman" w:eastAsia="Calibri" w:hAnsi="Times New Roman" w:cs="Times New Roman"/>
                <w:b/>
                <w:color w:val="000000" w:themeColor="text1"/>
                <w:sz w:val="20"/>
                <w:szCs w:val="20"/>
                <w:lang w:eastAsia="ru-RU"/>
              </w:rPr>
            </w:pPr>
            <w:r w:rsidRPr="003B2B37">
              <w:rPr>
                <w:rFonts w:ascii="Times New Roman" w:eastAsia="Calibri" w:hAnsi="Times New Roman" w:cs="Times New Roman"/>
                <w:b/>
                <w:color w:val="000000" w:themeColor="text1"/>
                <w:sz w:val="20"/>
                <w:szCs w:val="20"/>
                <w:lang w:eastAsia="ru-RU"/>
              </w:rPr>
              <w:t>66 990,4</w:t>
            </w:r>
          </w:p>
        </w:tc>
        <w:tc>
          <w:tcPr>
            <w:tcW w:w="2126" w:type="dxa"/>
            <w:vMerge/>
            <w:tcBorders>
              <w:bottom w:val="single" w:sz="4" w:space="0" w:color="FFFFFF" w:themeColor="background1"/>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550"/>
        </w:trPr>
        <w:tc>
          <w:tcPr>
            <w:tcW w:w="566" w:type="dxa"/>
            <w:vMerge/>
            <w:tcBorders>
              <w:top w:val="single" w:sz="4" w:space="0" w:color="auto"/>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236" w:type="dxa"/>
            <w:vMerge/>
            <w:tcBorders>
              <w:top w:val="single" w:sz="4" w:space="0" w:color="auto"/>
              <w:righ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306" w:type="dxa"/>
            <w:vMerge/>
            <w:tcBorders>
              <w:top w:val="single" w:sz="4" w:space="0" w:color="auto"/>
              <w:left w:val="single" w:sz="4" w:space="0" w:color="FFFFFF"/>
              <w:righ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302" w:type="dxa"/>
            <w:vMerge/>
            <w:tcBorders>
              <w:top w:val="single" w:sz="4" w:space="0" w:color="auto"/>
              <w:lef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tcBorders>
              <w:top w:val="single" w:sz="4" w:space="0" w:color="auto"/>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tcBorders>
              <w:top w:val="single" w:sz="4" w:space="0" w:color="auto"/>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3" w:type="dxa"/>
            <w:gridSpan w:val="2"/>
            <w:vMerge/>
            <w:tcBorders>
              <w:top w:val="single" w:sz="4" w:space="0" w:color="auto"/>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1" w:type="dxa"/>
            <w:vMerge/>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989" w:type="dxa"/>
            <w:gridSpan w:val="2"/>
            <w:vMerge/>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vMerge/>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7" w:type="dxa"/>
            <w:gridSpan w:val="2"/>
            <w:vMerge/>
            <w:vAlign w:val="center"/>
          </w:tcPr>
          <w:p w:rsidR="003B2B37" w:rsidRPr="003B2B37" w:rsidRDefault="003B2B37" w:rsidP="003B2B37">
            <w:pPr>
              <w:spacing w:after="0" w:line="240" w:lineRule="auto"/>
              <w:jc w:val="center"/>
              <w:rPr>
                <w:rFonts w:ascii="Times New Roman" w:eastAsia="Calibri" w:hAnsi="Times New Roman" w:cs="Times New Roman"/>
                <w:sz w:val="20"/>
                <w:szCs w:val="20"/>
                <w:lang w:eastAsia="ru-RU"/>
              </w:rPr>
            </w:pPr>
          </w:p>
        </w:tc>
        <w:tc>
          <w:tcPr>
            <w:tcW w:w="1134" w:type="dxa"/>
            <w:tcBorders>
              <w:top w:val="single" w:sz="4" w:space="0" w:color="FFFFFF" w:themeColor="background1"/>
            </w:tcBorders>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p>
        </w:tc>
        <w:tc>
          <w:tcPr>
            <w:tcW w:w="2126" w:type="dxa"/>
            <w:vMerge w:val="restart"/>
            <w:tcBorders>
              <w:top w:val="nil"/>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r w:rsidR="003B2B37" w:rsidRPr="003B2B37" w:rsidTr="0042057E">
        <w:trPr>
          <w:gridAfter w:val="1"/>
          <w:wAfter w:w="2001" w:type="dxa"/>
          <w:trHeight w:val="412"/>
        </w:trPr>
        <w:tc>
          <w:tcPr>
            <w:tcW w:w="566" w:type="dxa"/>
            <w:vMerge/>
            <w:tcBorders>
              <w:top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236" w:type="dxa"/>
            <w:vMerge/>
            <w:tcBorders>
              <w:righ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306" w:type="dxa"/>
            <w:vMerge/>
            <w:tcBorders>
              <w:left w:val="single" w:sz="4" w:space="0" w:color="FFFFFF"/>
              <w:righ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302" w:type="dxa"/>
            <w:vMerge/>
            <w:tcBorders>
              <w:left w:val="single" w:sz="4" w:space="0" w:color="FFFFFF"/>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985"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272" w:type="dxa"/>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843" w:type="dxa"/>
            <w:gridSpan w:val="2"/>
            <w:vMerge/>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c>
          <w:tcPr>
            <w:tcW w:w="1421"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РАЗОМ</w:t>
            </w:r>
          </w:p>
        </w:tc>
        <w:tc>
          <w:tcPr>
            <w:tcW w:w="989" w:type="dxa"/>
            <w:gridSpan w:val="2"/>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38 912,9</w:t>
            </w:r>
          </w:p>
        </w:tc>
        <w:tc>
          <w:tcPr>
            <w:tcW w:w="1134" w:type="dxa"/>
            <w:vAlign w:val="center"/>
          </w:tcPr>
          <w:p w:rsidR="003B2B37" w:rsidRPr="003B2B37" w:rsidRDefault="003B2B37" w:rsidP="003B2B37">
            <w:pPr>
              <w:spacing w:after="0" w:line="240" w:lineRule="auto"/>
              <w:jc w:val="center"/>
              <w:rPr>
                <w:rFonts w:ascii="Times New Roman" w:eastAsia="Calibri" w:hAnsi="Times New Roman" w:cs="Times New Roman"/>
                <w:b/>
                <w:sz w:val="20"/>
                <w:szCs w:val="20"/>
                <w:lang w:eastAsia="ru-RU"/>
              </w:rPr>
            </w:pPr>
            <w:r w:rsidRPr="003B2B37">
              <w:rPr>
                <w:rFonts w:ascii="Times New Roman" w:eastAsia="Calibri" w:hAnsi="Times New Roman" w:cs="Times New Roman"/>
                <w:b/>
                <w:sz w:val="20"/>
                <w:szCs w:val="20"/>
                <w:lang w:eastAsia="ru-RU"/>
              </w:rPr>
              <w:t>108 888,4</w:t>
            </w:r>
          </w:p>
        </w:tc>
        <w:tc>
          <w:tcPr>
            <w:tcW w:w="1137" w:type="dxa"/>
            <w:gridSpan w:val="2"/>
            <w:shd w:val="clear" w:color="auto" w:fill="auto"/>
            <w:vAlign w:val="center"/>
          </w:tcPr>
          <w:p w:rsidR="003B2B37" w:rsidRPr="003B2B37" w:rsidRDefault="009F47E6" w:rsidP="003B2B37">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126 036,0</w:t>
            </w:r>
          </w:p>
        </w:tc>
        <w:tc>
          <w:tcPr>
            <w:tcW w:w="1134" w:type="dxa"/>
            <w:shd w:val="clear" w:color="auto" w:fill="auto"/>
            <w:vAlign w:val="center"/>
          </w:tcPr>
          <w:p w:rsidR="003B2B37" w:rsidRPr="003B2B37" w:rsidRDefault="00E63F15" w:rsidP="003B2B37">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273 837,3</w:t>
            </w:r>
          </w:p>
        </w:tc>
        <w:tc>
          <w:tcPr>
            <w:tcW w:w="2126" w:type="dxa"/>
            <w:vMerge/>
            <w:tcBorders>
              <w:top w:val="nil"/>
            </w:tcBorders>
            <w:vAlign w:val="center"/>
          </w:tcPr>
          <w:p w:rsidR="003B2B37" w:rsidRPr="003B2B37" w:rsidRDefault="003B2B37" w:rsidP="003B2B37">
            <w:pPr>
              <w:spacing w:after="0" w:line="240" w:lineRule="auto"/>
              <w:rPr>
                <w:rFonts w:ascii="Times New Roman" w:eastAsia="Calibri" w:hAnsi="Times New Roman" w:cs="Times New Roman"/>
                <w:sz w:val="20"/>
                <w:szCs w:val="20"/>
                <w:lang w:eastAsia="ru-RU"/>
              </w:rPr>
            </w:pPr>
          </w:p>
        </w:tc>
      </w:tr>
    </w:tbl>
    <w:p w:rsidR="003B2B37" w:rsidRPr="003B2B37" w:rsidRDefault="003B2B37" w:rsidP="003B2B37">
      <w:pPr>
        <w:spacing w:after="0" w:line="218" w:lineRule="auto"/>
        <w:jc w:val="both"/>
        <w:rPr>
          <w:rFonts w:ascii="Times New Roman" w:eastAsia="Calibri" w:hAnsi="Times New Roman" w:cs="Times New Roman"/>
          <w:i/>
          <w:sz w:val="28"/>
          <w:szCs w:val="28"/>
          <w:lang w:eastAsia="ru-RU"/>
        </w:rPr>
      </w:pPr>
    </w:p>
    <w:p w:rsidR="003B2B37" w:rsidRDefault="003B2B37" w:rsidP="003B2B37">
      <w:pPr>
        <w:spacing w:after="0" w:line="218" w:lineRule="auto"/>
        <w:jc w:val="both"/>
        <w:rPr>
          <w:rFonts w:ascii="Times New Roman" w:eastAsia="Calibri" w:hAnsi="Times New Roman" w:cs="Times New Roman"/>
          <w:i/>
          <w:sz w:val="28"/>
          <w:szCs w:val="28"/>
          <w:lang w:eastAsia="ru-RU"/>
        </w:rPr>
      </w:pPr>
      <w:r w:rsidRPr="003B2B37">
        <w:rPr>
          <w:rFonts w:ascii="Times New Roman" w:eastAsia="Calibri" w:hAnsi="Times New Roman" w:cs="Times New Roman"/>
          <w:i/>
          <w:sz w:val="28"/>
          <w:szCs w:val="28"/>
          <w:lang w:eastAsia="ru-RU"/>
        </w:rPr>
        <w:t xml:space="preserve">Зміни до Додаток 1 «Заходи з реалізації </w:t>
      </w:r>
      <w:r w:rsidRPr="003B2B37">
        <w:rPr>
          <w:rFonts w:ascii="Times New Roman" w:eastAsia="Calibri" w:hAnsi="Times New Roman" w:cs="Times New Roman"/>
          <w:i/>
          <w:spacing w:val="-1"/>
          <w:sz w:val="28"/>
          <w:szCs w:val="28"/>
          <w:lang w:eastAsia="ru-RU"/>
        </w:rPr>
        <w:t>Комплексної програми» до Комплексної програми</w:t>
      </w:r>
      <w:r w:rsidRPr="003B2B37">
        <w:rPr>
          <w:rFonts w:ascii="Times New Roman" w:eastAsia="Calibri" w:hAnsi="Times New Roman" w:cs="Times New Roman"/>
          <w:i/>
          <w:sz w:val="28"/>
          <w:szCs w:val="28"/>
          <w:lang w:eastAsia="ru-RU"/>
        </w:rPr>
        <w:t xml:space="preserve"> «Охорона здоров’я населення на 2018 – 2020 роки», затвердженої рішенням Бахмутської міської ради від 31.01.2018 № 6/109 – 2075 підготовлено Управлінням охорони здоров’я Бахмутської міської ради.</w:t>
      </w:r>
    </w:p>
    <w:p w:rsidR="009F47E6" w:rsidRPr="003B2B37" w:rsidRDefault="009F47E6" w:rsidP="003B2B37">
      <w:pPr>
        <w:spacing w:after="0" w:line="218" w:lineRule="auto"/>
        <w:jc w:val="both"/>
        <w:rPr>
          <w:rFonts w:ascii="Times New Roman" w:eastAsia="Calibri" w:hAnsi="Times New Roman" w:cs="Times New Roman"/>
          <w:i/>
          <w:sz w:val="28"/>
          <w:szCs w:val="28"/>
          <w:lang w:eastAsia="ru-RU"/>
        </w:rPr>
      </w:pPr>
    </w:p>
    <w:p w:rsidR="003B2B37" w:rsidRPr="003B2B37" w:rsidRDefault="003B2B37" w:rsidP="003B2B37">
      <w:pPr>
        <w:spacing w:after="0" w:line="218" w:lineRule="auto"/>
        <w:jc w:val="both"/>
        <w:rPr>
          <w:rFonts w:ascii="Times New Roman" w:eastAsia="Calibri" w:hAnsi="Times New Roman" w:cs="Times New Roman"/>
          <w:i/>
          <w:sz w:val="28"/>
          <w:szCs w:val="28"/>
          <w:lang w:eastAsia="ru-RU"/>
        </w:rPr>
      </w:pPr>
    </w:p>
    <w:tbl>
      <w:tblPr>
        <w:tblW w:w="15090" w:type="dxa"/>
        <w:tblInd w:w="-86" w:type="dxa"/>
        <w:tblLook w:val="0000"/>
      </w:tblPr>
      <w:tblGrid>
        <w:gridCol w:w="8030"/>
        <w:gridCol w:w="1860"/>
        <w:gridCol w:w="5200"/>
      </w:tblGrid>
      <w:tr w:rsidR="003B2B37" w:rsidRPr="003B2B37" w:rsidTr="0042057E">
        <w:trPr>
          <w:trHeight w:val="708"/>
        </w:trPr>
        <w:tc>
          <w:tcPr>
            <w:tcW w:w="8030" w:type="dxa"/>
          </w:tcPr>
          <w:p w:rsidR="003B2B37" w:rsidRPr="003B2B37" w:rsidRDefault="003B2B37" w:rsidP="003B2B37">
            <w:pPr>
              <w:spacing w:after="0" w:line="218" w:lineRule="auto"/>
              <w:ind w:left="194"/>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 xml:space="preserve">Начальник Управління охорони </w:t>
            </w:r>
          </w:p>
          <w:p w:rsidR="003B2B37" w:rsidRPr="003B2B37" w:rsidRDefault="003B2B37" w:rsidP="003B2B37">
            <w:pPr>
              <w:spacing w:after="0" w:line="218" w:lineRule="auto"/>
              <w:ind w:left="194"/>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здоров’я  Бахмутської міської ради</w:t>
            </w:r>
          </w:p>
        </w:tc>
        <w:tc>
          <w:tcPr>
            <w:tcW w:w="1860" w:type="dxa"/>
          </w:tcPr>
          <w:p w:rsidR="003B2B37" w:rsidRPr="003B2B37" w:rsidRDefault="003B2B37" w:rsidP="003B2B37">
            <w:pPr>
              <w:spacing w:after="0" w:line="240" w:lineRule="auto"/>
              <w:rPr>
                <w:rFonts w:ascii="Times New Roman" w:eastAsia="Calibri" w:hAnsi="Times New Roman" w:cs="Times New Roman"/>
                <w:sz w:val="28"/>
                <w:szCs w:val="28"/>
                <w:lang w:eastAsia="ru-RU"/>
              </w:rPr>
            </w:pPr>
          </w:p>
        </w:tc>
        <w:tc>
          <w:tcPr>
            <w:tcW w:w="5200" w:type="dxa"/>
            <w:vAlign w:val="center"/>
          </w:tcPr>
          <w:p w:rsidR="003B2B37" w:rsidRPr="003B2B37" w:rsidRDefault="003B2B37" w:rsidP="003B2B37">
            <w:pPr>
              <w:spacing w:after="0" w:line="240" w:lineRule="auto"/>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О. О. Миронова</w:t>
            </w:r>
          </w:p>
          <w:p w:rsidR="003B2B37" w:rsidRPr="003B2B37" w:rsidRDefault="003B2B37" w:rsidP="003B2B37">
            <w:pPr>
              <w:spacing w:after="0" w:line="240" w:lineRule="auto"/>
              <w:rPr>
                <w:rFonts w:ascii="Times New Roman" w:eastAsia="Calibri" w:hAnsi="Times New Roman" w:cs="Times New Roman"/>
                <w:sz w:val="28"/>
                <w:szCs w:val="28"/>
                <w:lang w:eastAsia="ru-RU"/>
              </w:rPr>
            </w:pPr>
          </w:p>
        </w:tc>
      </w:tr>
      <w:tr w:rsidR="003B2B37" w:rsidRPr="003B2B37" w:rsidTr="0042057E">
        <w:trPr>
          <w:trHeight w:val="533"/>
        </w:trPr>
        <w:tc>
          <w:tcPr>
            <w:tcW w:w="8030" w:type="dxa"/>
          </w:tcPr>
          <w:p w:rsidR="003B2B37" w:rsidRPr="003B2B37" w:rsidRDefault="003B2B37" w:rsidP="003B2B37">
            <w:pPr>
              <w:spacing w:after="0" w:line="240" w:lineRule="auto"/>
              <w:ind w:left="194"/>
              <w:rPr>
                <w:rFonts w:ascii="Times New Roman" w:eastAsia="Calibri" w:hAnsi="Times New Roman" w:cs="Times New Roman"/>
                <w:sz w:val="28"/>
                <w:szCs w:val="28"/>
                <w:lang w:eastAsia="ru-RU"/>
              </w:rPr>
            </w:pPr>
          </w:p>
          <w:p w:rsidR="003B2B37" w:rsidRPr="003B2B37" w:rsidRDefault="003B2B37" w:rsidP="003B2B37">
            <w:pPr>
              <w:spacing w:after="0" w:line="240" w:lineRule="auto"/>
              <w:ind w:left="194"/>
              <w:rPr>
                <w:rFonts w:ascii="Times New Roman" w:eastAsia="Calibri" w:hAnsi="Times New Roman" w:cs="Times New Roman"/>
                <w:sz w:val="28"/>
                <w:szCs w:val="28"/>
                <w:lang w:eastAsia="ru-RU"/>
              </w:rPr>
            </w:pPr>
            <w:proofErr w:type="spellStart"/>
            <w:r w:rsidRPr="003B2B37">
              <w:rPr>
                <w:rFonts w:ascii="Times New Roman" w:eastAsia="Calibri" w:hAnsi="Times New Roman" w:cs="Times New Roman"/>
                <w:sz w:val="28"/>
                <w:szCs w:val="28"/>
                <w:lang w:val="ru-RU" w:eastAsia="ru-RU"/>
              </w:rPr>
              <w:t>Секретар</w:t>
            </w:r>
            <w:proofErr w:type="spellEnd"/>
            <w:r w:rsidRPr="003B2B37">
              <w:rPr>
                <w:rFonts w:ascii="Times New Roman" w:eastAsia="Calibri" w:hAnsi="Times New Roman" w:cs="Times New Roman"/>
                <w:sz w:val="28"/>
                <w:szCs w:val="28"/>
                <w:lang w:val="ru-RU" w:eastAsia="ru-RU"/>
              </w:rPr>
              <w:t xml:space="preserve"> </w:t>
            </w:r>
            <w:proofErr w:type="spellStart"/>
            <w:r w:rsidRPr="003B2B37">
              <w:rPr>
                <w:rFonts w:ascii="Times New Roman" w:eastAsia="Calibri" w:hAnsi="Times New Roman" w:cs="Times New Roman"/>
                <w:sz w:val="28"/>
                <w:szCs w:val="28"/>
                <w:lang w:val="ru-RU" w:eastAsia="ru-RU"/>
              </w:rPr>
              <w:t>Бахмутської</w:t>
            </w:r>
            <w:proofErr w:type="spellEnd"/>
            <w:r w:rsidRPr="003B2B37">
              <w:rPr>
                <w:rFonts w:ascii="Times New Roman" w:eastAsia="Calibri" w:hAnsi="Times New Roman" w:cs="Times New Roman"/>
                <w:sz w:val="28"/>
                <w:szCs w:val="28"/>
                <w:lang w:val="ru-RU" w:eastAsia="ru-RU"/>
              </w:rPr>
              <w:t xml:space="preserve"> </w:t>
            </w:r>
            <w:proofErr w:type="spellStart"/>
            <w:r w:rsidRPr="003B2B37">
              <w:rPr>
                <w:rFonts w:ascii="Times New Roman" w:eastAsia="Calibri" w:hAnsi="Times New Roman" w:cs="Times New Roman"/>
                <w:sz w:val="28"/>
                <w:szCs w:val="28"/>
                <w:lang w:val="ru-RU" w:eastAsia="ru-RU"/>
              </w:rPr>
              <w:t>міської</w:t>
            </w:r>
            <w:proofErr w:type="spellEnd"/>
            <w:r w:rsidRPr="003B2B37">
              <w:rPr>
                <w:rFonts w:ascii="Times New Roman" w:eastAsia="Calibri" w:hAnsi="Times New Roman" w:cs="Times New Roman"/>
                <w:sz w:val="28"/>
                <w:szCs w:val="28"/>
                <w:lang w:val="ru-RU" w:eastAsia="ru-RU"/>
              </w:rPr>
              <w:t xml:space="preserve"> ради</w:t>
            </w:r>
          </w:p>
        </w:tc>
        <w:tc>
          <w:tcPr>
            <w:tcW w:w="1860" w:type="dxa"/>
          </w:tcPr>
          <w:p w:rsidR="003B2B37" w:rsidRPr="003B2B37" w:rsidRDefault="003B2B37" w:rsidP="003B2B37">
            <w:pPr>
              <w:spacing w:after="0" w:line="240" w:lineRule="auto"/>
              <w:rPr>
                <w:rFonts w:ascii="Times New Roman" w:eastAsia="Calibri" w:hAnsi="Times New Roman" w:cs="Times New Roman"/>
                <w:sz w:val="28"/>
                <w:szCs w:val="28"/>
                <w:lang w:eastAsia="ru-RU"/>
              </w:rPr>
            </w:pPr>
          </w:p>
        </w:tc>
        <w:tc>
          <w:tcPr>
            <w:tcW w:w="5200" w:type="dxa"/>
          </w:tcPr>
          <w:p w:rsidR="003B2B37" w:rsidRPr="003B2B37" w:rsidRDefault="003B2B37" w:rsidP="003B2B37">
            <w:pPr>
              <w:spacing w:after="0" w:line="240" w:lineRule="auto"/>
              <w:rPr>
                <w:rFonts w:ascii="Times New Roman" w:eastAsia="Calibri" w:hAnsi="Times New Roman" w:cs="Times New Roman"/>
                <w:sz w:val="28"/>
                <w:szCs w:val="28"/>
                <w:lang w:eastAsia="ru-RU"/>
              </w:rPr>
            </w:pPr>
          </w:p>
          <w:p w:rsidR="003B2B37" w:rsidRPr="003B2B37" w:rsidRDefault="003B2B37" w:rsidP="003B2B37">
            <w:pPr>
              <w:spacing w:after="0" w:line="240" w:lineRule="auto"/>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 xml:space="preserve">С. І. </w:t>
            </w:r>
            <w:proofErr w:type="spellStart"/>
            <w:r w:rsidRPr="003B2B37">
              <w:rPr>
                <w:rFonts w:ascii="Times New Roman" w:eastAsia="Calibri" w:hAnsi="Times New Roman" w:cs="Times New Roman"/>
                <w:sz w:val="28"/>
                <w:szCs w:val="28"/>
                <w:lang w:eastAsia="ru-RU"/>
              </w:rPr>
              <w:t>Кіщенко</w:t>
            </w:r>
            <w:proofErr w:type="spellEnd"/>
          </w:p>
        </w:tc>
      </w:tr>
    </w:tbl>
    <w:p w:rsidR="003B2B37" w:rsidRPr="003B2B37" w:rsidRDefault="003B2B37" w:rsidP="003B2B37">
      <w:pPr>
        <w:spacing w:after="0" w:line="240" w:lineRule="auto"/>
        <w:ind w:left="10619" w:firstLine="1"/>
        <w:rPr>
          <w:rFonts w:ascii="Times New Roman" w:eastAsia="Times New Roman" w:hAnsi="Times New Roman" w:cs="Times New Roman"/>
          <w:b/>
          <w:bCs/>
          <w:sz w:val="24"/>
          <w:szCs w:val="24"/>
          <w:lang w:eastAsia="ru-RU"/>
        </w:rPr>
      </w:pPr>
    </w:p>
    <w:p w:rsidR="003B2B37" w:rsidRPr="003B2B37" w:rsidRDefault="003B2B37" w:rsidP="003B2B37">
      <w:pPr>
        <w:spacing w:after="0" w:line="240" w:lineRule="auto"/>
        <w:ind w:left="10619" w:firstLine="1"/>
        <w:rPr>
          <w:rFonts w:ascii="Times New Roman" w:eastAsia="Times New Roman" w:hAnsi="Times New Roman" w:cs="Times New Roman"/>
          <w:b/>
          <w:bCs/>
          <w:sz w:val="24"/>
          <w:szCs w:val="24"/>
          <w:lang w:eastAsia="ru-RU"/>
        </w:rPr>
      </w:pPr>
    </w:p>
    <w:p w:rsidR="003B2B37" w:rsidRPr="003B2B37" w:rsidRDefault="003B2B37" w:rsidP="003B2B37">
      <w:pPr>
        <w:spacing w:after="0" w:line="240" w:lineRule="auto"/>
        <w:ind w:left="10619" w:firstLine="1"/>
        <w:rPr>
          <w:rFonts w:ascii="Times New Roman" w:eastAsia="Times New Roman" w:hAnsi="Times New Roman" w:cs="Times New Roman"/>
          <w:b/>
          <w:bCs/>
          <w:sz w:val="24"/>
          <w:szCs w:val="24"/>
          <w:lang w:eastAsia="ru-RU"/>
        </w:rPr>
      </w:pPr>
    </w:p>
    <w:p w:rsidR="003B2B37" w:rsidRPr="003B2B37" w:rsidRDefault="003B2B37" w:rsidP="003B2B37">
      <w:pPr>
        <w:spacing w:after="0" w:line="240" w:lineRule="auto"/>
        <w:ind w:left="10619" w:firstLine="1"/>
        <w:rPr>
          <w:rFonts w:ascii="Times New Roman" w:eastAsia="Times New Roman" w:hAnsi="Times New Roman" w:cs="Times New Roman"/>
          <w:b/>
          <w:bCs/>
          <w:sz w:val="24"/>
          <w:szCs w:val="24"/>
          <w:lang w:eastAsia="ru-RU"/>
        </w:rPr>
      </w:pPr>
    </w:p>
    <w:p w:rsidR="003B2B37" w:rsidRPr="003B2B37" w:rsidRDefault="003B2B37" w:rsidP="003B2B37">
      <w:pPr>
        <w:spacing w:after="0" w:line="240" w:lineRule="auto"/>
        <w:ind w:left="10619" w:firstLine="1"/>
        <w:rPr>
          <w:rFonts w:ascii="Times New Roman" w:eastAsia="Times New Roman" w:hAnsi="Times New Roman" w:cs="Times New Roman"/>
          <w:b/>
          <w:bCs/>
          <w:sz w:val="24"/>
          <w:szCs w:val="24"/>
          <w:lang w:eastAsia="ru-RU"/>
        </w:rPr>
      </w:pPr>
    </w:p>
    <w:p w:rsidR="003B2B37" w:rsidRPr="003B2B37" w:rsidRDefault="003B2B37" w:rsidP="003B2B37">
      <w:pPr>
        <w:spacing w:after="0" w:line="240" w:lineRule="auto"/>
        <w:ind w:left="10619" w:firstLine="1"/>
        <w:rPr>
          <w:rFonts w:ascii="Times New Roman" w:eastAsia="Times New Roman" w:hAnsi="Times New Roman" w:cs="Times New Roman"/>
          <w:b/>
          <w:bCs/>
          <w:sz w:val="24"/>
          <w:szCs w:val="24"/>
          <w:lang w:eastAsia="ru-RU"/>
        </w:rPr>
      </w:pPr>
      <w:r w:rsidRPr="003B2B37">
        <w:rPr>
          <w:rFonts w:ascii="Times New Roman" w:eastAsia="Times New Roman" w:hAnsi="Times New Roman" w:cs="Times New Roman"/>
          <w:b/>
          <w:bCs/>
          <w:sz w:val="24"/>
          <w:szCs w:val="24"/>
          <w:lang w:eastAsia="ru-RU"/>
        </w:rPr>
        <w:t>Додаток  2</w:t>
      </w:r>
    </w:p>
    <w:p w:rsidR="003B2B37" w:rsidRPr="003B2B37" w:rsidRDefault="003B2B37" w:rsidP="003B2B37">
      <w:pPr>
        <w:spacing w:after="0" w:line="240" w:lineRule="auto"/>
        <w:ind w:left="10620" w:firstLine="4"/>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до Комплексної програми «Охорона здоров’я населення на </w:t>
      </w:r>
    </w:p>
    <w:p w:rsidR="003B2B37" w:rsidRPr="003B2B37" w:rsidRDefault="003B2B37" w:rsidP="003B2B37">
      <w:pPr>
        <w:spacing w:after="0" w:line="240" w:lineRule="auto"/>
        <w:ind w:left="1416" w:firstLine="9208"/>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2018-2020 роки», затвердженої </w:t>
      </w:r>
    </w:p>
    <w:p w:rsidR="003B2B37" w:rsidRPr="003B2B37" w:rsidRDefault="003B2B37" w:rsidP="003B2B37">
      <w:pPr>
        <w:spacing w:after="0" w:line="240" w:lineRule="auto"/>
        <w:ind w:left="1416" w:firstLine="9208"/>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рішенням Бахмутської міської ради </w:t>
      </w:r>
    </w:p>
    <w:p w:rsidR="003B2B37" w:rsidRPr="003B2B37" w:rsidRDefault="003B2B37" w:rsidP="003B2B37">
      <w:pPr>
        <w:spacing w:after="0" w:line="240" w:lineRule="auto"/>
        <w:ind w:left="1416" w:firstLine="9208"/>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31.01.2018 №6/109 – 2075, із змінами </w:t>
      </w:r>
    </w:p>
    <w:p w:rsidR="0022138D" w:rsidRDefault="003B2B37" w:rsidP="0022138D">
      <w:pPr>
        <w:spacing w:after="0" w:line="240" w:lineRule="auto"/>
        <w:ind w:left="10632"/>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(Додаток 2 у редакції рішення </w:t>
      </w:r>
      <w:proofErr w:type="spellStart"/>
      <w:r w:rsidRPr="003B2B37">
        <w:rPr>
          <w:rFonts w:ascii="Times New Roman" w:eastAsia="Times New Roman" w:hAnsi="Times New Roman" w:cs="Times New Roman"/>
          <w:bCs/>
          <w:sz w:val="24"/>
          <w:szCs w:val="24"/>
          <w:lang w:eastAsia="ru-RU"/>
        </w:rPr>
        <w:t>Бахмутської</w:t>
      </w:r>
      <w:proofErr w:type="spellEnd"/>
      <w:r w:rsidRPr="003B2B37">
        <w:rPr>
          <w:rFonts w:ascii="Times New Roman" w:eastAsia="Times New Roman" w:hAnsi="Times New Roman" w:cs="Times New Roman"/>
          <w:bCs/>
          <w:sz w:val="24"/>
          <w:szCs w:val="24"/>
          <w:lang w:eastAsia="ru-RU"/>
        </w:rPr>
        <w:t xml:space="preserve"> міської ради</w:t>
      </w:r>
      <w:r w:rsidR="0022138D">
        <w:rPr>
          <w:rFonts w:ascii="Times New Roman" w:eastAsia="Times New Roman" w:hAnsi="Times New Roman" w:cs="Times New Roman"/>
          <w:bCs/>
          <w:sz w:val="24"/>
          <w:szCs w:val="24"/>
          <w:lang w:eastAsia="ru-RU"/>
        </w:rPr>
        <w:t xml:space="preserve"> </w:t>
      </w:r>
    </w:p>
    <w:p w:rsidR="003B2B37" w:rsidRPr="003B2B37" w:rsidRDefault="0022138D" w:rsidP="0022138D">
      <w:pPr>
        <w:spacing w:after="0" w:line="240" w:lineRule="auto"/>
        <w:ind w:left="10632"/>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29.01.2020</w:t>
      </w:r>
      <w:r w:rsidRPr="003B2B37">
        <w:rPr>
          <w:rFonts w:ascii="Times New Roman" w:eastAsia="Calibri" w:hAnsi="Times New Roman" w:cs="Times New Roman"/>
          <w:sz w:val="24"/>
          <w:szCs w:val="24"/>
          <w:lang w:eastAsia="ru-RU"/>
        </w:rPr>
        <w:t xml:space="preserve"> № 6/1</w:t>
      </w:r>
      <w:r>
        <w:rPr>
          <w:rFonts w:ascii="Times New Roman" w:eastAsia="Calibri" w:hAnsi="Times New Roman" w:cs="Times New Roman"/>
          <w:sz w:val="24"/>
          <w:szCs w:val="24"/>
          <w:lang w:eastAsia="ru-RU"/>
        </w:rPr>
        <w:t xml:space="preserve">39 </w:t>
      </w:r>
      <w:r w:rsidRPr="003B2B37">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2880)</w:t>
      </w:r>
      <w:r w:rsidR="003B2B37" w:rsidRPr="003B2B37">
        <w:rPr>
          <w:rFonts w:ascii="Times New Roman" w:eastAsia="Calibri" w:hAnsi="Times New Roman" w:cs="Times New Roman"/>
          <w:b/>
          <w:sz w:val="24"/>
          <w:szCs w:val="24"/>
          <w:lang w:eastAsia="ru-RU"/>
        </w:rPr>
        <w:tab/>
      </w:r>
    </w:p>
    <w:p w:rsidR="003B2B37" w:rsidRPr="003B2B37" w:rsidRDefault="003B2B37" w:rsidP="003B2B37">
      <w:pPr>
        <w:tabs>
          <w:tab w:val="left" w:pos="1215"/>
        </w:tabs>
        <w:spacing w:after="0" w:line="240" w:lineRule="auto"/>
        <w:jc w:val="center"/>
        <w:outlineLvl w:val="0"/>
        <w:rPr>
          <w:rFonts w:ascii="Times New Roman" w:eastAsia="Calibri" w:hAnsi="Times New Roman" w:cs="Times New Roman"/>
          <w:b/>
          <w:sz w:val="24"/>
          <w:szCs w:val="24"/>
          <w:lang w:eastAsia="ru-RU"/>
        </w:rPr>
      </w:pPr>
    </w:p>
    <w:p w:rsidR="003B2B37" w:rsidRPr="003B2B37" w:rsidRDefault="003B2B37" w:rsidP="003B2B37">
      <w:pPr>
        <w:tabs>
          <w:tab w:val="left" w:pos="1215"/>
        </w:tabs>
        <w:spacing w:after="0" w:line="240" w:lineRule="auto"/>
        <w:jc w:val="center"/>
        <w:outlineLvl w:val="0"/>
        <w:rPr>
          <w:rFonts w:ascii="Times New Roman" w:eastAsia="Calibri" w:hAnsi="Times New Roman" w:cs="Times New Roman"/>
          <w:b/>
          <w:sz w:val="24"/>
          <w:szCs w:val="24"/>
          <w:lang w:eastAsia="ru-RU"/>
        </w:rPr>
      </w:pPr>
      <w:r w:rsidRPr="003B2B37">
        <w:rPr>
          <w:rFonts w:ascii="Times New Roman" w:eastAsia="Calibri" w:hAnsi="Times New Roman" w:cs="Times New Roman"/>
          <w:b/>
          <w:sz w:val="24"/>
          <w:szCs w:val="24"/>
          <w:lang w:eastAsia="ru-RU"/>
        </w:rPr>
        <w:t xml:space="preserve">Показники результативності Комплексної Програми </w:t>
      </w:r>
    </w:p>
    <w:p w:rsidR="003B2B37" w:rsidRPr="003B2B37" w:rsidRDefault="003B2B37" w:rsidP="003B2B37">
      <w:pPr>
        <w:tabs>
          <w:tab w:val="left" w:pos="1215"/>
        </w:tabs>
        <w:spacing w:after="0" w:line="240" w:lineRule="auto"/>
        <w:jc w:val="center"/>
        <w:outlineLvl w:val="0"/>
        <w:rPr>
          <w:rFonts w:ascii="Times New Roman" w:eastAsia="Calibri" w:hAnsi="Times New Roman" w:cs="Times New Roman"/>
          <w:sz w:val="24"/>
          <w:szCs w:val="24"/>
          <w:lang w:eastAsia="ru-RU"/>
        </w:rPr>
      </w:pPr>
    </w:p>
    <w:tbl>
      <w:tblPr>
        <w:tblpPr w:leftFromText="180" w:rightFromText="180" w:vertAnchor="text" w:tblpY="1"/>
        <w:tblOverlap w:val="never"/>
        <w:tblW w:w="15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9"/>
        <w:gridCol w:w="18"/>
        <w:gridCol w:w="6969"/>
        <w:gridCol w:w="1423"/>
        <w:gridCol w:w="1277"/>
        <w:gridCol w:w="252"/>
        <w:gridCol w:w="36"/>
        <w:gridCol w:w="1361"/>
        <w:gridCol w:w="1649"/>
        <w:gridCol w:w="1649"/>
      </w:tblGrid>
      <w:tr w:rsidR="003B2B37" w:rsidRPr="003B2B37" w:rsidTr="0042057E">
        <w:trPr>
          <w:trHeight w:val="310"/>
        </w:trPr>
        <w:tc>
          <w:tcPr>
            <w:tcW w:w="659" w:type="dxa"/>
            <w:vMerge w:val="restart"/>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з/п</w:t>
            </w:r>
          </w:p>
        </w:tc>
        <w:tc>
          <w:tcPr>
            <w:tcW w:w="6987" w:type="dxa"/>
            <w:gridSpan w:val="2"/>
            <w:vMerge w:val="restart"/>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Назва показника</w:t>
            </w:r>
          </w:p>
        </w:tc>
        <w:tc>
          <w:tcPr>
            <w:tcW w:w="1423" w:type="dxa"/>
            <w:vMerge w:val="restart"/>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Одиниця виміру</w:t>
            </w:r>
          </w:p>
        </w:tc>
        <w:tc>
          <w:tcPr>
            <w:tcW w:w="1565" w:type="dxa"/>
            <w:gridSpan w:val="3"/>
            <w:vMerge w:val="restart"/>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Вихідні дані на початок дії програми</w:t>
            </w:r>
          </w:p>
        </w:tc>
        <w:tc>
          <w:tcPr>
            <w:tcW w:w="1361" w:type="dxa"/>
            <w:vMerge w:val="restart"/>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2018 рік</w:t>
            </w:r>
          </w:p>
        </w:tc>
        <w:tc>
          <w:tcPr>
            <w:tcW w:w="1649" w:type="dxa"/>
            <w:vMerge w:val="restart"/>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2019 рік</w:t>
            </w:r>
          </w:p>
        </w:tc>
        <w:tc>
          <w:tcPr>
            <w:tcW w:w="1649" w:type="dxa"/>
            <w:vMerge w:val="restart"/>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2020 рік</w:t>
            </w:r>
          </w:p>
        </w:tc>
      </w:tr>
      <w:tr w:rsidR="003B2B37" w:rsidRPr="003B2B37" w:rsidTr="0042057E">
        <w:trPr>
          <w:trHeight w:val="322"/>
        </w:trPr>
        <w:tc>
          <w:tcPr>
            <w:tcW w:w="659" w:type="dxa"/>
            <w:vMerge/>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p>
        </w:tc>
        <w:tc>
          <w:tcPr>
            <w:tcW w:w="6987" w:type="dxa"/>
            <w:gridSpan w:val="2"/>
            <w:vMerge/>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p>
        </w:tc>
        <w:tc>
          <w:tcPr>
            <w:tcW w:w="1423" w:type="dxa"/>
            <w:vMerge/>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p>
        </w:tc>
        <w:tc>
          <w:tcPr>
            <w:tcW w:w="1565" w:type="dxa"/>
            <w:gridSpan w:val="3"/>
            <w:vMerge/>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p>
        </w:tc>
        <w:tc>
          <w:tcPr>
            <w:tcW w:w="1361" w:type="dxa"/>
            <w:vMerge/>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p>
        </w:tc>
        <w:tc>
          <w:tcPr>
            <w:tcW w:w="1649" w:type="dxa"/>
            <w:vMerge/>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p>
        </w:tc>
        <w:tc>
          <w:tcPr>
            <w:tcW w:w="1649" w:type="dxa"/>
            <w:vMerge/>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p>
        </w:tc>
      </w:tr>
      <w:tr w:rsidR="003B2B37" w:rsidRPr="003B2B37" w:rsidTr="0042057E">
        <w:trPr>
          <w:trHeight w:val="63"/>
        </w:trPr>
        <w:tc>
          <w:tcPr>
            <w:tcW w:w="659" w:type="dxa"/>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w:t>
            </w:r>
          </w:p>
        </w:tc>
        <w:tc>
          <w:tcPr>
            <w:tcW w:w="6987" w:type="dxa"/>
            <w:gridSpan w:val="2"/>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w:t>
            </w:r>
          </w:p>
        </w:tc>
        <w:tc>
          <w:tcPr>
            <w:tcW w:w="1423" w:type="dxa"/>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w:t>
            </w:r>
          </w:p>
        </w:tc>
        <w:tc>
          <w:tcPr>
            <w:tcW w:w="1565" w:type="dxa"/>
            <w:gridSpan w:val="3"/>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w:t>
            </w:r>
          </w:p>
        </w:tc>
        <w:tc>
          <w:tcPr>
            <w:tcW w:w="1361" w:type="dxa"/>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w:t>
            </w:r>
          </w:p>
        </w:tc>
        <w:tc>
          <w:tcPr>
            <w:tcW w:w="1649" w:type="dxa"/>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w:t>
            </w:r>
          </w:p>
        </w:tc>
        <w:tc>
          <w:tcPr>
            <w:tcW w:w="1649" w:type="dxa"/>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w:t>
            </w:r>
          </w:p>
        </w:tc>
      </w:tr>
      <w:tr w:rsidR="003B2B37" w:rsidRPr="003B2B37" w:rsidTr="0042057E">
        <w:trPr>
          <w:trHeight w:val="63"/>
        </w:trPr>
        <w:tc>
          <w:tcPr>
            <w:tcW w:w="15293" w:type="dxa"/>
            <w:gridSpan w:val="10"/>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b/>
                <w:sz w:val="24"/>
                <w:szCs w:val="24"/>
                <w:lang w:eastAsia="ru-RU"/>
              </w:rPr>
            </w:pPr>
            <w:r w:rsidRPr="003B2B37">
              <w:rPr>
                <w:rFonts w:ascii="Times New Roman" w:eastAsia="Calibri" w:hAnsi="Times New Roman" w:cs="Times New Roman"/>
                <w:b/>
                <w:sz w:val="24"/>
                <w:szCs w:val="24"/>
                <w:lang w:eastAsia="ru-RU"/>
              </w:rPr>
              <w:t>І. Показники витрат</w:t>
            </w:r>
          </w:p>
        </w:tc>
      </w:tr>
      <w:tr w:rsidR="003B2B37" w:rsidRPr="003B2B37" w:rsidTr="0042057E">
        <w:trPr>
          <w:trHeight w:val="63"/>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Загальний обсяг витрат на реалізацію заходів Комплексної програми</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тис. грн.</w:t>
            </w:r>
          </w:p>
        </w:tc>
        <w:tc>
          <w:tcPr>
            <w:tcW w:w="1565"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w:t>
            </w:r>
          </w:p>
        </w:tc>
        <w:tc>
          <w:tcPr>
            <w:tcW w:w="1361" w:type="dxa"/>
            <w:vAlign w:val="center"/>
          </w:tcPr>
          <w:p w:rsidR="003B2B37" w:rsidRPr="003B2B37" w:rsidRDefault="003B2B37" w:rsidP="003B2B37">
            <w:pPr>
              <w:spacing w:after="0"/>
              <w:jc w:val="center"/>
              <w:rPr>
                <w:rFonts w:ascii="Times New Roman" w:eastAsia="Calibri" w:hAnsi="Times New Roman" w:cs="Times New Roman"/>
                <w:b/>
              </w:rPr>
            </w:pPr>
            <w:r w:rsidRPr="003B2B37">
              <w:rPr>
                <w:rFonts w:ascii="Times New Roman" w:eastAsia="Calibri" w:hAnsi="Times New Roman" w:cs="Times New Roman"/>
                <w:b/>
              </w:rPr>
              <w:t>38 912,9</w:t>
            </w:r>
          </w:p>
        </w:tc>
        <w:tc>
          <w:tcPr>
            <w:tcW w:w="1649" w:type="dxa"/>
            <w:vAlign w:val="center"/>
          </w:tcPr>
          <w:p w:rsidR="003B2B37" w:rsidRPr="003B2B37" w:rsidRDefault="003B2B37" w:rsidP="003B2B37">
            <w:pPr>
              <w:spacing w:after="0"/>
              <w:jc w:val="center"/>
              <w:rPr>
                <w:rFonts w:ascii="Times New Roman" w:eastAsia="Calibri" w:hAnsi="Times New Roman" w:cs="Times New Roman"/>
                <w:b/>
              </w:rPr>
            </w:pPr>
            <w:r w:rsidRPr="003B2B37">
              <w:rPr>
                <w:rFonts w:ascii="Times New Roman" w:eastAsia="Calibri" w:hAnsi="Times New Roman" w:cs="Times New Roman"/>
                <w:b/>
              </w:rPr>
              <w:t>108 888,4</w:t>
            </w:r>
          </w:p>
        </w:tc>
        <w:tc>
          <w:tcPr>
            <w:tcW w:w="1649" w:type="dxa"/>
            <w:vAlign w:val="center"/>
          </w:tcPr>
          <w:p w:rsidR="003B2B37" w:rsidRPr="003B2B37" w:rsidRDefault="009F47E6" w:rsidP="003B2B37">
            <w:pPr>
              <w:spacing w:after="0"/>
              <w:jc w:val="center"/>
              <w:rPr>
                <w:rFonts w:ascii="Times New Roman" w:eastAsia="Calibri" w:hAnsi="Times New Roman" w:cs="Times New Roman"/>
                <w:b/>
                <w:highlight w:val="yellow"/>
              </w:rPr>
            </w:pPr>
            <w:r>
              <w:rPr>
                <w:rFonts w:ascii="Times New Roman" w:eastAsia="Calibri" w:hAnsi="Times New Roman" w:cs="Times New Roman"/>
                <w:b/>
              </w:rPr>
              <w:t>126 036,0</w:t>
            </w:r>
          </w:p>
        </w:tc>
      </w:tr>
      <w:tr w:rsidR="003B2B37" w:rsidRPr="003B2B37" w:rsidTr="0042057E">
        <w:trPr>
          <w:trHeight w:val="204"/>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p>
        </w:tc>
        <w:tc>
          <w:tcPr>
            <w:tcW w:w="14616" w:type="dxa"/>
            <w:gridSpan w:val="8"/>
          </w:tcPr>
          <w:p w:rsidR="003B2B37" w:rsidRPr="003B2B37" w:rsidRDefault="003B2B37" w:rsidP="003B2B37">
            <w:pPr>
              <w:tabs>
                <w:tab w:val="left" w:pos="1215"/>
              </w:tabs>
              <w:spacing w:after="0" w:line="240" w:lineRule="auto"/>
              <w:jc w:val="center"/>
              <w:rPr>
                <w:rFonts w:ascii="Times New Roman" w:eastAsia="Calibri" w:hAnsi="Times New Roman" w:cs="Times New Roman"/>
                <w:b/>
                <w:sz w:val="24"/>
                <w:szCs w:val="24"/>
                <w:lang w:eastAsia="ru-RU"/>
              </w:rPr>
            </w:pPr>
            <w:r w:rsidRPr="003B2B37">
              <w:rPr>
                <w:rFonts w:ascii="Times New Roman" w:eastAsia="Calibri" w:hAnsi="Times New Roman" w:cs="Times New Roman"/>
                <w:b/>
                <w:sz w:val="24"/>
                <w:szCs w:val="24"/>
                <w:lang w:eastAsia="ru-RU"/>
              </w:rPr>
              <w:t>ІІ. Показники продукту</w:t>
            </w:r>
          </w:p>
        </w:tc>
      </w:tr>
      <w:tr w:rsidR="003B2B37" w:rsidRPr="003B2B37" w:rsidTr="0042057E">
        <w:trPr>
          <w:trHeight w:val="724"/>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Кількість лікувальних закладів, в яких планується запровадити єдину електронну системи взаємозв’язку між КНП м. Бахмут</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одиниць</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w:t>
            </w:r>
          </w:p>
        </w:tc>
      </w:tr>
      <w:tr w:rsidR="003B2B37" w:rsidRPr="003B2B37" w:rsidTr="0042057E">
        <w:trPr>
          <w:trHeight w:val="976"/>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Кількість осіб, яких планується навчати за рахунок місцевого бюджету з подальшим працевлаштуванням </w:t>
            </w:r>
          </w:p>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в </w:t>
            </w:r>
            <w:r w:rsidRPr="003B2B37">
              <w:rPr>
                <w:rFonts w:ascii="Times New Roman" w:eastAsia="Calibri" w:hAnsi="Times New Roman" w:cs="Times New Roman"/>
                <w:sz w:val="24"/>
                <w:szCs w:val="24"/>
              </w:rPr>
              <w:t xml:space="preserve"> </w:t>
            </w:r>
            <w:r w:rsidRPr="003B2B37">
              <w:rPr>
                <w:rFonts w:ascii="Times New Roman" w:eastAsia="Calibri" w:hAnsi="Times New Roman" w:cs="Times New Roman"/>
                <w:sz w:val="24"/>
                <w:szCs w:val="24"/>
                <w:lang w:eastAsia="ru-RU"/>
              </w:rPr>
              <w:t xml:space="preserve">КНП «ЦПМД м. </w:t>
            </w:r>
            <w:proofErr w:type="spellStart"/>
            <w:r w:rsidRPr="003B2B37">
              <w:rPr>
                <w:rFonts w:ascii="Times New Roman" w:eastAsia="Calibri" w:hAnsi="Times New Roman" w:cs="Times New Roman"/>
                <w:sz w:val="24"/>
                <w:szCs w:val="24"/>
                <w:lang w:eastAsia="ru-RU"/>
              </w:rPr>
              <w:t>Бахмута</w:t>
            </w:r>
            <w:proofErr w:type="spellEnd"/>
            <w:r w:rsidRPr="003B2B37">
              <w:rPr>
                <w:rFonts w:ascii="Times New Roman" w:eastAsia="Calibri" w:hAnsi="Times New Roman" w:cs="Times New Roman"/>
                <w:sz w:val="24"/>
                <w:szCs w:val="24"/>
                <w:lang w:eastAsia="ru-RU"/>
              </w:rPr>
              <w:t>»</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осіб</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w:t>
            </w:r>
          </w:p>
        </w:tc>
      </w:tr>
      <w:tr w:rsidR="003B2B37" w:rsidRPr="003B2B37" w:rsidTr="0042057E">
        <w:trPr>
          <w:trHeight w:val="692"/>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Кількість лікарів та молодших медичних спеціалістів, які планують підвищити кваліфікацію</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осіб</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240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47</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330</w:t>
            </w:r>
          </w:p>
        </w:tc>
      </w:tr>
      <w:tr w:rsidR="003B2B37" w:rsidRPr="003B2B37" w:rsidTr="0042057E">
        <w:trPr>
          <w:trHeight w:val="845"/>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Кількість хворих, які мають право на безоплатний та пільговий відпуск лікарських засобів</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осіб</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4450</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4500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4550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6520</w:t>
            </w:r>
          </w:p>
        </w:tc>
      </w:tr>
      <w:tr w:rsidR="003B2B37" w:rsidRPr="003B2B37" w:rsidTr="0042057E">
        <w:trPr>
          <w:trHeight w:val="699"/>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Кількість інвалідів , які потребують медико-соціального забезпечення </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осіб</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726</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736</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740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750</w:t>
            </w:r>
          </w:p>
        </w:tc>
      </w:tr>
      <w:tr w:rsidR="003B2B37" w:rsidRPr="003B2B37" w:rsidTr="0042057E">
        <w:trPr>
          <w:trHeight w:val="1268"/>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w:t>
            </w:r>
          </w:p>
        </w:tc>
        <w:tc>
          <w:tcPr>
            <w:tcW w:w="6969" w:type="dxa"/>
          </w:tcPr>
          <w:p w:rsidR="003B2B37" w:rsidRPr="003B2B37" w:rsidRDefault="003B2B37" w:rsidP="003B2B37">
            <w:pPr>
              <w:tabs>
                <w:tab w:val="left" w:pos="1215"/>
              </w:tabs>
              <w:spacing w:after="0" w:line="240" w:lineRule="auto"/>
              <w:jc w:val="both"/>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Кількість хворих дорослих та дітей на цукровий діабет, </w:t>
            </w:r>
            <w:proofErr w:type="spellStart"/>
            <w:r w:rsidRPr="003B2B37">
              <w:rPr>
                <w:rFonts w:ascii="Times New Roman" w:eastAsia="Calibri" w:hAnsi="Times New Roman" w:cs="Times New Roman"/>
                <w:sz w:val="24"/>
                <w:szCs w:val="24"/>
                <w:lang w:eastAsia="ru-RU"/>
              </w:rPr>
              <w:t>орфанні</w:t>
            </w:r>
            <w:proofErr w:type="spellEnd"/>
            <w:r w:rsidRPr="003B2B37">
              <w:rPr>
                <w:rFonts w:ascii="Times New Roman" w:eastAsia="Calibri" w:hAnsi="Times New Roman" w:cs="Times New Roman"/>
                <w:sz w:val="24"/>
                <w:szCs w:val="24"/>
                <w:lang w:eastAsia="ru-RU"/>
              </w:rPr>
              <w:t xml:space="preserve"> захворювання, серцево-судинні захворювання та онкологічні захворювання, які потребують в забезпеченні  лікарськими засобами та медичними препаратами</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осіб</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1718</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1725</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1806</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3350</w:t>
            </w:r>
          </w:p>
        </w:tc>
      </w:tr>
      <w:tr w:rsidR="003B2B37" w:rsidRPr="003B2B37" w:rsidTr="0042057E">
        <w:trPr>
          <w:trHeight w:val="690"/>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Кількість лабораторних та </w:t>
            </w:r>
            <w:proofErr w:type="spellStart"/>
            <w:r w:rsidRPr="003B2B37">
              <w:rPr>
                <w:rFonts w:ascii="Times New Roman" w:eastAsia="Calibri" w:hAnsi="Times New Roman" w:cs="Times New Roman"/>
                <w:sz w:val="24"/>
                <w:szCs w:val="24"/>
                <w:lang w:eastAsia="ru-RU"/>
              </w:rPr>
              <w:t>скринінгових</w:t>
            </w:r>
            <w:proofErr w:type="spellEnd"/>
            <w:r w:rsidRPr="003B2B37">
              <w:rPr>
                <w:rFonts w:ascii="Times New Roman" w:eastAsia="Calibri" w:hAnsi="Times New Roman" w:cs="Times New Roman"/>
                <w:sz w:val="24"/>
                <w:szCs w:val="24"/>
                <w:lang w:eastAsia="ru-RU"/>
              </w:rPr>
              <w:t xml:space="preserve"> досліджень, які планується провести  для раннього виявлення захворювань</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одиниць</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60870</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64633</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64650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63500</w:t>
            </w:r>
          </w:p>
        </w:tc>
      </w:tr>
      <w:tr w:rsidR="003B2B37" w:rsidRPr="003B2B37" w:rsidTr="0042057E">
        <w:trPr>
          <w:trHeight w:val="983"/>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8.</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Кількість вагітних та новонароджених, які потребують препарати для лікування анемій, акушерських кровотеч та  невідкладної медичної допомоги</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осіб</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576</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513</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506</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500</w:t>
            </w:r>
          </w:p>
        </w:tc>
      </w:tr>
      <w:tr w:rsidR="003B2B37" w:rsidRPr="003B2B37" w:rsidTr="0042057E">
        <w:trPr>
          <w:trHeight w:hRule="exact" w:val="720"/>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9.</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Кількість осіб, яким планується провести вакцинацію та щеплення  проти вакцино керованих інфекцій</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осіб</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15850</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16000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16100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21000</w:t>
            </w:r>
          </w:p>
        </w:tc>
      </w:tr>
      <w:tr w:rsidR="003B2B37" w:rsidRPr="003B2B37" w:rsidTr="0042057E">
        <w:trPr>
          <w:trHeight w:hRule="exact" w:val="858"/>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10.</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Кількість одиниць медичного обладнання , яке потрібно придбати відповідно до табелів оснащення КНП м. Бахмут</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одиниць</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66</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val="en-US" w:eastAsia="ru-RU"/>
              </w:rPr>
            </w:pPr>
            <w:r w:rsidRPr="003B2B37">
              <w:rPr>
                <w:rFonts w:ascii="Times New Roman" w:eastAsia="Calibri" w:hAnsi="Times New Roman" w:cs="Times New Roman"/>
                <w:sz w:val="24"/>
                <w:szCs w:val="24"/>
                <w:lang w:val="en-US" w:eastAsia="ru-RU"/>
              </w:rPr>
              <w:t>232</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250</w:t>
            </w:r>
          </w:p>
        </w:tc>
      </w:tr>
      <w:tr w:rsidR="003B2B37" w:rsidRPr="003B2B37" w:rsidTr="0042057E">
        <w:trPr>
          <w:trHeight w:hRule="exact" w:val="983"/>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11.</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Кількість будівель КНП м. Бахмут ІІ рівня надання медичної допомоги,  в яких потрібно здійснити реконструкцію та капітальні ремонти</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одиниць</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val="en-US" w:eastAsia="ru-RU"/>
              </w:rPr>
            </w:pPr>
            <w:r w:rsidRPr="003B2B37">
              <w:rPr>
                <w:rFonts w:ascii="Times New Roman" w:eastAsia="Calibri" w:hAnsi="Times New Roman" w:cs="Times New Roman"/>
                <w:sz w:val="24"/>
                <w:szCs w:val="24"/>
                <w:lang w:val="en-US" w:eastAsia="ru-RU"/>
              </w:rPr>
              <w:t>2</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val="en-US" w:eastAsia="ru-RU"/>
              </w:rPr>
            </w:pPr>
            <w:r w:rsidRPr="003B2B37">
              <w:rPr>
                <w:rFonts w:ascii="Times New Roman" w:eastAsia="Calibri" w:hAnsi="Times New Roman" w:cs="Times New Roman"/>
                <w:sz w:val="24"/>
                <w:szCs w:val="24"/>
                <w:lang w:val="en-US" w:eastAsia="ru-RU"/>
              </w:rPr>
              <w:t>3</w:t>
            </w:r>
          </w:p>
        </w:tc>
      </w:tr>
      <w:tr w:rsidR="003B2B37" w:rsidRPr="003B2B37" w:rsidTr="0042057E">
        <w:trPr>
          <w:trHeight w:hRule="exact" w:val="590"/>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12.</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Кількість об’єктів  КНП «ЦПМД   м. </w:t>
            </w:r>
            <w:proofErr w:type="spellStart"/>
            <w:r w:rsidRPr="003B2B37">
              <w:rPr>
                <w:rFonts w:ascii="Times New Roman" w:eastAsia="Calibri" w:hAnsi="Times New Roman" w:cs="Times New Roman"/>
                <w:sz w:val="24"/>
                <w:szCs w:val="24"/>
                <w:lang w:eastAsia="ru-RU"/>
              </w:rPr>
              <w:t>Бахмута</w:t>
            </w:r>
            <w:proofErr w:type="spellEnd"/>
            <w:r w:rsidRPr="003B2B37">
              <w:rPr>
                <w:rFonts w:ascii="Times New Roman" w:eastAsia="Calibri" w:hAnsi="Times New Roman" w:cs="Times New Roman"/>
                <w:sz w:val="24"/>
                <w:szCs w:val="24"/>
                <w:lang w:eastAsia="ru-RU"/>
              </w:rPr>
              <w:t>» в яких планується провести капітальні ремонти та модернізацію</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одиниць</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w:t>
            </w:r>
          </w:p>
        </w:tc>
      </w:tr>
      <w:tr w:rsidR="003B2B37" w:rsidRPr="003B2B37" w:rsidTr="0042057E">
        <w:trPr>
          <w:trHeight w:hRule="exact" w:val="883"/>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highlight w:val="yellow"/>
                <w:lang w:eastAsia="ru-RU"/>
              </w:rPr>
            </w:pPr>
            <w:r w:rsidRPr="003B2B37">
              <w:rPr>
                <w:rFonts w:ascii="Times New Roman" w:eastAsia="Calibri" w:hAnsi="Times New Roman" w:cs="Times New Roman"/>
                <w:sz w:val="24"/>
                <w:szCs w:val="24"/>
                <w:lang w:eastAsia="ru-RU"/>
              </w:rPr>
              <w:t>13.</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Кількість осіб, яких планується обстежити на ВІЛ-інфекцію (крім вагітних та донорів) та ВІЛ-асоційованих інфекцій (гепатит В, С)</w:t>
            </w:r>
          </w:p>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p>
          <w:p w:rsidR="003B2B37" w:rsidRPr="003B2B37" w:rsidRDefault="003B2B37" w:rsidP="003B2B37">
            <w:pPr>
              <w:tabs>
                <w:tab w:val="left" w:pos="1215"/>
              </w:tabs>
              <w:spacing w:after="0" w:line="240" w:lineRule="auto"/>
              <w:rPr>
                <w:rFonts w:ascii="Times New Roman" w:eastAsia="Calibri" w:hAnsi="Times New Roman" w:cs="Times New Roman"/>
                <w:sz w:val="24"/>
                <w:szCs w:val="24"/>
                <w:highlight w:val="yellow"/>
                <w:lang w:eastAsia="ru-RU"/>
              </w:rPr>
            </w:pP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осіб</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3900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4023</w:t>
            </w:r>
          </w:p>
        </w:tc>
      </w:tr>
      <w:tr w:rsidR="003B2B37" w:rsidRPr="003B2B37" w:rsidTr="0042057E">
        <w:trPr>
          <w:trHeight w:hRule="exact" w:val="450"/>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14.</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Кількість осіб,</w:t>
            </w:r>
            <w:r w:rsidRPr="003B2B37">
              <w:rPr>
                <w:rFonts w:ascii="Times New Roman" w:eastAsia="Calibri" w:hAnsi="Times New Roman" w:cs="Times New Roman"/>
                <w:sz w:val="24"/>
                <w:szCs w:val="24"/>
              </w:rPr>
              <w:t xml:space="preserve"> </w:t>
            </w:r>
            <w:r w:rsidRPr="003B2B37">
              <w:rPr>
                <w:rFonts w:ascii="Times New Roman" w:eastAsia="Calibri" w:hAnsi="Times New Roman" w:cs="Times New Roman"/>
                <w:sz w:val="24"/>
                <w:szCs w:val="24"/>
                <w:lang w:eastAsia="ru-RU"/>
              </w:rPr>
              <w:t>які добровільно обстежені на TORСН- інфекцію</w:t>
            </w:r>
            <w:r w:rsidRPr="003B2B37">
              <w:rPr>
                <w:rFonts w:ascii="Times New Roman" w:eastAsia="Calibri" w:hAnsi="Times New Roman" w:cs="Times New Roman"/>
                <w:sz w:val="24"/>
                <w:szCs w:val="24"/>
              </w:rPr>
              <w:t xml:space="preserve"> </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осіб</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val="en-US" w:eastAsia="ru-RU"/>
              </w:rPr>
            </w:pPr>
            <w:r w:rsidRPr="003B2B37">
              <w:rPr>
                <w:rFonts w:ascii="Times New Roman" w:eastAsia="Calibri" w:hAnsi="Times New Roman" w:cs="Times New Roman"/>
                <w:sz w:val="24"/>
                <w:szCs w:val="24"/>
                <w:lang w:val="en-US" w:eastAsia="ru-RU"/>
              </w:rPr>
              <w:t>10</w:t>
            </w:r>
          </w:p>
        </w:tc>
      </w:tr>
      <w:tr w:rsidR="003B2B37" w:rsidRPr="003B2B37" w:rsidTr="0042057E">
        <w:trPr>
          <w:trHeight w:hRule="exact" w:val="790"/>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15.</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Кількість виготовленої (відкоригованої)  проектно - кошторисної документації </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од. </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w:t>
            </w:r>
          </w:p>
        </w:tc>
      </w:tr>
      <w:tr w:rsidR="003B2B37" w:rsidRPr="003B2B37" w:rsidTr="0042057E">
        <w:trPr>
          <w:trHeight w:hRule="exact" w:val="574"/>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16.</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Кількість проектів нового будівництва</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од.</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w:t>
            </w:r>
          </w:p>
        </w:tc>
      </w:tr>
      <w:tr w:rsidR="003B2B37" w:rsidRPr="003B2B37" w:rsidTr="002603B1">
        <w:trPr>
          <w:trHeight w:hRule="exact" w:val="436"/>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17.</w:t>
            </w:r>
          </w:p>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Кількість сільських амбулаторій та фельдшерських пунктів </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од.</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val="en-US" w:eastAsia="ru-RU"/>
              </w:rPr>
            </w:pPr>
            <w:r w:rsidRPr="003B2B37">
              <w:rPr>
                <w:rFonts w:ascii="Times New Roman" w:eastAsia="Calibri" w:hAnsi="Times New Roman" w:cs="Times New Roman"/>
                <w:sz w:val="24"/>
                <w:szCs w:val="24"/>
                <w:lang w:eastAsia="ru-RU"/>
              </w:rPr>
              <w:t>13</w:t>
            </w:r>
          </w:p>
        </w:tc>
      </w:tr>
      <w:tr w:rsidR="003B2B37" w:rsidRPr="003B2B37" w:rsidTr="0042057E">
        <w:trPr>
          <w:trHeight w:hRule="exact" w:val="603"/>
        </w:trPr>
        <w:tc>
          <w:tcPr>
            <w:tcW w:w="67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18.</w:t>
            </w:r>
          </w:p>
        </w:tc>
        <w:tc>
          <w:tcPr>
            <w:tcW w:w="6969" w:type="dxa"/>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Кількість виготовленої технічної документації</w:t>
            </w:r>
          </w:p>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од.</w:t>
            </w:r>
          </w:p>
        </w:tc>
        <w:tc>
          <w:tcPr>
            <w:tcW w:w="1529"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397" w:type="dxa"/>
            <w:gridSpan w:val="2"/>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w:t>
            </w:r>
          </w:p>
        </w:tc>
        <w:tc>
          <w:tcPr>
            <w:tcW w:w="1649" w:type="dxa"/>
            <w:vAlign w:val="center"/>
          </w:tcPr>
          <w:p w:rsidR="003B2B37" w:rsidRPr="003B2B37" w:rsidRDefault="00F96486" w:rsidP="003B2B37">
            <w:pPr>
              <w:tabs>
                <w:tab w:val="left" w:pos="1215"/>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r>
      <w:tr w:rsidR="003B2B37" w:rsidRPr="003B2B37" w:rsidTr="0042057E">
        <w:trPr>
          <w:trHeight w:hRule="exact" w:val="568"/>
        </w:trPr>
        <w:tc>
          <w:tcPr>
            <w:tcW w:w="15293" w:type="dxa"/>
            <w:gridSpan w:val="10"/>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b/>
                <w:sz w:val="24"/>
                <w:szCs w:val="24"/>
                <w:lang w:eastAsia="ru-RU"/>
              </w:rPr>
            </w:pPr>
            <w:r w:rsidRPr="003B2B37">
              <w:rPr>
                <w:rFonts w:ascii="Times New Roman" w:eastAsia="Calibri" w:hAnsi="Times New Roman" w:cs="Times New Roman"/>
                <w:b/>
                <w:sz w:val="24"/>
                <w:szCs w:val="24"/>
                <w:lang w:eastAsia="ru-RU"/>
              </w:rPr>
              <w:t>ІІІ. Показники ефективності</w:t>
            </w:r>
          </w:p>
        </w:tc>
      </w:tr>
      <w:tr w:rsidR="003B2B37" w:rsidRPr="003B2B37" w:rsidTr="0042057E">
        <w:trPr>
          <w:trHeight w:hRule="exact" w:val="844"/>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w:t>
            </w:r>
          </w:p>
        </w:tc>
        <w:tc>
          <w:tcPr>
            <w:tcW w:w="6987" w:type="dxa"/>
            <w:gridSpan w:val="2"/>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Рівень підвищення ефективності роботи лікаря за рахунок автономізації робочих місць та створення електронної медичної картки пацієнта</w:t>
            </w:r>
          </w:p>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100</w:t>
            </w:r>
          </w:p>
        </w:tc>
      </w:tr>
      <w:tr w:rsidR="003B2B37" w:rsidRPr="003B2B37" w:rsidTr="0042057E">
        <w:trPr>
          <w:trHeight w:hRule="exact" w:val="440"/>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w:t>
            </w:r>
          </w:p>
        </w:tc>
        <w:tc>
          <w:tcPr>
            <w:tcW w:w="6987" w:type="dxa"/>
            <w:gridSpan w:val="2"/>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Підвищення рівня укомплектованості лікарями КНП м. Бахмут</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 </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83,1</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90,0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100</w:t>
            </w:r>
          </w:p>
        </w:tc>
      </w:tr>
      <w:tr w:rsidR="003B2B37" w:rsidRPr="003B2B37" w:rsidTr="0042057E">
        <w:trPr>
          <w:trHeight w:hRule="exact" w:val="560"/>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w:t>
            </w:r>
          </w:p>
        </w:tc>
        <w:tc>
          <w:tcPr>
            <w:tcW w:w="6987" w:type="dxa"/>
            <w:gridSpan w:val="2"/>
            <w:vAlign w:val="center"/>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Середня кількість відвідування на 1 лікаря загальної практики – сімейної медицини</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одиниць</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5774</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5774</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4900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4800</w:t>
            </w:r>
          </w:p>
        </w:tc>
      </w:tr>
      <w:tr w:rsidR="003B2B37" w:rsidRPr="003B2B37" w:rsidTr="0042057E">
        <w:trPr>
          <w:trHeight w:hRule="exact" w:val="589"/>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w:t>
            </w:r>
          </w:p>
        </w:tc>
        <w:tc>
          <w:tcPr>
            <w:tcW w:w="6987" w:type="dxa"/>
            <w:gridSpan w:val="2"/>
            <w:vAlign w:val="center"/>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Середня тривалість лікування у денному стаціонарі одного хворого</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днів </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9</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9</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8</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w:t>
            </w:r>
          </w:p>
        </w:tc>
      </w:tr>
      <w:tr w:rsidR="003B2B37" w:rsidRPr="003B2B37" w:rsidTr="0042057E">
        <w:trPr>
          <w:trHeight w:hRule="exact" w:val="394"/>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w:t>
            </w:r>
          </w:p>
        </w:tc>
        <w:tc>
          <w:tcPr>
            <w:tcW w:w="6987" w:type="dxa"/>
            <w:gridSpan w:val="2"/>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Завантаженість ліжкового фонду  у звичайному стаціонарі</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днів</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340</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340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340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340</w:t>
            </w:r>
          </w:p>
        </w:tc>
      </w:tr>
      <w:tr w:rsidR="003B2B37" w:rsidRPr="003B2B37" w:rsidTr="0042057E">
        <w:trPr>
          <w:trHeight w:hRule="exact" w:val="580"/>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w:t>
            </w:r>
          </w:p>
        </w:tc>
        <w:tc>
          <w:tcPr>
            <w:tcW w:w="6987" w:type="dxa"/>
            <w:gridSpan w:val="2"/>
            <w:vAlign w:val="center"/>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Середня тривалість лікування в стаціонарі одного хворого</w:t>
            </w:r>
          </w:p>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днів</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10</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9</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9</w:t>
            </w:r>
          </w:p>
        </w:tc>
      </w:tr>
      <w:tr w:rsidR="003B2B37" w:rsidRPr="003B2B37" w:rsidTr="0042057E">
        <w:trPr>
          <w:trHeight w:hRule="exact" w:val="849"/>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w:t>
            </w:r>
          </w:p>
        </w:tc>
        <w:tc>
          <w:tcPr>
            <w:tcW w:w="6987" w:type="dxa"/>
            <w:gridSpan w:val="2"/>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Підвищення показника рівня обстеження загального населення на ВІЛ-інфекцію (крім вагітних та донорів) та ВІЛ-асоційованих інфекцій (гепатит В, С)</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2,5</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w:t>
            </w:r>
          </w:p>
        </w:tc>
      </w:tr>
      <w:tr w:rsidR="003B2B37" w:rsidRPr="003B2B37" w:rsidTr="0042057E">
        <w:trPr>
          <w:trHeight w:hRule="exact" w:val="819"/>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8.</w:t>
            </w:r>
          </w:p>
        </w:tc>
        <w:tc>
          <w:tcPr>
            <w:tcW w:w="6987" w:type="dxa"/>
            <w:gridSpan w:val="2"/>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Зниження показника захворюваності </w:t>
            </w:r>
            <w:r w:rsidRPr="003B2B37">
              <w:rPr>
                <w:rFonts w:ascii="Times New Roman" w:eastAsia="Calibri" w:hAnsi="Times New Roman" w:cs="Times New Roman"/>
                <w:b/>
                <w:sz w:val="24"/>
                <w:szCs w:val="24"/>
              </w:rPr>
              <w:t xml:space="preserve"> </w:t>
            </w:r>
            <w:r w:rsidRPr="003B2B37">
              <w:rPr>
                <w:rFonts w:ascii="Times New Roman" w:eastAsia="Calibri" w:hAnsi="Times New Roman" w:cs="Times New Roman"/>
                <w:sz w:val="24"/>
                <w:szCs w:val="24"/>
                <w:lang w:eastAsia="ru-RU"/>
              </w:rPr>
              <w:t>дітей до 1-го року,  народжених з вродженими вадами</w:t>
            </w:r>
            <w:r w:rsidRPr="003B2B37">
              <w:rPr>
                <w:rFonts w:ascii="Times New Roman" w:eastAsia="Calibri" w:hAnsi="Times New Roman" w:cs="Times New Roman"/>
                <w:b/>
                <w:sz w:val="24"/>
                <w:szCs w:val="24"/>
              </w:rPr>
              <w:t xml:space="preserve"> </w:t>
            </w:r>
            <w:r w:rsidRPr="003B2B37">
              <w:rPr>
                <w:rFonts w:ascii="Times New Roman" w:eastAsia="Calibri" w:hAnsi="Times New Roman" w:cs="Times New Roman"/>
                <w:sz w:val="24"/>
                <w:szCs w:val="24"/>
                <w:lang w:eastAsia="ru-RU"/>
              </w:rPr>
              <w:t>розвитку за рахунок  добровільного обстеження на TORСН- інфекцію</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1,9</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1,2</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1,0</w:t>
            </w:r>
          </w:p>
        </w:tc>
      </w:tr>
      <w:tr w:rsidR="003B2B37" w:rsidRPr="003B2B37" w:rsidTr="0042057E">
        <w:trPr>
          <w:trHeight w:hRule="exact" w:val="455"/>
        </w:trPr>
        <w:tc>
          <w:tcPr>
            <w:tcW w:w="15293" w:type="dxa"/>
            <w:gridSpan w:val="10"/>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b/>
                <w:sz w:val="24"/>
                <w:szCs w:val="24"/>
                <w:lang w:eastAsia="ru-RU"/>
              </w:rPr>
            </w:pPr>
            <w:r w:rsidRPr="003B2B37">
              <w:rPr>
                <w:rFonts w:ascii="Times New Roman" w:eastAsia="Calibri" w:hAnsi="Times New Roman" w:cs="Times New Roman"/>
                <w:b/>
                <w:sz w:val="24"/>
                <w:szCs w:val="24"/>
                <w:lang w:eastAsia="ru-RU"/>
              </w:rPr>
              <w:t>IV. Показники якості</w:t>
            </w:r>
          </w:p>
        </w:tc>
      </w:tr>
      <w:tr w:rsidR="003B2B37" w:rsidRPr="003B2B37" w:rsidTr="0042057E">
        <w:trPr>
          <w:trHeight w:hRule="exact" w:val="337"/>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w:t>
            </w:r>
          </w:p>
        </w:tc>
        <w:tc>
          <w:tcPr>
            <w:tcW w:w="6987" w:type="dxa"/>
            <w:gridSpan w:val="2"/>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Рівень виявлення захворювань на ранніх стадіях</w:t>
            </w:r>
          </w:p>
        </w:tc>
        <w:tc>
          <w:tcPr>
            <w:tcW w:w="1423" w:type="dxa"/>
          </w:tcPr>
          <w:p w:rsidR="003B2B37" w:rsidRPr="003B2B37" w:rsidRDefault="003B2B37" w:rsidP="003B2B37">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 </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35,8</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35,8</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45,0</w:t>
            </w:r>
          </w:p>
        </w:tc>
      </w:tr>
      <w:tr w:rsidR="003B2B37" w:rsidRPr="003B2B37" w:rsidTr="0042057E">
        <w:trPr>
          <w:trHeight w:hRule="exact" w:val="580"/>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w:t>
            </w:r>
          </w:p>
        </w:tc>
        <w:tc>
          <w:tcPr>
            <w:tcW w:w="6987" w:type="dxa"/>
            <w:gridSpan w:val="2"/>
            <w:vAlign w:val="center"/>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Зниження рівня захворюваності порівняно з попереднім роком</w:t>
            </w:r>
          </w:p>
        </w:tc>
        <w:tc>
          <w:tcPr>
            <w:tcW w:w="1423" w:type="dxa"/>
            <w:vAlign w:val="center"/>
          </w:tcPr>
          <w:p w:rsidR="003B2B37" w:rsidRPr="003B2B37" w:rsidRDefault="003B2B37" w:rsidP="003B2B37">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1,5</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1,5</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1,5</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1,5</w:t>
            </w:r>
          </w:p>
        </w:tc>
      </w:tr>
      <w:tr w:rsidR="002603B1" w:rsidRPr="003B2B37" w:rsidTr="002603B1">
        <w:trPr>
          <w:trHeight w:hRule="exact" w:val="295"/>
        </w:trPr>
        <w:tc>
          <w:tcPr>
            <w:tcW w:w="15293" w:type="dxa"/>
            <w:gridSpan w:val="10"/>
            <w:tcBorders>
              <w:left w:val="nil"/>
              <w:right w:val="nil"/>
            </w:tcBorders>
            <w:vAlign w:val="center"/>
          </w:tcPr>
          <w:p w:rsidR="002603B1" w:rsidRPr="003B2B37" w:rsidRDefault="002603B1" w:rsidP="003B2B37">
            <w:pPr>
              <w:tabs>
                <w:tab w:val="left" w:pos="1215"/>
              </w:tabs>
              <w:spacing w:after="0" w:line="240" w:lineRule="auto"/>
              <w:jc w:val="center"/>
              <w:rPr>
                <w:rFonts w:ascii="Times New Roman" w:eastAsia="Calibri" w:hAnsi="Times New Roman" w:cs="Times New Roman"/>
                <w:sz w:val="24"/>
                <w:szCs w:val="24"/>
                <w:lang w:eastAsia="ru-RU"/>
              </w:rPr>
            </w:pPr>
          </w:p>
        </w:tc>
      </w:tr>
      <w:tr w:rsidR="003B2B37" w:rsidRPr="003B2B37" w:rsidTr="0042057E">
        <w:trPr>
          <w:trHeight w:hRule="exact" w:val="454"/>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w:t>
            </w:r>
          </w:p>
        </w:tc>
        <w:tc>
          <w:tcPr>
            <w:tcW w:w="6987" w:type="dxa"/>
            <w:gridSpan w:val="2"/>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Зниження показника летальності</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0,4</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0,4</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0,3</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0,3</w:t>
            </w:r>
          </w:p>
        </w:tc>
      </w:tr>
      <w:tr w:rsidR="003B2B37" w:rsidRPr="003B2B37" w:rsidTr="0042057E">
        <w:trPr>
          <w:trHeight w:hRule="exact" w:val="548"/>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w:t>
            </w:r>
          </w:p>
        </w:tc>
        <w:tc>
          <w:tcPr>
            <w:tcW w:w="6987" w:type="dxa"/>
            <w:gridSpan w:val="2"/>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Зниження малюкової смертності</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випадки</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9</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w:t>
            </w:r>
          </w:p>
        </w:tc>
      </w:tr>
      <w:tr w:rsidR="003B2B37" w:rsidRPr="003B2B37" w:rsidTr="0042057E">
        <w:trPr>
          <w:trHeight w:hRule="exact" w:val="428"/>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w:t>
            </w:r>
          </w:p>
        </w:tc>
        <w:tc>
          <w:tcPr>
            <w:tcW w:w="6987" w:type="dxa"/>
            <w:gridSpan w:val="2"/>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Забезпечення повноти охоплення профілактичними щепленнями</w:t>
            </w: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43,0</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75,0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90</w:t>
            </w:r>
          </w:p>
        </w:tc>
      </w:tr>
      <w:tr w:rsidR="003B2B37" w:rsidRPr="003B2B37" w:rsidTr="0042057E">
        <w:trPr>
          <w:trHeight w:hRule="exact" w:val="413"/>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w:t>
            </w:r>
          </w:p>
        </w:tc>
        <w:tc>
          <w:tcPr>
            <w:tcW w:w="6987" w:type="dxa"/>
            <w:gridSpan w:val="2"/>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Зростання показника народжуваності</w:t>
            </w:r>
          </w:p>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p>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p>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p>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випадки</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694</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750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500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500</w:t>
            </w:r>
          </w:p>
        </w:tc>
      </w:tr>
      <w:tr w:rsidR="003B2B37" w:rsidRPr="003B2B37" w:rsidTr="0042057E">
        <w:trPr>
          <w:trHeight w:hRule="exact" w:val="598"/>
        </w:trPr>
        <w:tc>
          <w:tcPr>
            <w:tcW w:w="65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7.</w:t>
            </w:r>
          </w:p>
        </w:tc>
        <w:tc>
          <w:tcPr>
            <w:tcW w:w="6987" w:type="dxa"/>
            <w:gridSpan w:val="2"/>
          </w:tcPr>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Результативність (або відсоток позитивних результатів) тестування осіб з групи підвищеного ризику  на ВІЛ-інфекцію</w:t>
            </w:r>
          </w:p>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p>
          <w:p w:rsidR="003B2B37" w:rsidRPr="003B2B37" w:rsidRDefault="003B2B37" w:rsidP="003B2B37">
            <w:pPr>
              <w:tabs>
                <w:tab w:val="left" w:pos="1215"/>
              </w:tabs>
              <w:spacing w:after="0" w:line="240" w:lineRule="auto"/>
              <w:rPr>
                <w:rFonts w:ascii="Times New Roman" w:eastAsia="Calibri" w:hAnsi="Times New Roman" w:cs="Times New Roman"/>
                <w:sz w:val="24"/>
                <w:szCs w:val="24"/>
                <w:lang w:eastAsia="ru-RU"/>
              </w:rPr>
            </w:pPr>
          </w:p>
        </w:tc>
        <w:tc>
          <w:tcPr>
            <w:tcW w:w="1423"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277"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35</w:t>
            </w:r>
          </w:p>
        </w:tc>
        <w:tc>
          <w:tcPr>
            <w:tcW w:w="1649" w:type="dxa"/>
            <w:gridSpan w:val="3"/>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60</w:t>
            </w:r>
          </w:p>
        </w:tc>
        <w:tc>
          <w:tcPr>
            <w:tcW w:w="1649" w:type="dxa"/>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60</w:t>
            </w:r>
          </w:p>
        </w:tc>
      </w:tr>
      <w:tr w:rsidR="003B2B37" w:rsidRPr="003B2B37" w:rsidTr="00563C80">
        <w:trPr>
          <w:trHeight w:hRule="exact" w:val="70"/>
        </w:trPr>
        <w:tc>
          <w:tcPr>
            <w:tcW w:w="15293" w:type="dxa"/>
            <w:gridSpan w:val="10"/>
            <w:tcBorders>
              <w:left w:val="nil"/>
              <w:bottom w:val="single" w:sz="4" w:space="0" w:color="auto"/>
              <w:right w:val="nil"/>
            </w:tcBorders>
            <w:vAlign w:val="center"/>
          </w:tcPr>
          <w:p w:rsidR="003B2B37" w:rsidRPr="003B2B37" w:rsidRDefault="003B2B37" w:rsidP="003B2B37">
            <w:pPr>
              <w:tabs>
                <w:tab w:val="left" w:pos="1215"/>
              </w:tabs>
              <w:spacing w:after="0" w:line="240" w:lineRule="auto"/>
              <w:jc w:val="center"/>
              <w:rPr>
                <w:rFonts w:ascii="Times New Roman" w:eastAsia="Calibri" w:hAnsi="Times New Roman" w:cs="Times New Roman"/>
                <w:sz w:val="24"/>
                <w:szCs w:val="24"/>
                <w:lang w:eastAsia="ru-RU"/>
              </w:rPr>
            </w:pPr>
          </w:p>
        </w:tc>
      </w:tr>
    </w:tbl>
    <w:p w:rsidR="00563C80" w:rsidRDefault="00563C80" w:rsidP="003B2B37">
      <w:pPr>
        <w:spacing w:after="0" w:line="218" w:lineRule="auto"/>
        <w:jc w:val="both"/>
        <w:rPr>
          <w:rFonts w:ascii="Times New Roman" w:eastAsia="Calibri" w:hAnsi="Times New Roman" w:cs="Times New Roman"/>
          <w:i/>
          <w:sz w:val="28"/>
          <w:szCs w:val="24"/>
          <w:lang w:eastAsia="ru-RU"/>
        </w:rPr>
      </w:pPr>
    </w:p>
    <w:p w:rsidR="00563C80" w:rsidRDefault="00563C80" w:rsidP="003B2B37">
      <w:pPr>
        <w:spacing w:after="0" w:line="218" w:lineRule="auto"/>
        <w:jc w:val="both"/>
        <w:rPr>
          <w:rFonts w:ascii="Times New Roman" w:eastAsia="Calibri" w:hAnsi="Times New Roman" w:cs="Times New Roman"/>
          <w:i/>
          <w:sz w:val="28"/>
          <w:szCs w:val="24"/>
          <w:lang w:eastAsia="ru-RU"/>
        </w:rPr>
      </w:pPr>
    </w:p>
    <w:p w:rsidR="003B2B37" w:rsidRPr="00563C80" w:rsidRDefault="003B2B37" w:rsidP="003B2B37">
      <w:pPr>
        <w:spacing w:after="0" w:line="218" w:lineRule="auto"/>
        <w:jc w:val="both"/>
        <w:rPr>
          <w:rFonts w:ascii="Times New Roman" w:eastAsia="Calibri" w:hAnsi="Times New Roman" w:cs="Times New Roman"/>
          <w:i/>
          <w:sz w:val="28"/>
          <w:szCs w:val="28"/>
          <w:lang w:eastAsia="ru-RU"/>
        </w:rPr>
      </w:pPr>
      <w:r w:rsidRPr="00563C80">
        <w:rPr>
          <w:rFonts w:ascii="Times New Roman" w:eastAsia="Calibri" w:hAnsi="Times New Roman" w:cs="Times New Roman"/>
          <w:i/>
          <w:sz w:val="28"/>
          <w:szCs w:val="24"/>
          <w:lang w:eastAsia="ru-RU"/>
        </w:rPr>
        <w:t>Додаток 2 «Показники результативності Комплексної програми</w:t>
      </w:r>
      <w:r w:rsidRPr="00563C80">
        <w:rPr>
          <w:rFonts w:ascii="Times New Roman" w:eastAsia="Calibri" w:hAnsi="Times New Roman" w:cs="Times New Roman"/>
          <w:i/>
          <w:spacing w:val="-1"/>
          <w:sz w:val="28"/>
          <w:szCs w:val="24"/>
          <w:lang w:eastAsia="ru-RU"/>
        </w:rPr>
        <w:t xml:space="preserve">» </w:t>
      </w:r>
      <w:r w:rsidRPr="00563C80">
        <w:rPr>
          <w:rFonts w:ascii="Times New Roman" w:eastAsia="Calibri" w:hAnsi="Times New Roman" w:cs="Times New Roman"/>
          <w:i/>
          <w:spacing w:val="-1"/>
          <w:sz w:val="28"/>
          <w:szCs w:val="28"/>
          <w:lang w:eastAsia="ru-RU"/>
        </w:rPr>
        <w:t>до Комплексної програми</w:t>
      </w:r>
      <w:r w:rsidRPr="00563C80">
        <w:rPr>
          <w:rFonts w:ascii="Times New Roman" w:eastAsia="Calibri" w:hAnsi="Times New Roman" w:cs="Times New Roman"/>
          <w:i/>
          <w:sz w:val="28"/>
          <w:szCs w:val="28"/>
          <w:lang w:eastAsia="ru-RU"/>
        </w:rPr>
        <w:t xml:space="preserve"> «Охорона здоров’я населення на 2018 – 2020 роки», затвердженої рішенням Бахмутської міської ради від 31.01.2018 № 6/109 – 2075 підготовлено Управлінням охорони здоров’я Бахмутської міської ради.</w:t>
      </w:r>
    </w:p>
    <w:p w:rsidR="003B2B37" w:rsidRPr="003B2B37" w:rsidRDefault="003B2B37" w:rsidP="003B2B37">
      <w:pPr>
        <w:spacing w:after="0" w:line="218" w:lineRule="auto"/>
        <w:jc w:val="both"/>
        <w:rPr>
          <w:rFonts w:ascii="Times New Roman" w:eastAsia="Calibri" w:hAnsi="Times New Roman" w:cs="Times New Roman"/>
          <w:i/>
          <w:sz w:val="28"/>
          <w:szCs w:val="28"/>
          <w:lang w:eastAsia="ru-RU"/>
        </w:rPr>
      </w:pPr>
    </w:p>
    <w:p w:rsidR="003B2B37" w:rsidRPr="003B2B37" w:rsidRDefault="003B2B37" w:rsidP="003B2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tbl>
      <w:tblPr>
        <w:tblW w:w="15090" w:type="dxa"/>
        <w:tblInd w:w="-86" w:type="dxa"/>
        <w:tblLook w:val="0000"/>
      </w:tblPr>
      <w:tblGrid>
        <w:gridCol w:w="8030"/>
        <w:gridCol w:w="1860"/>
        <w:gridCol w:w="5200"/>
      </w:tblGrid>
      <w:tr w:rsidR="003B2B37" w:rsidRPr="003B2B37" w:rsidTr="0042057E">
        <w:trPr>
          <w:trHeight w:val="708"/>
        </w:trPr>
        <w:tc>
          <w:tcPr>
            <w:tcW w:w="8030" w:type="dxa"/>
          </w:tcPr>
          <w:p w:rsidR="003B2B37" w:rsidRPr="003B2B37" w:rsidRDefault="003B2B37" w:rsidP="003B2B37">
            <w:pPr>
              <w:spacing w:after="0" w:line="218" w:lineRule="auto"/>
              <w:ind w:left="194"/>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 xml:space="preserve">Начальник Управління охорони </w:t>
            </w:r>
          </w:p>
          <w:p w:rsidR="003B2B37" w:rsidRPr="003B2B37" w:rsidRDefault="003B2B37" w:rsidP="003B2B37">
            <w:pPr>
              <w:spacing w:after="0" w:line="218" w:lineRule="auto"/>
              <w:ind w:left="194"/>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здоров’я  Бахмутської міської ради</w:t>
            </w:r>
          </w:p>
          <w:p w:rsidR="003B2B37" w:rsidRPr="003B2B37" w:rsidRDefault="003B2B37" w:rsidP="003B2B37">
            <w:pPr>
              <w:spacing w:after="0" w:line="218" w:lineRule="auto"/>
              <w:ind w:left="194"/>
              <w:jc w:val="both"/>
              <w:rPr>
                <w:rFonts w:ascii="Times New Roman" w:eastAsia="Calibri" w:hAnsi="Times New Roman" w:cs="Times New Roman"/>
                <w:sz w:val="28"/>
                <w:szCs w:val="28"/>
                <w:lang w:eastAsia="ru-RU"/>
              </w:rPr>
            </w:pPr>
          </w:p>
        </w:tc>
        <w:tc>
          <w:tcPr>
            <w:tcW w:w="1860" w:type="dxa"/>
          </w:tcPr>
          <w:p w:rsidR="003B2B37" w:rsidRPr="003B2B37" w:rsidRDefault="003B2B37" w:rsidP="003B2B37">
            <w:pPr>
              <w:spacing w:after="0" w:line="240" w:lineRule="auto"/>
              <w:rPr>
                <w:rFonts w:ascii="Times New Roman" w:eastAsia="Calibri" w:hAnsi="Times New Roman" w:cs="Times New Roman"/>
                <w:sz w:val="28"/>
                <w:szCs w:val="28"/>
                <w:lang w:eastAsia="ru-RU"/>
              </w:rPr>
            </w:pPr>
          </w:p>
        </w:tc>
        <w:tc>
          <w:tcPr>
            <w:tcW w:w="5200" w:type="dxa"/>
            <w:vAlign w:val="center"/>
          </w:tcPr>
          <w:p w:rsidR="003B2B37" w:rsidRPr="003B2B37" w:rsidRDefault="003B2B37" w:rsidP="003B2B37">
            <w:pPr>
              <w:spacing w:after="0" w:line="240" w:lineRule="auto"/>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О. О. Миронова</w:t>
            </w:r>
          </w:p>
          <w:p w:rsidR="003B2B37" w:rsidRPr="003B2B37" w:rsidRDefault="003B2B37" w:rsidP="003B2B37">
            <w:pPr>
              <w:spacing w:after="0" w:line="240" w:lineRule="auto"/>
              <w:rPr>
                <w:rFonts w:ascii="Times New Roman" w:eastAsia="Calibri" w:hAnsi="Times New Roman" w:cs="Times New Roman"/>
                <w:sz w:val="28"/>
                <w:szCs w:val="28"/>
                <w:lang w:eastAsia="ru-RU"/>
              </w:rPr>
            </w:pPr>
          </w:p>
        </w:tc>
      </w:tr>
      <w:tr w:rsidR="003B2B37" w:rsidRPr="003B2B37" w:rsidTr="0042057E">
        <w:trPr>
          <w:trHeight w:val="533"/>
        </w:trPr>
        <w:tc>
          <w:tcPr>
            <w:tcW w:w="8030" w:type="dxa"/>
          </w:tcPr>
          <w:p w:rsidR="003B2B37" w:rsidRPr="003B2B37" w:rsidRDefault="003B2B37" w:rsidP="003B2B37">
            <w:pPr>
              <w:spacing w:after="0" w:line="240" w:lineRule="auto"/>
              <w:ind w:left="194"/>
              <w:rPr>
                <w:rFonts w:ascii="Times New Roman" w:eastAsia="Calibri" w:hAnsi="Times New Roman" w:cs="Times New Roman"/>
                <w:sz w:val="28"/>
                <w:szCs w:val="28"/>
                <w:lang w:eastAsia="ru-RU"/>
              </w:rPr>
            </w:pPr>
          </w:p>
          <w:p w:rsidR="003B2B37" w:rsidRPr="003B2B37" w:rsidRDefault="003B2B37" w:rsidP="003B2B37">
            <w:pPr>
              <w:spacing w:after="0" w:line="240" w:lineRule="auto"/>
              <w:ind w:left="194"/>
              <w:rPr>
                <w:rFonts w:ascii="Times New Roman" w:eastAsia="Calibri" w:hAnsi="Times New Roman" w:cs="Times New Roman"/>
                <w:sz w:val="28"/>
                <w:szCs w:val="28"/>
                <w:lang w:eastAsia="ru-RU"/>
              </w:rPr>
            </w:pPr>
            <w:proofErr w:type="spellStart"/>
            <w:r w:rsidRPr="003B2B37">
              <w:rPr>
                <w:rFonts w:ascii="Times New Roman" w:eastAsia="Calibri" w:hAnsi="Times New Roman" w:cs="Times New Roman"/>
                <w:sz w:val="28"/>
                <w:szCs w:val="28"/>
                <w:lang w:val="ru-RU" w:eastAsia="ru-RU"/>
              </w:rPr>
              <w:t>Секретар</w:t>
            </w:r>
            <w:proofErr w:type="spellEnd"/>
            <w:r w:rsidRPr="003B2B37">
              <w:rPr>
                <w:rFonts w:ascii="Times New Roman" w:eastAsia="Calibri" w:hAnsi="Times New Roman" w:cs="Times New Roman"/>
                <w:sz w:val="28"/>
                <w:szCs w:val="28"/>
                <w:lang w:val="ru-RU" w:eastAsia="ru-RU"/>
              </w:rPr>
              <w:t xml:space="preserve"> </w:t>
            </w:r>
            <w:proofErr w:type="spellStart"/>
            <w:r w:rsidRPr="003B2B37">
              <w:rPr>
                <w:rFonts w:ascii="Times New Roman" w:eastAsia="Calibri" w:hAnsi="Times New Roman" w:cs="Times New Roman"/>
                <w:sz w:val="28"/>
                <w:szCs w:val="28"/>
                <w:lang w:val="ru-RU" w:eastAsia="ru-RU"/>
              </w:rPr>
              <w:t>Бахмутської</w:t>
            </w:r>
            <w:proofErr w:type="spellEnd"/>
            <w:r w:rsidRPr="003B2B37">
              <w:rPr>
                <w:rFonts w:ascii="Times New Roman" w:eastAsia="Calibri" w:hAnsi="Times New Roman" w:cs="Times New Roman"/>
                <w:sz w:val="28"/>
                <w:szCs w:val="28"/>
                <w:lang w:val="ru-RU" w:eastAsia="ru-RU"/>
              </w:rPr>
              <w:t xml:space="preserve"> </w:t>
            </w:r>
            <w:proofErr w:type="spellStart"/>
            <w:r w:rsidRPr="003B2B37">
              <w:rPr>
                <w:rFonts w:ascii="Times New Roman" w:eastAsia="Calibri" w:hAnsi="Times New Roman" w:cs="Times New Roman"/>
                <w:sz w:val="28"/>
                <w:szCs w:val="28"/>
                <w:lang w:val="ru-RU" w:eastAsia="ru-RU"/>
              </w:rPr>
              <w:t>міської</w:t>
            </w:r>
            <w:proofErr w:type="spellEnd"/>
            <w:r w:rsidRPr="003B2B37">
              <w:rPr>
                <w:rFonts w:ascii="Times New Roman" w:eastAsia="Calibri" w:hAnsi="Times New Roman" w:cs="Times New Roman"/>
                <w:sz w:val="28"/>
                <w:szCs w:val="28"/>
                <w:lang w:val="ru-RU" w:eastAsia="ru-RU"/>
              </w:rPr>
              <w:t xml:space="preserve"> ради</w:t>
            </w:r>
          </w:p>
        </w:tc>
        <w:tc>
          <w:tcPr>
            <w:tcW w:w="1860" w:type="dxa"/>
          </w:tcPr>
          <w:p w:rsidR="003B2B37" w:rsidRPr="003B2B37" w:rsidRDefault="003B2B37" w:rsidP="003B2B37">
            <w:pPr>
              <w:spacing w:after="0" w:line="240" w:lineRule="auto"/>
              <w:rPr>
                <w:rFonts w:ascii="Times New Roman" w:eastAsia="Calibri" w:hAnsi="Times New Roman" w:cs="Times New Roman"/>
                <w:sz w:val="28"/>
                <w:szCs w:val="28"/>
                <w:lang w:eastAsia="ru-RU"/>
              </w:rPr>
            </w:pPr>
          </w:p>
        </w:tc>
        <w:tc>
          <w:tcPr>
            <w:tcW w:w="5200" w:type="dxa"/>
          </w:tcPr>
          <w:p w:rsidR="003B2B37" w:rsidRPr="003B2B37" w:rsidRDefault="003B2B37" w:rsidP="003B2B37">
            <w:pPr>
              <w:spacing w:after="0" w:line="240" w:lineRule="auto"/>
              <w:rPr>
                <w:rFonts w:ascii="Times New Roman" w:eastAsia="Calibri" w:hAnsi="Times New Roman" w:cs="Times New Roman"/>
                <w:sz w:val="28"/>
                <w:szCs w:val="28"/>
                <w:lang w:eastAsia="ru-RU"/>
              </w:rPr>
            </w:pPr>
          </w:p>
          <w:p w:rsidR="003B2B37" w:rsidRPr="003B2B37" w:rsidRDefault="003B2B37" w:rsidP="003B2B37">
            <w:pPr>
              <w:spacing w:after="0" w:line="240" w:lineRule="auto"/>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 xml:space="preserve">С. І. </w:t>
            </w:r>
            <w:proofErr w:type="spellStart"/>
            <w:r w:rsidRPr="003B2B37">
              <w:rPr>
                <w:rFonts w:ascii="Times New Roman" w:eastAsia="Calibri" w:hAnsi="Times New Roman" w:cs="Times New Roman"/>
                <w:sz w:val="28"/>
                <w:szCs w:val="28"/>
                <w:lang w:eastAsia="ru-RU"/>
              </w:rPr>
              <w:t>Кіщенко</w:t>
            </w:r>
            <w:proofErr w:type="spellEnd"/>
          </w:p>
        </w:tc>
      </w:tr>
    </w:tbl>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r w:rsidRPr="003B2B37">
        <w:rPr>
          <w:rFonts w:ascii="Times New Roman" w:eastAsia="Times New Roman" w:hAnsi="Times New Roman" w:cs="Times New Roman"/>
          <w:sz w:val="24"/>
          <w:szCs w:val="24"/>
          <w:lang w:eastAsia="ru-RU"/>
        </w:rPr>
        <w:t xml:space="preserve">                          </w:t>
      </w:r>
      <w:r w:rsidRPr="003B2B37">
        <w:rPr>
          <w:rFonts w:ascii="Times New Roman" w:eastAsia="Times New Roman" w:hAnsi="Times New Roman" w:cs="Times New Roman"/>
          <w:sz w:val="24"/>
          <w:szCs w:val="24"/>
          <w:lang w:eastAsia="ru-RU"/>
        </w:rPr>
        <w:tab/>
      </w:r>
      <w:r w:rsidRPr="003B2B37">
        <w:rPr>
          <w:rFonts w:ascii="Times New Roman" w:eastAsia="Times New Roman" w:hAnsi="Times New Roman" w:cs="Times New Roman"/>
          <w:sz w:val="24"/>
          <w:szCs w:val="24"/>
          <w:lang w:eastAsia="ru-RU"/>
        </w:rPr>
        <w:tab/>
      </w:r>
    </w:p>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r w:rsidRPr="003B2B37">
        <w:rPr>
          <w:rFonts w:ascii="Times New Roman" w:eastAsia="Times New Roman" w:hAnsi="Times New Roman" w:cs="Times New Roman"/>
          <w:sz w:val="24"/>
          <w:szCs w:val="24"/>
          <w:lang w:eastAsia="ru-RU"/>
        </w:rPr>
        <w:t xml:space="preserve">                                              </w:t>
      </w:r>
    </w:p>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p>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p>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p>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r w:rsidRPr="003B2B37">
        <w:rPr>
          <w:rFonts w:ascii="Times New Roman" w:eastAsia="Times New Roman" w:hAnsi="Times New Roman" w:cs="Times New Roman"/>
          <w:sz w:val="24"/>
          <w:szCs w:val="24"/>
          <w:lang w:eastAsia="ru-RU"/>
        </w:rPr>
        <w:t xml:space="preserve">                                            </w:t>
      </w:r>
    </w:p>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p>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p>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p>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p>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p>
    <w:p w:rsidR="003B2B37" w:rsidRPr="003B2B37" w:rsidRDefault="003B2B37" w:rsidP="003B2B37">
      <w:pPr>
        <w:spacing w:after="0" w:line="240" w:lineRule="auto"/>
        <w:ind w:left="7787" w:firstLine="1"/>
        <w:rPr>
          <w:rFonts w:ascii="Times New Roman" w:eastAsia="Times New Roman" w:hAnsi="Times New Roman" w:cs="Times New Roman"/>
          <w:b/>
          <w:bCs/>
          <w:sz w:val="24"/>
          <w:szCs w:val="24"/>
          <w:lang w:eastAsia="ru-RU"/>
        </w:rPr>
      </w:pPr>
      <w:r w:rsidRPr="003B2B37">
        <w:rPr>
          <w:rFonts w:ascii="Times New Roman" w:eastAsia="Times New Roman" w:hAnsi="Times New Roman" w:cs="Times New Roman"/>
          <w:sz w:val="24"/>
          <w:szCs w:val="24"/>
          <w:lang w:eastAsia="ru-RU"/>
        </w:rPr>
        <w:t xml:space="preserve">                                              </w:t>
      </w:r>
      <w:r w:rsidRPr="003B2B37">
        <w:rPr>
          <w:rFonts w:ascii="Times New Roman" w:eastAsia="Times New Roman" w:hAnsi="Times New Roman" w:cs="Times New Roman"/>
          <w:b/>
          <w:bCs/>
          <w:sz w:val="24"/>
          <w:szCs w:val="24"/>
          <w:lang w:eastAsia="ru-RU"/>
        </w:rPr>
        <w:t>Додаток 3</w:t>
      </w:r>
    </w:p>
    <w:p w:rsidR="003B2B37" w:rsidRPr="003B2B37" w:rsidRDefault="003B2B37" w:rsidP="003B2B37">
      <w:pPr>
        <w:spacing w:after="0" w:line="240" w:lineRule="auto"/>
        <w:ind w:left="10620" w:firstLine="4"/>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до Комплексної програми «Охорона здоров’я населення на </w:t>
      </w:r>
    </w:p>
    <w:p w:rsidR="003B2B37" w:rsidRPr="003B2B37" w:rsidRDefault="003B2B37" w:rsidP="003B2B37">
      <w:pPr>
        <w:spacing w:after="0" w:line="240" w:lineRule="auto"/>
        <w:ind w:left="1416" w:firstLine="9208"/>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2018-2020 роки», затвердженої </w:t>
      </w:r>
    </w:p>
    <w:p w:rsidR="003B2B37" w:rsidRPr="003B2B37" w:rsidRDefault="003B2B37" w:rsidP="003B2B37">
      <w:pPr>
        <w:spacing w:after="0" w:line="240" w:lineRule="auto"/>
        <w:ind w:left="1416" w:firstLine="9208"/>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рішенням Бахмутської міської ради </w:t>
      </w:r>
    </w:p>
    <w:p w:rsidR="003B2B37" w:rsidRPr="003B2B37" w:rsidRDefault="003B2B37" w:rsidP="003B2B37">
      <w:pPr>
        <w:spacing w:after="0" w:line="240" w:lineRule="auto"/>
        <w:ind w:left="1416" w:firstLine="9208"/>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 xml:space="preserve">31.01.2018 №6/109 – 2075, із змінами </w:t>
      </w:r>
    </w:p>
    <w:p w:rsidR="003B2B37" w:rsidRPr="003B2B37" w:rsidRDefault="003B2B37" w:rsidP="003B2B37">
      <w:pPr>
        <w:spacing w:after="0" w:line="240" w:lineRule="auto"/>
        <w:ind w:left="10632"/>
        <w:rPr>
          <w:rFonts w:ascii="Times New Roman" w:eastAsia="Times New Roman" w:hAnsi="Times New Roman" w:cs="Times New Roman"/>
          <w:bCs/>
          <w:sz w:val="24"/>
          <w:szCs w:val="24"/>
          <w:lang w:eastAsia="ru-RU"/>
        </w:rPr>
      </w:pPr>
      <w:r w:rsidRPr="003B2B37">
        <w:rPr>
          <w:rFonts w:ascii="Times New Roman" w:eastAsia="Times New Roman" w:hAnsi="Times New Roman" w:cs="Times New Roman"/>
          <w:bCs/>
          <w:sz w:val="24"/>
          <w:szCs w:val="24"/>
          <w:lang w:eastAsia="ru-RU"/>
        </w:rPr>
        <w:t>(Додаток 3 у редакції рішення Бахмутської міської ради</w:t>
      </w:r>
    </w:p>
    <w:p w:rsidR="003B2B37" w:rsidRPr="003B2B37" w:rsidRDefault="009F1328" w:rsidP="003B2B37">
      <w:pPr>
        <w:spacing w:after="0" w:line="240" w:lineRule="auto"/>
        <w:ind w:left="9912" w:firstLine="708"/>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29.01.2020</w:t>
      </w:r>
      <w:r w:rsidRPr="003B2B37">
        <w:rPr>
          <w:rFonts w:ascii="Times New Roman" w:eastAsia="Calibri" w:hAnsi="Times New Roman" w:cs="Times New Roman"/>
          <w:sz w:val="24"/>
          <w:szCs w:val="24"/>
          <w:lang w:eastAsia="ru-RU"/>
        </w:rPr>
        <w:t xml:space="preserve"> № 6/1</w:t>
      </w:r>
      <w:r>
        <w:rPr>
          <w:rFonts w:ascii="Times New Roman" w:eastAsia="Calibri" w:hAnsi="Times New Roman" w:cs="Times New Roman"/>
          <w:sz w:val="24"/>
          <w:szCs w:val="24"/>
          <w:lang w:eastAsia="ru-RU"/>
        </w:rPr>
        <w:t xml:space="preserve">39 </w:t>
      </w:r>
      <w:r w:rsidRPr="003B2B37">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2880</w:t>
      </w:r>
      <w:r w:rsidR="003B2B37" w:rsidRPr="003B2B37">
        <w:rPr>
          <w:rFonts w:ascii="Times New Roman" w:eastAsia="Calibri" w:hAnsi="Times New Roman" w:cs="Times New Roman"/>
          <w:bCs/>
          <w:sz w:val="24"/>
          <w:szCs w:val="24"/>
          <w:lang w:eastAsia="ru-RU"/>
        </w:rPr>
        <w:t>)</w:t>
      </w:r>
    </w:p>
    <w:p w:rsidR="003B2B37" w:rsidRPr="003B2B37" w:rsidRDefault="003B2B37" w:rsidP="003B2B37">
      <w:pPr>
        <w:spacing w:after="0" w:line="240" w:lineRule="auto"/>
        <w:ind w:left="7787" w:firstLine="1"/>
        <w:rPr>
          <w:rFonts w:ascii="Times New Roman" w:eastAsia="Times New Roman" w:hAnsi="Times New Roman" w:cs="Times New Roman"/>
          <w:sz w:val="24"/>
          <w:szCs w:val="24"/>
          <w:lang w:eastAsia="ru-RU"/>
        </w:rPr>
      </w:pPr>
    </w:p>
    <w:p w:rsidR="003B2B37" w:rsidRDefault="003B2B37" w:rsidP="003B2B37">
      <w:pPr>
        <w:spacing w:after="0" w:line="240" w:lineRule="auto"/>
        <w:jc w:val="center"/>
        <w:rPr>
          <w:rFonts w:ascii="Times New Roman" w:eastAsia="Calibri" w:hAnsi="Times New Roman" w:cs="Times New Roman"/>
          <w:b/>
          <w:sz w:val="24"/>
          <w:szCs w:val="24"/>
          <w:lang w:eastAsia="ru-RU"/>
        </w:rPr>
      </w:pPr>
      <w:r w:rsidRPr="003B2B37">
        <w:rPr>
          <w:rFonts w:ascii="Times New Roman" w:eastAsia="Calibri" w:hAnsi="Times New Roman" w:cs="Times New Roman"/>
          <w:b/>
          <w:sz w:val="24"/>
          <w:szCs w:val="24"/>
          <w:lang w:eastAsia="ru-RU"/>
        </w:rPr>
        <w:t>РЕСУРCНЕ ЗАБЕЗПЕЧЕННЯ  КОМПЛЕКСНОЇ ПРОГРАМИ</w:t>
      </w:r>
    </w:p>
    <w:p w:rsidR="00F96486" w:rsidRDefault="00F96486" w:rsidP="003B2B37">
      <w:pPr>
        <w:spacing w:after="0" w:line="240" w:lineRule="auto"/>
        <w:jc w:val="center"/>
        <w:rPr>
          <w:rFonts w:ascii="Times New Roman" w:eastAsia="Calibri" w:hAnsi="Times New Roman" w:cs="Times New Roman"/>
          <w:b/>
          <w:sz w:val="24"/>
          <w:szCs w:val="24"/>
          <w:lang w:eastAsia="ru-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552"/>
        <w:gridCol w:w="3260"/>
        <w:gridCol w:w="3402"/>
        <w:gridCol w:w="3119"/>
      </w:tblGrid>
      <w:tr w:rsidR="00F96486" w:rsidRPr="003B2B37" w:rsidTr="00F8339C">
        <w:trPr>
          <w:trHeight w:val="637"/>
        </w:trPr>
        <w:tc>
          <w:tcPr>
            <w:tcW w:w="2943" w:type="dxa"/>
            <w:vMerge w:val="restart"/>
          </w:tcPr>
          <w:p w:rsidR="00F96486" w:rsidRPr="003B2B37" w:rsidRDefault="00F96486" w:rsidP="00F8339C">
            <w:pPr>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Обсяг коштів, що пропонується залучити на виконання програми</w:t>
            </w:r>
          </w:p>
          <w:p w:rsidR="00F96486" w:rsidRPr="003B2B37" w:rsidRDefault="00F96486" w:rsidP="00F8339C">
            <w:pPr>
              <w:spacing w:after="0" w:line="240" w:lineRule="auto"/>
              <w:rPr>
                <w:rFonts w:ascii="Times New Roman" w:eastAsia="Calibri" w:hAnsi="Times New Roman" w:cs="Times New Roman"/>
                <w:sz w:val="24"/>
                <w:szCs w:val="24"/>
                <w:lang w:eastAsia="ru-RU"/>
              </w:rPr>
            </w:pPr>
          </w:p>
        </w:tc>
        <w:tc>
          <w:tcPr>
            <w:tcW w:w="9214" w:type="dxa"/>
            <w:gridSpan w:val="3"/>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Етапи виконання програми</w:t>
            </w:r>
          </w:p>
        </w:tc>
        <w:tc>
          <w:tcPr>
            <w:tcW w:w="3119" w:type="dxa"/>
            <w:vMerge w:val="restart"/>
          </w:tcPr>
          <w:p w:rsidR="00F96486" w:rsidRPr="003B2B37" w:rsidRDefault="00F96486" w:rsidP="00F8339C">
            <w:pPr>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Всього витрат на виконання програми </w:t>
            </w:r>
          </w:p>
        </w:tc>
      </w:tr>
      <w:tr w:rsidR="00F96486" w:rsidRPr="003B2B37" w:rsidTr="00F8339C">
        <w:trPr>
          <w:trHeight w:val="449"/>
        </w:trPr>
        <w:tc>
          <w:tcPr>
            <w:tcW w:w="2943" w:type="dxa"/>
            <w:vMerge/>
          </w:tcPr>
          <w:p w:rsidR="00F96486" w:rsidRPr="003B2B37" w:rsidRDefault="00F96486" w:rsidP="00F8339C">
            <w:pPr>
              <w:spacing w:after="0" w:line="240" w:lineRule="auto"/>
              <w:rPr>
                <w:rFonts w:ascii="Times New Roman" w:eastAsia="Calibri" w:hAnsi="Times New Roman" w:cs="Times New Roman"/>
                <w:sz w:val="24"/>
                <w:szCs w:val="24"/>
                <w:lang w:eastAsia="ru-RU"/>
              </w:rPr>
            </w:pPr>
          </w:p>
        </w:tc>
        <w:tc>
          <w:tcPr>
            <w:tcW w:w="255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I етап</w:t>
            </w:r>
          </w:p>
        </w:tc>
        <w:tc>
          <w:tcPr>
            <w:tcW w:w="3260"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II етап</w:t>
            </w:r>
          </w:p>
        </w:tc>
        <w:tc>
          <w:tcPr>
            <w:tcW w:w="340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III етап</w:t>
            </w:r>
          </w:p>
        </w:tc>
        <w:tc>
          <w:tcPr>
            <w:tcW w:w="3119" w:type="dxa"/>
            <w:vMerge/>
          </w:tcPr>
          <w:p w:rsidR="00F96486" w:rsidRPr="003B2B37" w:rsidRDefault="00F96486" w:rsidP="00F8339C">
            <w:pPr>
              <w:spacing w:after="0" w:line="240" w:lineRule="auto"/>
              <w:rPr>
                <w:rFonts w:ascii="Times New Roman" w:eastAsia="Calibri" w:hAnsi="Times New Roman" w:cs="Times New Roman"/>
                <w:sz w:val="24"/>
                <w:szCs w:val="24"/>
                <w:lang w:eastAsia="ru-RU"/>
              </w:rPr>
            </w:pPr>
          </w:p>
        </w:tc>
      </w:tr>
      <w:tr w:rsidR="00F96486" w:rsidRPr="003B2B37" w:rsidTr="00F8339C">
        <w:trPr>
          <w:trHeight w:val="534"/>
        </w:trPr>
        <w:tc>
          <w:tcPr>
            <w:tcW w:w="2943" w:type="dxa"/>
            <w:vMerge/>
          </w:tcPr>
          <w:p w:rsidR="00F96486" w:rsidRPr="003B2B37" w:rsidRDefault="00F96486" w:rsidP="00F8339C">
            <w:pPr>
              <w:spacing w:after="0" w:line="240" w:lineRule="auto"/>
              <w:rPr>
                <w:rFonts w:ascii="Times New Roman" w:eastAsia="Calibri" w:hAnsi="Times New Roman" w:cs="Times New Roman"/>
                <w:sz w:val="24"/>
                <w:szCs w:val="24"/>
                <w:lang w:eastAsia="ru-RU"/>
              </w:rPr>
            </w:pPr>
          </w:p>
        </w:tc>
        <w:tc>
          <w:tcPr>
            <w:tcW w:w="255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2018  рік</w:t>
            </w:r>
          </w:p>
        </w:tc>
        <w:tc>
          <w:tcPr>
            <w:tcW w:w="3260"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2019 рік</w:t>
            </w:r>
          </w:p>
        </w:tc>
        <w:tc>
          <w:tcPr>
            <w:tcW w:w="340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2020 рік</w:t>
            </w:r>
          </w:p>
        </w:tc>
        <w:tc>
          <w:tcPr>
            <w:tcW w:w="3119" w:type="dxa"/>
          </w:tcPr>
          <w:p w:rsidR="00F96486" w:rsidRPr="003B2B37" w:rsidRDefault="00F96486" w:rsidP="00F8339C">
            <w:pPr>
              <w:spacing w:after="0" w:line="240" w:lineRule="auto"/>
              <w:rPr>
                <w:rFonts w:ascii="Times New Roman" w:eastAsia="Calibri" w:hAnsi="Times New Roman" w:cs="Times New Roman"/>
                <w:sz w:val="24"/>
                <w:szCs w:val="24"/>
                <w:lang w:eastAsia="ru-RU"/>
              </w:rPr>
            </w:pPr>
          </w:p>
        </w:tc>
      </w:tr>
      <w:tr w:rsidR="00F96486" w:rsidRPr="003B2B37" w:rsidTr="00F8339C">
        <w:trPr>
          <w:trHeight w:val="530"/>
        </w:trPr>
        <w:tc>
          <w:tcPr>
            <w:tcW w:w="2943"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w:t>
            </w:r>
          </w:p>
        </w:tc>
        <w:tc>
          <w:tcPr>
            <w:tcW w:w="255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w:t>
            </w:r>
          </w:p>
        </w:tc>
        <w:tc>
          <w:tcPr>
            <w:tcW w:w="3260"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w:t>
            </w:r>
          </w:p>
        </w:tc>
        <w:tc>
          <w:tcPr>
            <w:tcW w:w="340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4</w:t>
            </w:r>
          </w:p>
        </w:tc>
        <w:tc>
          <w:tcPr>
            <w:tcW w:w="3119"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w:t>
            </w:r>
          </w:p>
        </w:tc>
      </w:tr>
      <w:tr w:rsidR="00F96486" w:rsidRPr="003B2B37" w:rsidTr="00F8339C">
        <w:tc>
          <w:tcPr>
            <w:tcW w:w="2943" w:type="dxa"/>
          </w:tcPr>
          <w:p w:rsidR="00F96486" w:rsidRPr="003B2B37" w:rsidRDefault="00F96486" w:rsidP="00F8339C">
            <w:pPr>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Обсяг ресурсів, всього, у тому числі:</w:t>
            </w:r>
          </w:p>
          <w:p w:rsidR="00F96486" w:rsidRPr="003B2B37" w:rsidRDefault="00F96486" w:rsidP="00F8339C">
            <w:pPr>
              <w:spacing w:after="0" w:line="240" w:lineRule="auto"/>
              <w:rPr>
                <w:rFonts w:ascii="Times New Roman" w:eastAsia="Calibri" w:hAnsi="Times New Roman" w:cs="Times New Roman"/>
                <w:sz w:val="24"/>
                <w:szCs w:val="24"/>
                <w:lang w:eastAsia="ru-RU"/>
              </w:rPr>
            </w:pPr>
          </w:p>
        </w:tc>
        <w:tc>
          <w:tcPr>
            <w:tcW w:w="255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38 912,9</w:t>
            </w:r>
          </w:p>
        </w:tc>
        <w:tc>
          <w:tcPr>
            <w:tcW w:w="3260"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108 888,4</w:t>
            </w:r>
          </w:p>
        </w:tc>
        <w:tc>
          <w:tcPr>
            <w:tcW w:w="3402" w:type="dxa"/>
          </w:tcPr>
          <w:p w:rsidR="00F96486" w:rsidRPr="003B2B37" w:rsidRDefault="00F96486" w:rsidP="00F8339C">
            <w:pPr>
              <w:spacing w:after="0" w:line="240" w:lineRule="auto"/>
              <w:jc w:val="center"/>
              <w:rPr>
                <w:rFonts w:ascii="Times New Roman" w:eastAsia="Calibri" w:hAnsi="Times New Roman" w:cs="Times New Roman"/>
                <w:sz w:val="24"/>
                <w:szCs w:val="24"/>
                <w:highlight w:val="yellow"/>
                <w:lang w:eastAsia="ru-RU"/>
              </w:rPr>
            </w:pPr>
            <w:r>
              <w:rPr>
                <w:rFonts w:ascii="Times New Roman" w:eastAsia="Calibri" w:hAnsi="Times New Roman" w:cs="Times New Roman"/>
                <w:sz w:val="24"/>
                <w:szCs w:val="24"/>
                <w:lang w:eastAsia="ru-RU"/>
              </w:rPr>
              <w:t>126 036,0</w:t>
            </w:r>
          </w:p>
        </w:tc>
        <w:tc>
          <w:tcPr>
            <w:tcW w:w="3119" w:type="dxa"/>
          </w:tcPr>
          <w:p w:rsidR="00F96486" w:rsidRPr="003B2B37" w:rsidRDefault="00F96486" w:rsidP="00F8339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273 837,3</w:t>
            </w:r>
          </w:p>
        </w:tc>
      </w:tr>
      <w:tr w:rsidR="00F96486" w:rsidRPr="003B2B37" w:rsidTr="00F8339C">
        <w:trPr>
          <w:trHeight w:val="742"/>
        </w:trPr>
        <w:tc>
          <w:tcPr>
            <w:tcW w:w="2943" w:type="dxa"/>
          </w:tcPr>
          <w:p w:rsidR="00F96486" w:rsidRPr="003B2B37" w:rsidRDefault="00F96486" w:rsidP="00F8339C">
            <w:pPr>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державний бюджет</w:t>
            </w:r>
          </w:p>
          <w:p w:rsidR="00F96486" w:rsidRPr="003B2B37" w:rsidRDefault="00F96486" w:rsidP="00F8339C">
            <w:pPr>
              <w:spacing w:after="0" w:line="240" w:lineRule="auto"/>
              <w:rPr>
                <w:rFonts w:ascii="Times New Roman" w:eastAsia="Calibri" w:hAnsi="Times New Roman" w:cs="Times New Roman"/>
                <w:sz w:val="20"/>
                <w:szCs w:val="20"/>
                <w:lang w:eastAsia="ru-RU"/>
              </w:rPr>
            </w:pPr>
          </w:p>
        </w:tc>
        <w:tc>
          <w:tcPr>
            <w:tcW w:w="255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rPr>
              <w:t>12 745,4</w:t>
            </w:r>
          </w:p>
        </w:tc>
        <w:tc>
          <w:tcPr>
            <w:tcW w:w="3260"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65 199,0</w:t>
            </w:r>
          </w:p>
        </w:tc>
        <w:tc>
          <w:tcPr>
            <w:tcW w:w="340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53 568,3</w:t>
            </w:r>
          </w:p>
        </w:tc>
        <w:tc>
          <w:tcPr>
            <w:tcW w:w="3119" w:type="dxa"/>
          </w:tcPr>
          <w:p w:rsidR="00F96486" w:rsidRPr="003B2B37" w:rsidRDefault="00F96486" w:rsidP="00A359CA">
            <w:pPr>
              <w:spacing w:after="0" w:line="240" w:lineRule="auto"/>
              <w:jc w:val="center"/>
              <w:rPr>
                <w:rFonts w:ascii="Times New Roman" w:eastAsia="Calibri" w:hAnsi="Times New Roman" w:cs="Times New Roman"/>
                <w:b/>
                <w:sz w:val="20"/>
                <w:szCs w:val="20"/>
                <w:lang w:eastAsia="ru-RU"/>
              </w:rPr>
            </w:pPr>
            <w:r w:rsidRPr="00A359CA">
              <w:rPr>
                <w:rFonts w:ascii="Times New Roman" w:eastAsia="Calibri" w:hAnsi="Times New Roman" w:cs="Times New Roman"/>
                <w:b/>
                <w:sz w:val="24"/>
                <w:szCs w:val="24"/>
                <w:lang w:eastAsia="ru-RU"/>
              </w:rPr>
              <w:t xml:space="preserve">     131 512,7</w:t>
            </w:r>
          </w:p>
        </w:tc>
      </w:tr>
      <w:tr w:rsidR="00F96486" w:rsidRPr="003B2B37" w:rsidTr="00F8339C">
        <w:trPr>
          <w:trHeight w:val="332"/>
        </w:trPr>
        <w:tc>
          <w:tcPr>
            <w:tcW w:w="2943" w:type="dxa"/>
          </w:tcPr>
          <w:p w:rsidR="00F96486" w:rsidRPr="003B2B37" w:rsidRDefault="00F96486" w:rsidP="00F8339C">
            <w:pPr>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0"/>
                <w:szCs w:val="20"/>
                <w:lang w:eastAsia="ru-RU"/>
              </w:rPr>
              <w:t xml:space="preserve">- </w:t>
            </w:r>
            <w:r w:rsidRPr="003B2B37">
              <w:rPr>
                <w:rFonts w:ascii="Times New Roman" w:eastAsia="Calibri" w:hAnsi="Times New Roman" w:cs="Times New Roman"/>
                <w:sz w:val="24"/>
                <w:szCs w:val="24"/>
                <w:lang w:eastAsia="ru-RU"/>
              </w:rPr>
              <w:t>національна служба здоров`я України</w:t>
            </w:r>
          </w:p>
          <w:p w:rsidR="00F96486" w:rsidRPr="003B2B37" w:rsidRDefault="00F96486" w:rsidP="00F8339C">
            <w:pPr>
              <w:spacing w:after="0" w:line="240" w:lineRule="auto"/>
              <w:rPr>
                <w:rFonts w:ascii="Times New Roman" w:eastAsia="Calibri" w:hAnsi="Times New Roman" w:cs="Times New Roman"/>
                <w:sz w:val="24"/>
                <w:szCs w:val="24"/>
                <w:lang w:eastAsia="ru-RU"/>
              </w:rPr>
            </w:pPr>
          </w:p>
        </w:tc>
        <w:tc>
          <w:tcPr>
            <w:tcW w:w="2552" w:type="dxa"/>
          </w:tcPr>
          <w:p w:rsidR="00F96486" w:rsidRPr="003B2B37" w:rsidRDefault="00F96486" w:rsidP="00F8339C">
            <w:pPr>
              <w:spacing w:after="0" w:line="240" w:lineRule="auto"/>
              <w:jc w:val="center"/>
              <w:rPr>
                <w:rFonts w:ascii="Times New Roman" w:eastAsia="Calibri" w:hAnsi="Times New Roman" w:cs="Times New Roman"/>
                <w:sz w:val="24"/>
                <w:szCs w:val="24"/>
              </w:rPr>
            </w:pPr>
            <w:r w:rsidRPr="003B2B37">
              <w:rPr>
                <w:rFonts w:ascii="Times New Roman" w:eastAsia="Calibri" w:hAnsi="Times New Roman" w:cs="Times New Roman"/>
                <w:sz w:val="24"/>
                <w:szCs w:val="24"/>
              </w:rPr>
              <w:t>-</w:t>
            </w:r>
          </w:p>
        </w:tc>
        <w:tc>
          <w:tcPr>
            <w:tcW w:w="3260"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333,6</w:t>
            </w:r>
          </w:p>
        </w:tc>
        <w:tc>
          <w:tcPr>
            <w:tcW w:w="340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140,6</w:t>
            </w:r>
          </w:p>
        </w:tc>
        <w:tc>
          <w:tcPr>
            <w:tcW w:w="3119" w:type="dxa"/>
          </w:tcPr>
          <w:p w:rsidR="00F96486" w:rsidRPr="003B2B37" w:rsidRDefault="00F96486" w:rsidP="00F8339C">
            <w:pPr>
              <w:spacing w:after="0" w:line="240" w:lineRule="auto"/>
              <w:jc w:val="center"/>
              <w:rPr>
                <w:rFonts w:ascii="Times New Roman" w:eastAsia="Calibri" w:hAnsi="Times New Roman" w:cs="Times New Roman"/>
                <w:b/>
                <w:sz w:val="24"/>
                <w:szCs w:val="24"/>
                <w:lang w:eastAsia="ru-RU"/>
              </w:rPr>
            </w:pPr>
            <w:r w:rsidRPr="003B2B37">
              <w:rPr>
                <w:rFonts w:ascii="Times New Roman" w:eastAsia="Calibri" w:hAnsi="Times New Roman" w:cs="Times New Roman"/>
                <w:b/>
                <w:sz w:val="24"/>
                <w:szCs w:val="24"/>
                <w:lang w:eastAsia="ru-RU"/>
              </w:rPr>
              <w:t>474,2</w:t>
            </w:r>
          </w:p>
        </w:tc>
      </w:tr>
      <w:tr w:rsidR="00F96486" w:rsidRPr="003B2B37" w:rsidTr="00F8339C">
        <w:trPr>
          <w:trHeight w:val="662"/>
        </w:trPr>
        <w:tc>
          <w:tcPr>
            <w:tcW w:w="2943" w:type="dxa"/>
          </w:tcPr>
          <w:p w:rsidR="00F96486" w:rsidRPr="003B2B37" w:rsidRDefault="00F96486" w:rsidP="00F8339C">
            <w:pPr>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обласний бюджет</w:t>
            </w:r>
          </w:p>
          <w:p w:rsidR="00F96486" w:rsidRPr="003B2B37" w:rsidRDefault="00F96486" w:rsidP="00F8339C">
            <w:pPr>
              <w:spacing w:after="0" w:line="240" w:lineRule="auto"/>
              <w:rPr>
                <w:rFonts w:ascii="Times New Roman" w:eastAsia="Calibri" w:hAnsi="Times New Roman" w:cs="Times New Roman"/>
                <w:sz w:val="24"/>
                <w:szCs w:val="24"/>
                <w:lang w:eastAsia="ru-RU"/>
              </w:rPr>
            </w:pPr>
          </w:p>
        </w:tc>
        <w:tc>
          <w:tcPr>
            <w:tcW w:w="255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660,6</w:t>
            </w:r>
          </w:p>
        </w:tc>
        <w:tc>
          <w:tcPr>
            <w:tcW w:w="3260"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16 000,0</w:t>
            </w:r>
          </w:p>
        </w:tc>
        <w:tc>
          <w:tcPr>
            <w:tcW w:w="340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3119" w:type="dxa"/>
          </w:tcPr>
          <w:p w:rsidR="00F96486" w:rsidRPr="003B2B37" w:rsidRDefault="00F96486" w:rsidP="00F8339C">
            <w:pPr>
              <w:spacing w:after="0" w:line="240" w:lineRule="auto"/>
              <w:jc w:val="center"/>
              <w:rPr>
                <w:rFonts w:ascii="Times New Roman" w:eastAsia="Calibri" w:hAnsi="Times New Roman" w:cs="Times New Roman"/>
                <w:b/>
                <w:sz w:val="24"/>
                <w:szCs w:val="24"/>
                <w:lang w:eastAsia="ru-RU"/>
              </w:rPr>
            </w:pPr>
            <w:r w:rsidRPr="003B2B37">
              <w:rPr>
                <w:rFonts w:ascii="Times New Roman" w:eastAsia="Calibri" w:hAnsi="Times New Roman" w:cs="Times New Roman"/>
                <w:b/>
                <w:sz w:val="24"/>
                <w:szCs w:val="24"/>
                <w:lang w:eastAsia="ru-RU"/>
              </w:rPr>
              <w:t>16 660,6</w:t>
            </w:r>
          </w:p>
        </w:tc>
      </w:tr>
      <w:tr w:rsidR="00F96486" w:rsidRPr="003B2B37" w:rsidTr="00F8339C">
        <w:trPr>
          <w:trHeight w:val="705"/>
        </w:trPr>
        <w:tc>
          <w:tcPr>
            <w:tcW w:w="2943" w:type="dxa"/>
          </w:tcPr>
          <w:p w:rsidR="00F96486" w:rsidRPr="003B2B37" w:rsidRDefault="00F96486" w:rsidP="00F8339C">
            <w:pPr>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xml:space="preserve">- міський бюджет </w:t>
            </w:r>
            <w:r w:rsidRPr="003B2B37">
              <w:rPr>
                <w:rFonts w:ascii="Times New Roman" w:eastAsia="Calibri" w:hAnsi="Times New Roman" w:cs="Times New Roman"/>
                <w:sz w:val="24"/>
                <w:szCs w:val="24"/>
                <w:lang w:eastAsia="ru-RU"/>
              </w:rPr>
              <w:br/>
              <w:t xml:space="preserve">м. </w:t>
            </w:r>
            <w:proofErr w:type="spellStart"/>
            <w:r w:rsidRPr="003B2B37">
              <w:rPr>
                <w:rFonts w:ascii="Times New Roman" w:eastAsia="Calibri" w:hAnsi="Times New Roman" w:cs="Times New Roman"/>
                <w:sz w:val="24"/>
                <w:szCs w:val="24"/>
                <w:lang w:eastAsia="ru-RU"/>
              </w:rPr>
              <w:t>Бахмута</w:t>
            </w:r>
            <w:proofErr w:type="spellEnd"/>
          </w:p>
          <w:p w:rsidR="00F96486" w:rsidRPr="003B2B37" w:rsidRDefault="00F96486" w:rsidP="00F8339C">
            <w:pPr>
              <w:spacing w:after="0" w:line="240" w:lineRule="auto"/>
              <w:rPr>
                <w:rFonts w:ascii="Times New Roman" w:eastAsia="Calibri" w:hAnsi="Times New Roman" w:cs="Times New Roman"/>
                <w:sz w:val="24"/>
                <w:szCs w:val="24"/>
                <w:lang w:eastAsia="ru-RU"/>
              </w:rPr>
            </w:pPr>
          </w:p>
        </w:tc>
        <w:tc>
          <w:tcPr>
            <w:tcW w:w="255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rPr>
              <w:t>13 400,8</w:t>
            </w:r>
          </w:p>
        </w:tc>
        <w:tc>
          <w:tcPr>
            <w:tcW w:w="3260"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23 447,1</w:t>
            </w:r>
          </w:p>
        </w:tc>
        <w:tc>
          <w:tcPr>
            <w:tcW w:w="340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3119" w:type="dxa"/>
          </w:tcPr>
          <w:p w:rsidR="00F96486" w:rsidRPr="003B2B37" w:rsidRDefault="00F96486" w:rsidP="00F8339C">
            <w:pPr>
              <w:spacing w:after="0" w:line="240" w:lineRule="auto"/>
              <w:jc w:val="center"/>
              <w:rPr>
                <w:rFonts w:ascii="Times New Roman" w:eastAsia="Calibri" w:hAnsi="Times New Roman" w:cs="Times New Roman"/>
                <w:b/>
                <w:sz w:val="24"/>
                <w:szCs w:val="24"/>
                <w:lang w:eastAsia="ru-RU"/>
              </w:rPr>
            </w:pPr>
            <w:r w:rsidRPr="003B2B37">
              <w:rPr>
                <w:rFonts w:ascii="Times New Roman" w:eastAsia="Calibri" w:hAnsi="Times New Roman" w:cs="Times New Roman"/>
                <w:b/>
                <w:sz w:val="24"/>
                <w:szCs w:val="24"/>
                <w:lang w:eastAsia="ru-RU"/>
              </w:rPr>
              <w:t>36 847,9</w:t>
            </w:r>
          </w:p>
        </w:tc>
      </w:tr>
      <w:tr w:rsidR="00F96486" w:rsidRPr="003B2B37" w:rsidTr="00F8339C">
        <w:trPr>
          <w:trHeight w:val="525"/>
        </w:trPr>
        <w:tc>
          <w:tcPr>
            <w:tcW w:w="2943" w:type="dxa"/>
          </w:tcPr>
          <w:p w:rsidR="00F96486" w:rsidRPr="003B2B37" w:rsidRDefault="00F96486" w:rsidP="00F8339C">
            <w:pPr>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бюджет Бахмутської міської ОТГ</w:t>
            </w:r>
          </w:p>
          <w:p w:rsidR="00F96486" w:rsidRPr="003B2B37" w:rsidRDefault="00F96486" w:rsidP="00F8339C">
            <w:pPr>
              <w:spacing w:after="0" w:line="240" w:lineRule="auto"/>
              <w:rPr>
                <w:rFonts w:ascii="Times New Roman" w:eastAsia="Calibri" w:hAnsi="Times New Roman" w:cs="Times New Roman"/>
                <w:sz w:val="24"/>
                <w:szCs w:val="24"/>
                <w:lang w:eastAsia="ru-RU"/>
              </w:rPr>
            </w:pPr>
          </w:p>
        </w:tc>
        <w:tc>
          <w:tcPr>
            <w:tcW w:w="2552" w:type="dxa"/>
          </w:tcPr>
          <w:p w:rsidR="00F96486" w:rsidRPr="003B2B37" w:rsidRDefault="00F96486" w:rsidP="00F8339C">
            <w:pPr>
              <w:spacing w:after="0" w:line="240" w:lineRule="auto"/>
              <w:jc w:val="center"/>
              <w:rPr>
                <w:rFonts w:ascii="Times New Roman" w:eastAsia="Calibri" w:hAnsi="Times New Roman" w:cs="Times New Roman"/>
                <w:sz w:val="24"/>
                <w:szCs w:val="24"/>
              </w:rPr>
            </w:pPr>
            <w:r w:rsidRPr="003B2B37">
              <w:rPr>
                <w:rFonts w:ascii="Times New Roman" w:eastAsia="Calibri" w:hAnsi="Times New Roman" w:cs="Times New Roman"/>
                <w:sz w:val="24"/>
                <w:szCs w:val="24"/>
              </w:rPr>
              <w:t>-</w:t>
            </w:r>
          </w:p>
        </w:tc>
        <w:tc>
          <w:tcPr>
            <w:tcW w:w="3260"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w:t>
            </w:r>
          </w:p>
        </w:tc>
        <w:tc>
          <w:tcPr>
            <w:tcW w:w="340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21 351,5</w:t>
            </w:r>
          </w:p>
        </w:tc>
        <w:tc>
          <w:tcPr>
            <w:tcW w:w="3119" w:type="dxa"/>
          </w:tcPr>
          <w:p w:rsidR="00F96486" w:rsidRPr="003B2B37" w:rsidRDefault="00F96486" w:rsidP="00F8339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21 351,5</w:t>
            </w:r>
          </w:p>
        </w:tc>
      </w:tr>
      <w:tr w:rsidR="00F96486" w:rsidRPr="003B2B37" w:rsidTr="00F8339C">
        <w:tc>
          <w:tcPr>
            <w:tcW w:w="2943" w:type="dxa"/>
          </w:tcPr>
          <w:p w:rsidR="00F96486" w:rsidRPr="003B2B37" w:rsidRDefault="00F96486" w:rsidP="00F8339C">
            <w:pPr>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 кошти інших джерел</w:t>
            </w:r>
          </w:p>
          <w:p w:rsidR="00F96486" w:rsidRPr="003B2B37" w:rsidRDefault="00F96486" w:rsidP="00F8339C">
            <w:pPr>
              <w:spacing w:after="0" w:line="240" w:lineRule="auto"/>
              <w:rPr>
                <w:rFonts w:ascii="Times New Roman" w:eastAsia="Calibri" w:hAnsi="Times New Roman" w:cs="Times New Roman"/>
                <w:sz w:val="24"/>
                <w:szCs w:val="24"/>
                <w:lang w:eastAsia="ru-RU"/>
              </w:rPr>
            </w:pPr>
          </w:p>
        </w:tc>
        <w:tc>
          <w:tcPr>
            <w:tcW w:w="2552"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rPr>
              <w:t>12 106,1</w:t>
            </w:r>
          </w:p>
        </w:tc>
        <w:tc>
          <w:tcPr>
            <w:tcW w:w="3260" w:type="dxa"/>
          </w:tcPr>
          <w:p w:rsidR="00F96486" w:rsidRPr="003B2B37" w:rsidRDefault="00F96486" w:rsidP="00F8339C">
            <w:pPr>
              <w:spacing w:after="0" w:line="240" w:lineRule="auto"/>
              <w:jc w:val="center"/>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3 908,7</w:t>
            </w:r>
          </w:p>
        </w:tc>
        <w:tc>
          <w:tcPr>
            <w:tcW w:w="3402" w:type="dxa"/>
          </w:tcPr>
          <w:p w:rsidR="00F96486" w:rsidRPr="003B2B37" w:rsidRDefault="00F96486" w:rsidP="00F8339C">
            <w:pPr>
              <w:spacing w:after="0" w:line="240" w:lineRule="auto"/>
              <w:jc w:val="center"/>
              <w:rPr>
                <w:rFonts w:ascii="Times New Roman" w:eastAsia="Calibri" w:hAnsi="Times New Roman" w:cs="Times New Roman"/>
                <w:sz w:val="24"/>
                <w:szCs w:val="24"/>
                <w:highlight w:val="yellow"/>
                <w:lang w:eastAsia="ru-RU"/>
              </w:rPr>
            </w:pPr>
            <w:r w:rsidRPr="003B2B37">
              <w:rPr>
                <w:rFonts w:ascii="Times New Roman" w:eastAsia="Calibri" w:hAnsi="Times New Roman" w:cs="Times New Roman"/>
                <w:sz w:val="24"/>
                <w:szCs w:val="24"/>
                <w:lang w:eastAsia="ru-RU"/>
              </w:rPr>
              <w:t>50 975,6</w:t>
            </w:r>
          </w:p>
        </w:tc>
        <w:tc>
          <w:tcPr>
            <w:tcW w:w="3119" w:type="dxa"/>
          </w:tcPr>
          <w:p w:rsidR="00F96486" w:rsidRPr="003B2B37" w:rsidRDefault="00F96486" w:rsidP="00F8339C">
            <w:pPr>
              <w:spacing w:after="0" w:line="240" w:lineRule="auto"/>
              <w:jc w:val="center"/>
              <w:rPr>
                <w:rFonts w:ascii="Times New Roman" w:eastAsia="Calibri" w:hAnsi="Times New Roman" w:cs="Times New Roman"/>
                <w:b/>
                <w:sz w:val="24"/>
                <w:szCs w:val="24"/>
                <w:lang w:eastAsia="ru-RU"/>
              </w:rPr>
            </w:pPr>
            <w:r w:rsidRPr="003B2B37">
              <w:rPr>
                <w:rFonts w:ascii="Times New Roman" w:eastAsia="Calibri" w:hAnsi="Times New Roman" w:cs="Times New Roman"/>
                <w:b/>
                <w:sz w:val="24"/>
                <w:szCs w:val="24"/>
                <w:lang w:eastAsia="ru-RU"/>
              </w:rPr>
              <w:t>66 990,4</w:t>
            </w:r>
          </w:p>
        </w:tc>
      </w:tr>
    </w:tbl>
    <w:p w:rsidR="00F96486" w:rsidRDefault="00F96486" w:rsidP="003B2B37">
      <w:pPr>
        <w:spacing w:after="0" w:line="240" w:lineRule="auto"/>
        <w:jc w:val="center"/>
        <w:rPr>
          <w:rFonts w:ascii="Times New Roman" w:eastAsia="Calibri" w:hAnsi="Times New Roman" w:cs="Times New Roman"/>
          <w:b/>
          <w:sz w:val="24"/>
          <w:szCs w:val="24"/>
          <w:lang w:eastAsia="ru-RU"/>
        </w:rPr>
      </w:pPr>
    </w:p>
    <w:p w:rsidR="00F96486" w:rsidRDefault="00F96486" w:rsidP="003B2B37">
      <w:pPr>
        <w:spacing w:after="0" w:line="240" w:lineRule="auto"/>
        <w:jc w:val="center"/>
        <w:rPr>
          <w:rFonts w:ascii="Times New Roman" w:eastAsia="Calibri" w:hAnsi="Times New Roman" w:cs="Times New Roman"/>
          <w:b/>
          <w:sz w:val="24"/>
          <w:szCs w:val="24"/>
          <w:lang w:eastAsia="ru-RU"/>
        </w:rPr>
      </w:pPr>
    </w:p>
    <w:p w:rsidR="003B2B37" w:rsidRPr="003B2B37" w:rsidRDefault="003B2B37" w:rsidP="003B2B37">
      <w:pPr>
        <w:spacing w:after="0" w:line="240" w:lineRule="auto"/>
        <w:rPr>
          <w:rFonts w:ascii="Times New Roman" w:eastAsia="Calibri" w:hAnsi="Times New Roman" w:cs="Times New Roman"/>
          <w:sz w:val="24"/>
          <w:szCs w:val="24"/>
          <w:lang w:eastAsia="ru-RU"/>
        </w:rPr>
      </w:pP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r>
      <w:r w:rsidRPr="003B2B37">
        <w:rPr>
          <w:rFonts w:ascii="Times New Roman" w:eastAsia="Calibri" w:hAnsi="Times New Roman" w:cs="Times New Roman"/>
          <w:sz w:val="24"/>
          <w:szCs w:val="24"/>
          <w:lang w:eastAsia="ru-RU"/>
        </w:rPr>
        <w:tab/>
        <w:t xml:space="preserve">       </w:t>
      </w:r>
    </w:p>
    <w:p w:rsidR="003B2B37" w:rsidRPr="003B2B37" w:rsidRDefault="003B2B37" w:rsidP="003B2B37">
      <w:pPr>
        <w:spacing w:after="0" w:line="218" w:lineRule="auto"/>
        <w:jc w:val="both"/>
        <w:rPr>
          <w:rFonts w:ascii="Times New Roman" w:eastAsia="Calibri" w:hAnsi="Times New Roman" w:cs="Times New Roman"/>
          <w:i/>
          <w:sz w:val="28"/>
          <w:szCs w:val="28"/>
          <w:lang w:eastAsia="ru-RU"/>
        </w:rPr>
      </w:pPr>
      <w:r w:rsidRPr="003B2B37">
        <w:rPr>
          <w:rFonts w:ascii="Times New Roman" w:eastAsia="Calibri" w:hAnsi="Times New Roman" w:cs="Times New Roman"/>
          <w:i/>
          <w:sz w:val="28"/>
          <w:szCs w:val="24"/>
          <w:lang w:eastAsia="ru-RU"/>
        </w:rPr>
        <w:t>Додаток 3 «Ресурсне забезпечення Комплексної програми</w:t>
      </w:r>
      <w:r w:rsidRPr="003B2B37">
        <w:rPr>
          <w:rFonts w:ascii="Times New Roman" w:eastAsia="Calibri" w:hAnsi="Times New Roman" w:cs="Times New Roman"/>
          <w:i/>
          <w:spacing w:val="-1"/>
          <w:sz w:val="28"/>
          <w:szCs w:val="24"/>
          <w:lang w:eastAsia="ru-RU"/>
        </w:rPr>
        <w:t xml:space="preserve">» </w:t>
      </w:r>
      <w:r w:rsidRPr="003B2B37">
        <w:rPr>
          <w:rFonts w:ascii="Times New Roman" w:eastAsia="Calibri" w:hAnsi="Times New Roman" w:cs="Times New Roman"/>
          <w:i/>
          <w:spacing w:val="-1"/>
          <w:sz w:val="28"/>
          <w:szCs w:val="28"/>
          <w:lang w:eastAsia="ru-RU"/>
        </w:rPr>
        <w:t>до Комплексної програми</w:t>
      </w:r>
      <w:r w:rsidRPr="003B2B37">
        <w:rPr>
          <w:rFonts w:ascii="Times New Roman" w:eastAsia="Calibri" w:hAnsi="Times New Roman" w:cs="Times New Roman"/>
          <w:i/>
          <w:sz w:val="28"/>
          <w:szCs w:val="28"/>
          <w:lang w:eastAsia="ru-RU"/>
        </w:rPr>
        <w:t xml:space="preserve"> «Охорона здоров’я населення на 2018 – 2020 роки», затвердженої рішенням Бахмутської міської ради від 31.01.2018 № 6/109 – 2075 підготовлено Управлінням охорони здоров’я Бахмутської міської ради.</w:t>
      </w:r>
    </w:p>
    <w:p w:rsidR="003B2B37" w:rsidRPr="003B2B37" w:rsidRDefault="003B2B37" w:rsidP="003B2B37">
      <w:pPr>
        <w:spacing w:after="0" w:line="218" w:lineRule="auto"/>
        <w:jc w:val="both"/>
        <w:rPr>
          <w:rFonts w:ascii="Times New Roman" w:eastAsia="Calibri" w:hAnsi="Times New Roman" w:cs="Times New Roman"/>
          <w:i/>
          <w:sz w:val="28"/>
          <w:szCs w:val="28"/>
          <w:lang w:eastAsia="ru-RU"/>
        </w:rPr>
      </w:pPr>
    </w:p>
    <w:p w:rsidR="003B2B37" w:rsidRPr="003B2B37" w:rsidRDefault="003B2B37" w:rsidP="003B2B37">
      <w:pPr>
        <w:spacing w:after="0" w:line="218" w:lineRule="auto"/>
        <w:jc w:val="both"/>
        <w:rPr>
          <w:rFonts w:ascii="Times New Roman" w:eastAsia="Calibri" w:hAnsi="Times New Roman" w:cs="Times New Roman"/>
          <w:i/>
          <w:sz w:val="28"/>
          <w:szCs w:val="28"/>
          <w:lang w:eastAsia="ru-RU"/>
        </w:rPr>
      </w:pPr>
    </w:p>
    <w:p w:rsidR="003B2B37" w:rsidRPr="003B2B37" w:rsidRDefault="003B2B37" w:rsidP="003B2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5090" w:type="dxa"/>
        <w:tblInd w:w="-86" w:type="dxa"/>
        <w:tblLook w:val="0000"/>
      </w:tblPr>
      <w:tblGrid>
        <w:gridCol w:w="8030"/>
        <w:gridCol w:w="1860"/>
        <w:gridCol w:w="5200"/>
      </w:tblGrid>
      <w:tr w:rsidR="003B2B37" w:rsidRPr="003B2B37" w:rsidTr="0042057E">
        <w:trPr>
          <w:trHeight w:val="708"/>
        </w:trPr>
        <w:tc>
          <w:tcPr>
            <w:tcW w:w="8030" w:type="dxa"/>
          </w:tcPr>
          <w:p w:rsidR="003B2B37" w:rsidRPr="003B2B37" w:rsidRDefault="003B2B37" w:rsidP="003B2B37">
            <w:pPr>
              <w:spacing w:after="0" w:line="218" w:lineRule="auto"/>
              <w:ind w:left="194"/>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 xml:space="preserve">Начальник Управління охорони </w:t>
            </w:r>
          </w:p>
          <w:p w:rsidR="003B2B37" w:rsidRPr="003B2B37" w:rsidRDefault="003B2B37" w:rsidP="003B2B37">
            <w:pPr>
              <w:spacing w:after="0" w:line="218" w:lineRule="auto"/>
              <w:ind w:left="194"/>
              <w:jc w:val="both"/>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здоров’я  Бахмутської міської ради</w:t>
            </w:r>
          </w:p>
          <w:p w:rsidR="003B2B37" w:rsidRPr="003B2B37" w:rsidRDefault="003B2B37" w:rsidP="003B2B37">
            <w:pPr>
              <w:spacing w:after="0" w:line="218" w:lineRule="auto"/>
              <w:ind w:left="194"/>
              <w:jc w:val="both"/>
              <w:rPr>
                <w:rFonts w:ascii="Times New Roman" w:eastAsia="Calibri" w:hAnsi="Times New Roman" w:cs="Times New Roman"/>
                <w:sz w:val="28"/>
                <w:szCs w:val="28"/>
                <w:lang w:eastAsia="ru-RU"/>
              </w:rPr>
            </w:pPr>
          </w:p>
          <w:p w:rsidR="003B2B37" w:rsidRPr="003B2B37" w:rsidRDefault="003B2B37" w:rsidP="003B2B37">
            <w:pPr>
              <w:spacing w:after="0" w:line="218" w:lineRule="auto"/>
              <w:ind w:left="194"/>
              <w:jc w:val="both"/>
              <w:rPr>
                <w:rFonts w:ascii="Times New Roman" w:eastAsia="Calibri" w:hAnsi="Times New Roman" w:cs="Times New Roman"/>
                <w:sz w:val="28"/>
                <w:szCs w:val="28"/>
                <w:lang w:eastAsia="ru-RU"/>
              </w:rPr>
            </w:pPr>
          </w:p>
        </w:tc>
        <w:tc>
          <w:tcPr>
            <w:tcW w:w="1860" w:type="dxa"/>
          </w:tcPr>
          <w:p w:rsidR="003B2B37" w:rsidRPr="003B2B37" w:rsidRDefault="003B2B37" w:rsidP="003B2B37">
            <w:pPr>
              <w:spacing w:after="0" w:line="240" w:lineRule="auto"/>
              <w:rPr>
                <w:rFonts w:ascii="Times New Roman" w:eastAsia="Calibri" w:hAnsi="Times New Roman" w:cs="Times New Roman"/>
                <w:sz w:val="28"/>
                <w:szCs w:val="28"/>
                <w:lang w:eastAsia="ru-RU"/>
              </w:rPr>
            </w:pPr>
          </w:p>
        </w:tc>
        <w:tc>
          <w:tcPr>
            <w:tcW w:w="5200" w:type="dxa"/>
            <w:vAlign w:val="center"/>
          </w:tcPr>
          <w:p w:rsidR="003B2B37" w:rsidRPr="003B2B37" w:rsidRDefault="003B2B37" w:rsidP="003B2B37">
            <w:pPr>
              <w:spacing w:after="0" w:line="240" w:lineRule="auto"/>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О. О. Миронова</w:t>
            </w:r>
          </w:p>
          <w:p w:rsidR="003B2B37" w:rsidRPr="003B2B37" w:rsidRDefault="003B2B37" w:rsidP="003B2B37">
            <w:pPr>
              <w:spacing w:after="0" w:line="240" w:lineRule="auto"/>
              <w:rPr>
                <w:rFonts w:ascii="Times New Roman" w:eastAsia="Calibri" w:hAnsi="Times New Roman" w:cs="Times New Roman"/>
                <w:sz w:val="28"/>
                <w:szCs w:val="28"/>
                <w:lang w:eastAsia="ru-RU"/>
              </w:rPr>
            </w:pPr>
          </w:p>
        </w:tc>
      </w:tr>
      <w:tr w:rsidR="003B2B37" w:rsidRPr="003B2B37" w:rsidTr="0042057E">
        <w:trPr>
          <w:trHeight w:val="533"/>
        </w:trPr>
        <w:tc>
          <w:tcPr>
            <w:tcW w:w="8030" w:type="dxa"/>
          </w:tcPr>
          <w:p w:rsidR="003B2B37" w:rsidRPr="003B2B37" w:rsidRDefault="003B2B37" w:rsidP="003B2B37">
            <w:pPr>
              <w:spacing w:after="0" w:line="240" w:lineRule="auto"/>
              <w:ind w:left="194"/>
              <w:rPr>
                <w:rFonts w:ascii="Times New Roman" w:eastAsia="Calibri" w:hAnsi="Times New Roman" w:cs="Times New Roman"/>
                <w:sz w:val="28"/>
                <w:szCs w:val="28"/>
                <w:lang w:eastAsia="ru-RU"/>
              </w:rPr>
            </w:pPr>
            <w:proofErr w:type="spellStart"/>
            <w:r w:rsidRPr="003B2B37">
              <w:rPr>
                <w:rFonts w:ascii="Times New Roman" w:eastAsia="Calibri" w:hAnsi="Times New Roman" w:cs="Times New Roman"/>
                <w:sz w:val="28"/>
                <w:szCs w:val="28"/>
                <w:lang w:val="ru-RU" w:eastAsia="ru-RU"/>
              </w:rPr>
              <w:t>Секретар</w:t>
            </w:r>
            <w:proofErr w:type="spellEnd"/>
            <w:r w:rsidRPr="003B2B37">
              <w:rPr>
                <w:rFonts w:ascii="Times New Roman" w:eastAsia="Calibri" w:hAnsi="Times New Roman" w:cs="Times New Roman"/>
                <w:sz w:val="28"/>
                <w:szCs w:val="28"/>
                <w:lang w:val="ru-RU" w:eastAsia="ru-RU"/>
              </w:rPr>
              <w:t xml:space="preserve"> </w:t>
            </w:r>
            <w:proofErr w:type="spellStart"/>
            <w:r w:rsidRPr="003B2B37">
              <w:rPr>
                <w:rFonts w:ascii="Times New Roman" w:eastAsia="Calibri" w:hAnsi="Times New Roman" w:cs="Times New Roman"/>
                <w:sz w:val="28"/>
                <w:szCs w:val="28"/>
                <w:lang w:val="ru-RU" w:eastAsia="ru-RU"/>
              </w:rPr>
              <w:t>Бахмутської</w:t>
            </w:r>
            <w:proofErr w:type="spellEnd"/>
            <w:r w:rsidRPr="003B2B37">
              <w:rPr>
                <w:rFonts w:ascii="Times New Roman" w:eastAsia="Calibri" w:hAnsi="Times New Roman" w:cs="Times New Roman"/>
                <w:sz w:val="28"/>
                <w:szCs w:val="28"/>
                <w:lang w:val="ru-RU" w:eastAsia="ru-RU"/>
              </w:rPr>
              <w:t xml:space="preserve"> </w:t>
            </w:r>
            <w:proofErr w:type="spellStart"/>
            <w:r w:rsidRPr="003B2B37">
              <w:rPr>
                <w:rFonts w:ascii="Times New Roman" w:eastAsia="Calibri" w:hAnsi="Times New Roman" w:cs="Times New Roman"/>
                <w:sz w:val="28"/>
                <w:szCs w:val="28"/>
                <w:lang w:val="ru-RU" w:eastAsia="ru-RU"/>
              </w:rPr>
              <w:t>міської</w:t>
            </w:r>
            <w:proofErr w:type="spellEnd"/>
            <w:r w:rsidRPr="003B2B37">
              <w:rPr>
                <w:rFonts w:ascii="Times New Roman" w:eastAsia="Calibri" w:hAnsi="Times New Roman" w:cs="Times New Roman"/>
                <w:sz w:val="28"/>
                <w:szCs w:val="28"/>
                <w:lang w:val="ru-RU" w:eastAsia="ru-RU"/>
              </w:rPr>
              <w:t xml:space="preserve"> ради</w:t>
            </w:r>
          </w:p>
        </w:tc>
        <w:tc>
          <w:tcPr>
            <w:tcW w:w="1860" w:type="dxa"/>
          </w:tcPr>
          <w:p w:rsidR="003B2B37" w:rsidRPr="003B2B37" w:rsidRDefault="003B2B37" w:rsidP="003B2B37">
            <w:pPr>
              <w:spacing w:after="0" w:line="240" w:lineRule="auto"/>
              <w:rPr>
                <w:rFonts w:ascii="Times New Roman" w:eastAsia="Calibri" w:hAnsi="Times New Roman" w:cs="Times New Roman"/>
                <w:sz w:val="28"/>
                <w:szCs w:val="28"/>
                <w:lang w:eastAsia="ru-RU"/>
              </w:rPr>
            </w:pPr>
          </w:p>
        </w:tc>
        <w:tc>
          <w:tcPr>
            <w:tcW w:w="5200" w:type="dxa"/>
          </w:tcPr>
          <w:p w:rsidR="003B2B37" w:rsidRPr="003B2B37" w:rsidRDefault="003B2B37" w:rsidP="003B2B37">
            <w:pPr>
              <w:spacing w:after="0" w:line="240" w:lineRule="auto"/>
              <w:rPr>
                <w:rFonts w:ascii="Times New Roman" w:eastAsia="Calibri" w:hAnsi="Times New Roman" w:cs="Times New Roman"/>
                <w:sz w:val="28"/>
                <w:szCs w:val="28"/>
                <w:lang w:eastAsia="ru-RU"/>
              </w:rPr>
            </w:pPr>
            <w:r w:rsidRPr="003B2B37">
              <w:rPr>
                <w:rFonts w:ascii="Times New Roman" w:eastAsia="Calibri" w:hAnsi="Times New Roman" w:cs="Times New Roman"/>
                <w:sz w:val="28"/>
                <w:szCs w:val="28"/>
                <w:lang w:eastAsia="ru-RU"/>
              </w:rPr>
              <w:t xml:space="preserve">С. І. </w:t>
            </w:r>
            <w:proofErr w:type="spellStart"/>
            <w:r w:rsidRPr="003B2B37">
              <w:rPr>
                <w:rFonts w:ascii="Times New Roman" w:eastAsia="Calibri" w:hAnsi="Times New Roman" w:cs="Times New Roman"/>
                <w:sz w:val="28"/>
                <w:szCs w:val="28"/>
                <w:lang w:eastAsia="ru-RU"/>
              </w:rPr>
              <w:t>Кіщенко</w:t>
            </w:r>
            <w:proofErr w:type="spellEnd"/>
          </w:p>
        </w:tc>
      </w:tr>
    </w:tbl>
    <w:p w:rsidR="003B2B37" w:rsidRPr="003B2B37" w:rsidRDefault="003B2B37" w:rsidP="003B2B37">
      <w:pPr>
        <w:spacing w:after="0" w:line="240" w:lineRule="auto"/>
        <w:ind w:left="1270"/>
        <w:contextualSpacing/>
        <w:jc w:val="both"/>
        <w:rPr>
          <w:rFonts w:ascii="Times New Roman" w:eastAsia="Calibri" w:hAnsi="Times New Roman" w:cs="Times New Roman"/>
          <w:b/>
          <w:i/>
          <w:sz w:val="28"/>
          <w:szCs w:val="28"/>
          <w:lang w:eastAsia="ru-RU"/>
        </w:rPr>
      </w:pPr>
    </w:p>
    <w:p w:rsidR="003B2B37" w:rsidRPr="003B2B37" w:rsidRDefault="003B2B37" w:rsidP="003B2B37">
      <w:pPr>
        <w:spacing w:after="0" w:line="240" w:lineRule="auto"/>
        <w:jc w:val="both"/>
        <w:rPr>
          <w:rFonts w:ascii="Times New Roman" w:eastAsia="Calibri" w:hAnsi="Times New Roman" w:cs="Times New Roman"/>
          <w:sz w:val="20"/>
          <w:szCs w:val="20"/>
          <w:lang w:eastAsia="ru-RU"/>
        </w:rPr>
      </w:pPr>
    </w:p>
    <w:p w:rsidR="003B2B37" w:rsidRPr="003B2B37" w:rsidRDefault="003B2B37" w:rsidP="003B2B37">
      <w:pPr>
        <w:spacing w:after="0" w:line="240" w:lineRule="auto"/>
        <w:jc w:val="both"/>
        <w:rPr>
          <w:rFonts w:ascii="Times New Roman" w:eastAsia="Calibri" w:hAnsi="Times New Roman" w:cs="Times New Roman"/>
          <w:sz w:val="20"/>
          <w:szCs w:val="20"/>
          <w:lang w:eastAsia="ru-RU"/>
        </w:rPr>
      </w:pPr>
    </w:p>
    <w:p w:rsidR="003B2B37" w:rsidRPr="003B2B37" w:rsidRDefault="003B2B37" w:rsidP="003B2B37">
      <w:pPr>
        <w:spacing w:after="0" w:line="240" w:lineRule="auto"/>
        <w:jc w:val="both"/>
        <w:rPr>
          <w:rFonts w:ascii="Times New Roman" w:eastAsia="Calibri" w:hAnsi="Times New Roman" w:cs="Times New Roman"/>
          <w:sz w:val="20"/>
          <w:szCs w:val="20"/>
          <w:lang w:eastAsia="ru-RU"/>
        </w:rPr>
      </w:pPr>
    </w:p>
    <w:p w:rsidR="003B2B37" w:rsidRPr="003B2B37" w:rsidRDefault="003B2B37" w:rsidP="003B2B37">
      <w:pPr>
        <w:spacing w:after="0" w:line="240" w:lineRule="auto"/>
        <w:jc w:val="both"/>
        <w:rPr>
          <w:rFonts w:ascii="Times New Roman" w:eastAsia="Calibri" w:hAnsi="Times New Roman" w:cs="Times New Roman"/>
          <w:sz w:val="20"/>
          <w:szCs w:val="20"/>
          <w:lang w:eastAsia="ru-RU"/>
        </w:rPr>
      </w:pPr>
    </w:p>
    <w:p w:rsidR="002C7DEE" w:rsidRDefault="002C7DEE"/>
    <w:sectPr w:rsidR="002C7DEE" w:rsidSect="0042057E">
      <w:pgSz w:w="16838" w:h="11906" w:orient="landscape"/>
      <w:pgMar w:top="1560" w:right="851" w:bottom="991" w:left="85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3BF" w:rsidRDefault="001E4F3A">
      <w:pPr>
        <w:spacing w:after="0" w:line="240" w:lineRule="auto"/>
      </w:pPr>
      <w:r>
        <w:separator/>
      </w:r>
    </w:p>
  </w:endnote>
  <w:endnote w:type="continuationSeparator" w:id="0">
    <w:p w:rsidR="005333BF" w:rsidRDefault="001E4F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3BF" w:rsidRDefault="001E4F3A">
      <w:pPr>
        <w:spacing w:after="0" w:line="240" w:lineRule="auto"/>
      </w:pPr>
      <w:r>
        <w:separator/>
      </w:r>
    </w:p>
  </w:footnote>
  <w:footnote w:type="continuationSeparator" w:id="0">
    <w:p w:rsidR="005333BF" w:rsidRDefault="001E4F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5920551"/>
      <w:docPartObj>
        <w:docPartGallery w:val="Page Numbers (Top of Page)"/>
        <w:docPartUnique/>
      </w:docPartObj>
    </w:sdtPr>
    <w:sdtContent>
      <w:p w:rsidR="0042057E" w:rsidRDefault="00384B82">
        <w:pPr>
          <w:pStyle w:val="a8"/>
          <w:jc w:val="center"/>
        </w:pPr>
        <w:r>
          <w:fldChar w:fldCharType="begin"/>
        </w:r>
        <w:r w:rsidR="0042057E">
          <w:instrText>PAGE   \* MERGEFORMAT</w:instrText>
        </w:r>
        <w:r>
          <w:fldChar w:fldCharType="separate"/>
        </w:r>
        <w:r w:rsidR="00741AAD">
          <w:rPr>
            <w:noProof/>
          </w:rPr>
          <w:t>19</w:t>
        </w:r>
        <w:r>
          <w:rPr>
            <w:noProof/>
          </w:rPr>
          <w:fldChar w:fldCharType="end"/>
        </w:r>
      </w:p>
    </w:sdtContent>
  </w:sdt>
  <w:p w:rsidR="0042057E" w:rsidRDefault="0042057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666FA"/>
    <w:multiLevelType w:val="hybridMultilevel"/>
    <w:tmpl w:val="378A02BA"/>
    <w:lvl w:ilvl="0" w:tplc="F4982BA8">
      <w:start w:val="1"/>
      <w:numFmt w:val="decimal"/>
      <w:lvlText w:val="%1."/>
      <w:lvlJc w:val="left"/>
      <w:pPr>
        <w:ind w:left="1270" w:hanging="360"/>
      </w:pPr>
      <w:rPr>
        <w:rFonts w:hint="default"/>
      </w:rPr>
    </w:lvl>
    <w:lvl w:ilvl="1" w:tplc="04220019" w:tentative="1">
      <w:start w:val="1"/>
      <w:numFmt w:val="lowerLetter"/>
      <w:lvlText w:val="%2."/>
      <w:lvlJc w:val="left"/>
      <w:pPr>
        <w:ind w:left="1990" w:hanging="360"/>
      </w:pPr>
    </w:lvl>
    <w:lvl w:ilvl="2" w:tplc="0422001B" w:tentative="1">
      <w:start w:val="1"/>
      <w:numFmt w:val="lowerRoman"/>
      <w:lvlText w:val="%3."/>
      <w:lvlJc w:val="right"/>
      <w:pPr>
        <w:ind w:left="2710" w:hanging="180"/>
      </w:pPr>
    </w:lvl>
    <w:lvl w:ilvl="3" w:tplc="0422000F" w:tentative="1">
      <w:start w:val="1"/>
      <w:numFmt w:val="decimal"/>
      <w:lvlText w:val="%4."/>
      <w:lvlJc w:val="left"/>
      <w:pPr>
        <w:ind w:left="3430" w:hanging="360"/>
      </w:pPr>
    </w:lvl>
    <w:lvl w:ilvl="4" w:tplc="04220019" w:tentative="1">
      <w:start w:val="1"/>
      <w:numFmt w:val="lowerLetter"/>
      <w:lvlText w:val="%5."/>
      <w:lvlJc w:val="left"/>
      <w:pPr>
        <w:ind w:left="4150" w:hanging="360"/>
      </w:pPr>
    </w:lvl>
    <w:lvl w:ilvl="5" w:tplc="0422001B" w:tentative="1">
      <w:start w:val="1"/>
      <w:numFmt w:val="lowerRoman"/>
      <w:lvlText w:val="%6."/>
      <w:lvlJc w:val="right"/>
      <w:pPr>
        <w:ind w:left="4870" w:hanging="180"/>
      </w:pPr>
    </w:lvl>
    <w:lvl w:ilvl="6" w:tplc="0422000F" w:tentative="1">
      <w:start w:val="1"/>
      <w:numFmt w:val="decimal"/>
      <w:lvlText w:val="%7."/>
      <w:lvlJc w:val="left"/>
      <w:pPr>
        <w:ind w:left="5590" w:hanging="360"/>
      </w:pPr>
    </w:lvl>
    <w:lvl w:ilvl="7" w:tplc="04220019" w:tentative="1">
      <w:start w:val="1"/>
      <w:numFmt w:val="lowerLetter"/>
      <w:lvlText w:val="%8."/>
      <w:lvlJc w:val="left"/>
      <w:pPr>
        <w:ind w:left="6310" w:hanging="360"/>
      </w:pPr>
    </w:lvl>
    <w:lvl w:ilvl="8" w:tplc="0422001B" w:tentative="1">
      <w:start w:val="1"/>
      <w:numFmt w:val="lowerRoman"/>
      <w:lvlText w:val="%9."/>
      <w:lvlJc w:val="right"/>
      <w:pPr>
        <w:ind w:left="7030" w:hanging="180"/>
      </w:pPr>
    </w:lvl>
  </w:abstractNum>
  <w:abstractNum w:abstractNumId="1">
    <w:nsid w:val="230A6ACC"/>
    <w:multiLevelType w:val="hybridMultilevel"/>
    <w:tmpl w:val="F74A91E4"/>
    <w:lvl w:ilvl="0" w:tplc="D70469F2">
      <w:start w:val="1"/>
      <w:numFmt w:val="decimal"/>
      <w:lvlText w:val="%1."/>
      <w:lvlJc w:val="left"/>
      <w:pPr>
        <w:ind w:left="1000" w:hanging="360"/>
      </w:pPr>
      <w:rPr>
        <w:rFonts w:hint="default"/>
        <w:b w:val="0"/>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2">
    <w:nsid w:val="2B395FD5"/>
    <w:multiLevelType w:val="hybridMultilevel"/>
    <w:tmpl w:val="B12671F6"/>
    <w:lvl w:ilvl="0" w:tplc="63540686">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3A5A5CD1"/>
    <w:multiLevelType w:val="hybridMultilevel"/>
    <w:tmpl w:val="9B76921E"/>
    <w:lvl w:ilvl="0" w:tplc="40068CDE">
      <w:start w:val="16"/>
      <w:numFmt w:val="bullet"/>
      <w:lvlText w:val="-"/>
      <w:lvlJc w:val="left"/>
      <w:pPr>
        <w:ind w:left="360" w:hanging="360"/>
      </w:pPr>
      <w:rPr>
        <w:rFonts w:ascii="Times New Roman" w:eastAsia="Times New Roman" w:hAnsi="Times New Roman"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
    <w:nsid w:val="3C541513"/>
    <w:multiLevelType w:val="hybridMultilevel"/>
    <w:tmpl w:val="9CD2C7D4"/>
    <w:lvl w:ilvl="0" w:tplc="04220001">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4077347"/>
    <w:multiLevelType w:val="hybridMultilevel"/>
    <w:tmpl w:val="412EFFC2"/>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5A876A9"/>
    <w:multiLevelType w:val="hybridMultilevel"/>
    <w:tmpl w:val="9F9A4084"/>
    <w:lvl w:ilvl="0" w:tplc="A2260F76">
      <w:start w:val="10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641539D1"/>
    <w:multiLevelType w:val="multilevel"/>
    <w:tmpl w:val="A2062CB0"/>
    <w:lvl w:ilvl="0">
      <w:start w:val="1"/>
      <w:numFmt w:val="decimal"/>
      <w:lvlText w:val="%1."/>
      <w:lvlJc w:val="left"/>
      <w:pPr>
        <w:ind w:left="490" w:hanging="4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645012CD"/>
    <w:multiLevelType w:val="hybridMultilevel"/>
    <w:tmpl w:val="485A07B8"/>
    <w:lvl w:ilvl="0" w:tplc="F2901094">
      <w:start w:val="269"/>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58C0A31"/>
    <w:multiLevelType w:val="hybridMultilevel"/>
    <w:tmpl w:val="19460AC6"/>
    <w:lvl w:ilvl="0" w:tplc="3EE0992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A93585C"/>
    <w:multiLevelType w:val="hybridMultilevel"/>
    <w:tmpl w:val="B484D10E"/>
    <w:lvl w:ilvl="0" w:tplc="58D2E506">
      <w:start w:val="13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7B973367"/>
    <w:multiLevelType w:val="multilevel"/>
    <w:tmpl w:val="6982253C"/>
    <w:lvl w:ilvl="0">
      <w:start w:val="1"/>
      <w:numFmt w:val="decimal"/>
      <w:lvlText w:val="%1."/>
      <w:lvlJc w:val="left"/>
      <w:pPr>
        <w:ind w:left="450" w:hanging="450"/>
      </w:pPr>
      <w:rPr>
        <w:rFonts w:cs="Times New Roman" w:hint="default"/>
      </w:rPr>
    </w:lvl>
    <w:lvl w:ilvl="1">
      <w:start w:val="1"/>
      <w:numFmt w:val="decimal"/>
      <w:lvlText w:val="%1.%2."/>
      <w:lvlJc w:val="left"/>
      <w:pPr>
        <w:ind w:left="1997"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2"/>
  </w:num>
  <w:num w:numId="3">
    <w:abstractNumId w:val="5"/>
  </w:num>
  <w:num w:numId="4">
    <w:abstractNumId w:val="1"/>
  </w:num>
  <w:num w:numId="5">
    <w:abstractNumId w:val="11"/>
  </w:num>
  <w:num w:numId="6">
    <w:abstractNumId w:val="3"/>
  </w:num>
  <w:num w:numId="7">
    <w:abstractNumId w:val="4"/>
  </w:num>
  <w:num w:numId="8">
    <w:abstractNumId w:val="9"/>
  </w:num>
  <w:num w:numId="9">
    <w:abstractNumId w:val="10"/>
  </w:num>
  <w:num w:numId="10">
    <w:abstractNumId w:val="6"/>
  </w:num>
  <w:num w:numId="11">
    <w:abstractNumId w:val="8"/>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3B2B37"/>
    <w:rsid w:val="001E4F3A"/>
    <w:rsid w:val="0022138D"/>
    <w:rsid w:val="002603B1"/>
    <w:rsid w:val="002C7DEE"/>
    <w:rsid w:val="00384B82"/>
    <w:rsid w:val="003B2B37"/>
    <w:rsid w:val="0042057E"/>
    <w:rsid w:val="004C4324"/>
    <w:rsid w:val="005333BF"/>
    <w:rsid w:val="00563C80"/>
    <w:rsid w:val="00741AAD"/>
    <w:rsid w:val="00817A59"/>
    <w:rsid w:val="009F1328"/>
    <w:rsid w:val="009F47E6"/>
    <w:rsid w:val="00A359CA"/>
    <w:rsid w:val="00B348BA"/>
    <w:rsid w:val="00C913B0"/>
    <w:rsid w:val="00CB5EDF"/>
    <w:rsid w:val="00E6357D"/>
    <w:rsid w:val="00E63F15"/>
    <w:rsid w:val="00F964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B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B2B37"/>
  </w:style>
  <w:style w:type="paragraph" w:styleId="a3">
    <w:name w:val="Balloon Text"/>
    <w:basedOn w:val="a"/>
    <w:link w:val="a4"/>
    <w:uiPriority w:val="99"/>
    <w:semiHidden/>
    <w:unhideWhenUsed/>
    <w:rsid w:val="003B2B37"/>
    <w:pPr>
      <w:spacing w:after="0" w:line="240" w:lineRule="auto"/>
    </w:pPr>
    <w:rPr>
      <w:rFonts w:ascii="Tahoma" w:eastAsia="Calibri" w:hAnsi="Tahoma" w:cs="Tahoma"/>
      <w:sz w:val="16"/>
      <w:szCs w:val="16"/>
      <w:lang w:val="ru-RU" w:eastAsia="ru-RU"/>
    </w:rPr>
  </w:style>
  <w:style w:type="character" w:customStyle="1" w:styleId="a4">
    <w:name w:val="Текст выноски Знак"/>
    <w:basedOn w:val="a0"/>
    <w:link w:val="a3"/>
    <w:uiPriority w:val="99"/>
    <w:semiHidden/>
    <w:rsid w:val="003B2B37"/>
    <w:rPr>
      <w:rFonts w:ascii="Tahoma" w:eastAsia="Calibri" w:hAnsi="Tahoma" w:cs="Tahoma"/>
      <w:sz w:val="16"/>
      <w:szCs w:val="16"/>
      <w:lang w:val="ru-RU" w:eastAsia="ru-RU"/>
    </w:rPr>
  </w:style>
  <w:style w:type="paragraph" w:styleId="a5">
    <w:name w:val="List Paragraph"/>
    <w:basedOn w:val="a"/>
    <w:uiPriority w:val="99"/>
    <w:qFormat/>
    <w:rsid w:val="003B2B37"/>
    <w:pPr>
      <w:spacing w:after="0" w:line="240" w:lineRule="auto"/>
      <w:ind w:left="720"/>
      <w:contextualSpacing/>
    </w:pPr>
    <w:rPr>
      <w:rFonts w:ascii="Times New Roman" w:eastAsia="Calibri" w:hAnsi="Times New Roman" w:cs="Times New Roman"/>
      <w:sz w:val="20"/>
      <w:szCs w:val="20"/>
      <w:lang w:val="ru-RU" w:eastAsia="ru-RU"/>
    </w:rPr>
  </w:style>
  <w:style w:type="paragraph" w:styleId="HTML">
    <w:name w:val="HTML Preformatted"/>
    <w:basedOn w:val="a"/>
    <w:link w:val="HTML0"/>
    <w:uiPriority w:val="99"/>
    <w:rsid w:val="003B2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3B2B37"/>
    <w:rPr>
      <w:rFonts w:ascii="Courier New" w:eastAsia="Times New Roman" w:hAnsi="Courier New" w:cs="Times New Roman"/>
      <w:sz w:val="20"/>
      <w:szCs w:val="20"/>
      <w:lang w:eastAsia="ru-RU"/>
    </w:rPr>
  </w:style>
  <w:style w:type="paragraph" w:styleId="a6">
    <w:name w:val="No Spacing"/>
    <w:uiPriority w:val="99"/>
    <w:qFormat/>
    <w:rsid w:val="003B2B37"/>
    <w:pPr>
      <w:spacing w:after="0" w:line="240" w:lineRule="auto"/>
    </w:pPr>
    <w:rPr>
      <w:rFonts w:ascii="Calibri" w:eastAsia="Calibri" w:hAnsi="Calibri" w:cs="Times New Roman"/>
      <w:lang w:val="ru-RU"/>
    </w:rPr>
  </w:style>
  <w:style w:type="character" w:styleId="a7">
    <w:name w:val="Hyperlink"/>
    <w:uiPriority w:val="99"/>
    <w:unhideWhenUsed/>
    <w:rsid w:val="003B2B37"/>
    <w:rPr>
      <w:color w:val="0000FF"/>
      <w:u w:val="single"/>
    </w:rPr>
  </w:style>
  <w:style w:type="paragraph" w:styleId="a8">
    <w:name w:val="header"/>
    <w:basedOn w:val="a"/>
    <w:link w:val="a9"/>
    <w:uiPriority w:val="99"/>
    <w:unhideWhenUsed/>
    <w:rsid w:val="003B2B37"/>
    <w:pPr>
      <w:tabs>
        <w:tab w:val="center" w:pos="4677"/>
        <w:tab w:val="right" w:pos="9355"/>
      </w:tabs>
      <w:spacing w:after="0" w:line="240" w:lineRule="auto"/>
    </w:pPr>
    <w:rPr>
      <w:rFonts w:ascii="Times New Roman" w:eastAsia="Calibri" w:hAnsi="Times New Roman" w:cs="Times New Roman"/>
      <w:sz w:val="20"/>
      <w:szCs w:val="20"/>
      <w:lang w:val="ru-RU" w:eastAsia="ru-RU"/>
    </w:rPr>
  </w:style>
  <w:style w:type="character" w:customStyle="1" w:styleId="a9">
    <w:name w:val="Верхний колонтитул Знак"/>
    <w:basedOn w:val="a0"/>
    <w:link w:val="a8"/>
    <w:uiPriority w:val="99"/>
    <w:rsid w:val="003B2B37"/>
    <w:rPr>
      <w:rFonts w:ascii="Times New Roman" w:eastAsia="Calibri" w:hAnsi="Times New Roman" w:cs="Times New Roman"/>
      <w:sz w:val="20"/>
      <w:szCs w:val="20"/>
      <w:lang w:val="ru-RU" w:eastAsia="ru-RU"/>
    </w:rPr>
  </w:style>
  <w:style w:type="paragraph" w:styleId="aa">
    <w:name w:val="footer"/>
    <w:basedOn w:val="a"/>
    <w:link w:val="ab"/>
    <w:uiPriority w:val="99"/>
    <w:unhideWhenUsed/>
    <w:rsid w:val="003B2B37"/>
    <w:pPr>
      <w:tabs>
        <w:tab w:val="center" w:pos="4677"/>
        <w:tab w:val="right" w:pos="9355"/>
      </w:tabs>
      <w:spacing w:after="0" w:line="240" w:lineRule="auto"/>
    </w:pPr>
    <w:rPr>
      <w:rFonts w:ascii="Times New Roman" w:eastAsia="Calibri" w:hAnsi="Times New Roman" w:cs="Times New Roman"/>
      <w:sz w:val="20"/>
      <w:szCs w:val="20"/>
      <w:lang w:val="ru-RU" w:eastAsia="ru-RU"/>
    </w:rPr>
  </w:style>
  <w:style w:type="character" w:customStyle="1" w:styleId="ab">
    <w:name w:val="Нижний колонтитул Знак"/>
    <w:basedOn w:val="a0"/>
    <w:link w:val="aa"/>
    <w:uiPriority w:val="99"/>
    <w:rsid w:val="003B2B37"/>
    <w:rPr>
      <w:rFonts w:ascii="Times New Roman" w:eastAsia="Calibri" w:hAnsi="Times New Roman" w:cs="Times New Roman"/>
      <w:sz w:val="20"/>
      <w:szCs w:val="20"/>
      <w:lang w:val="ru-RU" w:eastAsia="ru-RU"/>
    </w:rPr>
  </w:style>
  <w:style w:type="paragraph" w:styleId="ac">
    <w:name w:val="Normal (Web)"/>
    <w:basedOn w:val="a"/>
    <w:uiPriority w:val="99"/>
    <w:rsid w:val="003B2B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erChar">
    <w:name w:val="Header Char"/>
    <w:uiPriority w:val="99"/>
    <w:locked/>
    <w:rsid w:val="003B2B37"/>
    <w:rPr>
      <w:rFonts w:ascii="Times New Roman" w:hAnsi="Times New Roman"/>
      <w:sz w:val="24"/>
      <w:lang w:eastAsia="ru-RU"/>
    </w:rPr>
  </w:style>
  <w:style w:type="character" w:customStyle="1" w:styleId="FooterChar">
    <w:name w:val="Footer Char"/>
    <w:uiPriority w:val="99"/>
    <w:locked/>
    <w:rsid w:val="003B2B37"/>
    <w:rPr>
      <w:rFonts w:ascii="Times New Roman" w:hAnsi="Times New Roman"/>
      <w:sz w:val="24"/>
      <w:lang w:eastAsia="ru-RU"/>
    </w:rPr>
  </w:style>
  <w:style w:type="character" w:customStyle="1" w:styleId="ad">
    <w:name w:val="Основной текст с отступом Знак"/>
    <w:basedOn w:val="a0"/>
    <w:link w:val="ae"/>
    <w:uiPriority w:val="99"/>
    <w:semiHidden/>
    <w:rsid w:val="003B2B37"/>
    <w:rPr>
      <w:rFonts w:ascii="Times New Roman" w:eastAsia="Calibri" w:hAnsi="Times New Roman" w:cs="Times New Roman"/>
      <w:sz w:val="24"/>
      <w:szCs w:val="20"/>
      <w:lang w:val="en-US" w:eastAsia="ru-RU"/>
    </w:rPr>
  </w:style>
  <w:style w:type="paragraph" w:styleId="ae">
    <w:name w:val="Body Text Indent"/>
    <w:basedOn w:val="a"/>
    <w:link w:val="ad"/>
    <w:uiPriority w:val="99"/>
    <w:semiHidden/>
    <w:rsid w:val="003B2B37"/>
    <w:pPr>
      <w:spacing w:after="120" w:line="240" w:lineRule="auto"/>
      <w:ind w:left="283"/>
    </w:pPr>
    <w:rPr>
      <w:rFonts w:ascii="Times New Roman" w:eastAsia="Calibri" w:hAnsi="Times New Roman" w:cs="Times New Roman"/>
      <w:sz w:val="24"/>
      <w:szCs w:val="20"/>
      <w:lang w:val="en-US" w:eastAsia="ru-RU"/>
    </w:rPr>
  </w:style>
  <w:style w:type="character" w:customStyle="1" w:styleId="10">
    <w:name w:val="Основной текст с отступом Знак1"/>
    <w:basedOn w:val="a0"/>
    <w:uiPriority w:val="99"/>
    <w:semiHidden/>
    <w:rsid w:val="003B2B37"/>
  </w:style>
  <w:style w:type="paragraph" w:customStyle="1" w:styleId="font5">
    <w:name w:val="font5"/>
    <w:basedOn w:val="a"/>
    <w:uiPriority w:val="99"/>
    <w:rsid w:val="003B2B37"/>
    <w:pPr>
      <w:spacing w:before="100" w:beforeAutospacing="1" w:after="100" w:afterAutospacing="1" w:line="240" w:lineRule="auto"/>
    </w:pPr>
    <w:rPr>
      <w:rFonts w:ascii="Times New Roman" w:eastAsia="Times New Roman" w:hAnsi="Times New Roman" w:cs="Times New Roman"/>
      <w:lang w:val="ru-RU" w:eastAsia="ru-RU"/>
    </w:rPr>
  </w:style>
  <w:style w:type="paragraph" w:customStyle="1" w:styleId="font6">
    <w:name w:val="font6"/>
    <w:basedOn w:val="a"/>
    <w:uiPriority w:val="99"/>
    <w:rsid w:val="003B2B37"/>
    <w:pPr>
      <w:spacing w:before="100" w:beforeAutospacing="1" w:after="100" w:afterAutospacing="1" w:line="240" w:lineRule="auto"/>
    </w:pPr>
    <w:rPr>
      <w:rFonts w:ascii="Calibri" w:eastAsia="Times New Roman" w:hAnsi="Calibri" w:cs="Calibri"/>
      <w:lang w:val="ru-RU" w:eastAsia="ru-RU"/>
    </w:rPr>
  </w:style>
  <w:style w:type="paragraph" w:customStyle="1" w:styleId="xl63">
    <w:name w:val="xl63"/>
    <w:basedOn w:val="a"/>
    <w:uiPriority w:val="99"/>
    <w:rsid w:val="003B2B37"/>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4">
    <w:name w:val="xl64"/>
    <w:basedOn w:val="a"/>
    <w:uiPriority w:val="99"/>
    <w:rsid w:val="003B2B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5">
    <w:name w:val="xl65"/>
    <w:basedOn w:val="a"/>
    <w:uiPriority w:val="99"/>
    <w:rsid w:val="003B2B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6">
    <w:name w:val="xl66"/>
    <w:basedOn w:val="a"/>
    <w:uiPriority w:val="99"/>
    <w:rsid w:val="003B2B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7">
    <w:name w:val="xl67"/>
    <w:basedOn w:val="a"/>
    <w:uiPriority w:val="99"/>
    <w:rsid w:val="003B2B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68">
    <w:name w:val="xl68"/>
    <w:basedOn w:val="a"/>
    <w:uiPriority w:val="99"/>
    <w:rsid w:val="003B2B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val="ru-RU" w:eastAsia="ru-RU"/>
    </w:rPr>
  </w:style>
  <w:style w:type="paragraph" w:customStyle="1" w:styleId="xl69">
    <w:name w:val="xl69"/>
    <w:basedOn w:val="a"/>
    <w:uiPriority w:val="99"/>
    <w:rsid w:val="003B2B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0">
    <w:name w:val="xl70"/>
    <w:basedOn w:val="a"/>
    <w:uiPriority w:val="99"/>
    <w:rsid w:val="003B2B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71">
    <w:name w:val="xl71"/>
    <w:basedOn w:val="a"/>
    <w:uiPriority w:val="99"/>
    <w:rsid w:val="003B2B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72">
    <w:name w:val="xl72"/>
    <w:basedOn w:val="a"/>
    <w:uiPriority w:val="99"/>
    <w:rsid w:val="003B2B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3">
    <w:name w:val="xl73"/>
    <w:basedOn w:val="a"/>
    <w:uiPriority w:val="99"/>
    <w:rsid w:val="003B2B37"/>
    <w:pP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74">
    <w:name w:val="xl74"/>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uiPriority w:val="99"/>
    <w:rsid w:val="003B2B3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val="ru-RU" w:eastAsia="ru-RU"/>
    </w:rPr>
  </w:style>
  <w:style w:type="paragraph" w:customStyle="1" w:styleId="xl76">
    <w:name w:val="xl76"/>
    <w:basedOn w:val="a"/>
    <w:uiPriority w:val="99"/>
    <w:rsid w:val="003B2B3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7">
    <w:name w:val="xl77"/>
    <w:basedOn w:val="a"/>
    <w:uiPriority w:val="99"/>
    <w:rsid w:val="003B2B3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8">
    <w:name w:val="xl78"/>
    <w:basedOn w:val="a"/>
    <w:uiPriority w:val="99"/>
    <w:rsid w:val="003B2B3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9">
    <w:name w:val="xl79"/>
    <w:basedOn w:val="a"/>
    <w:uiPriority w:val="99"/>
    <w:rsid w:val="003B2B3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0">
    <w:name w:val="xl80"/>
    <w:basedOn w:val="a"/>
    <w:uiPriority w:val="99"/>
    <w:rsid w:val="003B2B3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1">
    <w:name w:val="xl81"/>
    <w:basedOn w:val="a"/>
    <w:uiPriority w:val="99"/>
    <w:rsid w:val="003B2B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82">
    <w:name w:val="xl82"/>
    <w:basedOn w:val="a"/>
    <w:uiPriority w:val="99"/>
    <w:rsid w:val="003B2B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3">
    <w:name w:val="xl83"/>
    <w:basedOn w:val="a"/>
    <w:uiPriority w:val="99"/>
    <w:rsid w:val="003B2B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4">
    <w:name w:val="xl84"/>
    <w:basedOn w:val="a"/>
    <w:uiPriority w:val="99"/>
    <w:rsid w:val="003B2B37"/>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5">
    <w:name w:val="xl85"/>
    <w:basedOn w:val="a"/>
    <w:uiPriority w:val="99"/>
    <w:rsid w:val="003B2B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86">
    <w:name w:val="xl86"/>
    <w:basedOn w:val="a"/>
    <w:uiPriority w:val="99"/>
    <w:rsid w:val="003B2B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87">
    <w:name w:val="xl87"/>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8">
    <w:name w:val="xl88"/>
    <w:basedOn w:val="a"/>
    <w:uiPriority w:val="99"/>
    <w:rsid w:val="003B2B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9">
    <w:name w:val="xl89"/>
    <w:basedOn w:val="a"/>
    <w:uiPriority w:val="99"/>
    <w:rsid w:val="003B2B3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90">
    <w:name w:val="xl90"/>
    <w:basedOn w:val="a"/>
    <w:uiPriority w:val="99"/>
    <w:rsid w:val="003B2B3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91">
    <w:name w:val="xl91"/>
    <w:basedOn w:val="a"/>
    <w:uiPriority w:val="99"/>
    <w:rsid w:val="003B2B3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92">
    <w:name w:val="xl92"/>
    <w:basedOn w:val="a"/>
    <w:uiPriority w:val="99"/>
    <w:rsid w:val="003B2B3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93">
    <w:name w:val="xl93"/>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94">
    <w:name w:val="xl94"/>
    <w:basedOn w:val="a"/>
    <w:uiPriority w:val="99"/>
    <w:rsid w:val="003B2B3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95">
    <w:name w:val="xl95"/>
    <w:basedOn w:val="a"/>
    <w:uiPriority w:val="99"/>
    <w:rsid w:val="003B2B3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96">
    <w:name w:val="xl96"/>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97">
    <w:name w:val="xl97"/>
    <w:basedOn w:val="a"/>
    <w:uiPriority w:val="99"/>
    <w:rsid w:val="003B2B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98">
    <w:name w:val="xl98"/>
    <w:basedOn w:val="a"/>
    <w:uiPriority w:val="99"/>
    <w:rsid w:val="003B2B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99">
    <w:name w:val="xl99"/>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00">
    <w:name w:val="xl100"/>
    <w:basedOn w:val="a"/>
    <w:uiPriority w:val="99"/>
    <w:rsid w:val="003B2B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101">
    <w:name w:val="xl101"/>
    <w:basedOn w:val="a"/>
    <w:uiPriority w:val="99"/>
    <w:rsid w:val="003B2B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102">
    <w:name w:val="xl102"/>
    <w:basedOn w:val="a"/>
    <w:uiPriority w:val="99"/>
    <w:rsid w:val="003B2B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103">
    <w:name w:val="xl103"/>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104">
    <w:name w:val="xl104"/>
    <w:basedOn w:val="a"/>
    <w:uiPriority w:val="99"/>
    <w:rsid w:val="003B2B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105">
    <w:name w:val="xl105"/>
    <w:basedOn w:val="a"/>
    <w:uiPriority w:val="99"/>
    <w:rsid w:val="003B2B3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106">
    <w:name w:val="xl106"/>
    <w:basedOn w:val="a"/>
    <w:uiPriority w:val="99"/>
    <w:rsid w:val="003B2B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07">
    <w:name w:val="xl107"/>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08">
    <w:name w:val="xl108"/>
    <w:basedOn w:val="a"/>
    <w:uiPriority w:val="99"/>
    <w:rsid w:val="003B2B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09">
    <w:name w:val="xl109"/>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10">
    <w:name w:val="xl110"/>
    <w:basedOn w:val="a"/>
    <w:uiPriority w:val="99"/>
    <w:rsid w:val="003B2B3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111">
    <w:name w:val="xl111"/>
    <w:basedOn w:val="a"/>
    <w:uiPriority w:val="99"/>
    <w:rsid w:val="003B2B3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12">
    <w:name w:val="xl112"/>
    <w:basedOn w:val="a"/>
    <w:uiPriority w:val="99"/>
    <w:rsid w:val="003B2B3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13">
    <w:name w:val="xl113"/>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14">
    <w:name w:val="xl114"/>
    <w:basedOn w:val="a"/>
    <w:uiPriority w:val="99"/>
    <w:rsid w:val="003B2B3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15">
    <w:name w:val="xl115"/>
    <w:basedOn w:val="a"/>
    <w:uiPriority w:val="99"/>
    <w:rsid w:val="003B2B37"/>
    <w:pPr>
      <w:spacing w:before="100" w:beforeAutospacing="1" w:after="100" w:afterAutospacing="1" w:line="240" w:lineRule="auto"/>
      <w:jc w:val="center"/>
    </w:pPr>
    <w:rPr>
      <w:rFonts w:ascii="Times New Roman" w:eastAsia="Times New Roman" w:hAnsi="Times New Roman" w:cs="Times New Roman"/>
      <w:b/>
      <w:bCs/>
      <w:sz w:val="28"/>
      <w:szCs w:val="28"/>
      <w:lang w:val="ru-RU" w:eastAsia="ru-RU"/>
    </w:rPr>
  </w:style>
  <w:style w:type="paragraph" w:customStyle="1" w:styleId="xl116">
    <w:name w:val="xl116"/>
    <w:basedOn w:val="a"/>
    <w:uiPriority w:val="99"/>
    <w:rsid w:val="003B2B37"/>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117">
    <w:name w:val="xl117"/>
    <w:basedOn w:val="a"/>
    <w:uiPriority w:val="99"/>
    <w:rsid w:val="003B2B3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18">
    <w:name w:val="xl118"/>
    <w:basedOn w:val="a"/>
    <w:uiPriority w:val="99"/>
    <w:rsid w:val="003B2B3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19">
    <w:name w:val="xl119"/>
    <w:basedOn w:val="a"/>
    <w:uiPriority w:val="99"/>
    <w:rsid w:val="003B2B3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20">
    <w:name w:val="xl120"/>
    <w:basedOn w:val="a"/>
    <w:uiPriority w:val="99"/>
    <w:rsid w:val="003B2B37"/>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val="ru-RU" w:eastAsia="ru-RU"/>
    </w:rPr>
  </w:style>
  <w:style w:type="paragraph" w:customStyle="1" w:styleId="xl121">
    <w:name w:val="xl121"/>
    <w:basedOn w:val="a"/>
    <w:uiPriority w:val="99"/>
    <w:rsid w:val="003B2B37"/>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2">
    <w:name w:val="xl122"/>
    <w:basedOn w:val="a"/>
    <w:uiPriority w:val="99"/>
    <w:rsid w:val="003B2B37"/>
    <w:pPr>
      <w:pBdr>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3">
    <w:name w:val="xl123"/>
    <w:basedOn w:val="a"/>
    <w:uiPriority w:val="99"/>
    <w:rsid w:val="003B2B37"/>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4">
    <w:name w:val="xl124"/>
    <w:basedOn w:val="a"/>
    <w:uiPriority w:val="99"/>
    <w:rsid w:val="003B2B37"/>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125">
    <w:name w:val="xl125"/>
    <w:basedOn w:val="a"/>
    <w:uiPriority w:val="99"/>
    <w:rsid w:val="003B2B37"/>
    <w:pPr>
      <w:pBdr>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126">
    <w:name w:val="xl126"/>
    <w:basedOn w:val="a"/>
    <w:uiPriority w:val="99"/>
    <w:rsid w:val="003B2B37"/>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127">
    <w:name w:val="xl127"/>
    <w:basedOn w:val="a"/>
    <w:uiPriority w:val="99"/>
    <w:rsid w:val="003B2B37"/>
    <w:pPr>
      <w:pBdr>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128">
    <w:name w:val="xl128"/>
    <w:basedOn w:val="a"/>
    <w:uiPriority w:val="99"/>
    <w:rsid w:val="003B2B37"/>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129">
    <w:name w:val="xl129"/>
    <w:basedOn w:val="a"/>
    <w:uiPriority w:val="99"/>
    <w:rsid w:val="003B2B37"/>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30">
    <w:name w:val="xl130"/>
    <w:basedOn w:val="a"/>
    <w:uiPriority w:val="99"/>
    <w:rsid w:val="003B2B37"/>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31">
    <w:name w:val="xl131"/>
    <w:basedOn w:val="a"/>
    <w:uiPriority w:val="99"/>
    <w:rsid w:val="003B2B37"/>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32">
    <w:name w:val="xl132"/>
    <w:basedOn w:val="a"/>
    <w:uiPriority w:val="99"/>
    <w:rsid w:val="003B2B37"/>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33">
    <w:name w:val="xl133"/>
    <w:basedOn w:val="a"/>
    <w:uiPriority w:val="99"/>
    <w:rsid w:val="003B2B37"/>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34">
    <w:name w:val="xl134"/>
    <w:basedOn w:val="a"/>
    <w:uiPriority w:val="99"/>
    <w:rsid w:val="003B2B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135">
    <w:name w:val="xl135"/>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136">
    <w:name w:val="xl136"/>
    <w:basedOn w:val="a"/>
    <w:uiPriority w:val="99"/>
    <w:rsid w:val="003B2B37"/>
    <w:pPr>
      <w:pBdr>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7">
    <w:name w:val="xl137"/>
    <w:basedOn w:val="a"/>
    <w:uiPriority w:val="99"/>
    <w:rsid w:val="003B2B37"/>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8">
    <w:name w:val="xl138"/>
    <w:basedOn w:val="a"/>
    <w:uiPriority w:val="99"/>
    <w:rsid w:val="003B2B3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139">
    <w:name w:val="xl139"/>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40">
    <w:name w:val="xl140"/>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141">
    <w:name w:val="xl141"/>
    <w:basedOn w:val="a"/>
    <w:uiPriority w:val="99"/>
    <w:rsid w:val="003B2B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142">
    <w:name w:val="xl142"/>
    <w:basedOn w:val="a"/>
    <w:uiPriority w:val="99"/>
    <w:rsid w:val="003B2B37"/>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43">
    <w:name w:val="xl143"/>
    <w:basedOn w:val="a"/>
    <w:uiPriority w:val="99"/>
    <w:rsid w:val="003B2B37"/>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44">
    <w:name w:val="xl144"/>
    <w:basedOn w:val="a"/>
    <w:uiPriority w:val="99"/>
    <w:rsid w:val="003B2B37"/>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45">
    <w:name w:val="xl145"/>
    <w:basedOn w:val="a"/>
    <w:uiPriority w:val="99"/>
    <w:rsid w:val="003B2B3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46">
    <w:name w:val="xl146"/>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47">
    <w:name w:val="xl147"/>
    <w:basedOn w:val="a"/>
    <w:uiPriority w:val="99"/>
    <w:rsid w:val="003B2B3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48">
    <w:name w:val="xl148"/>
    <w:basedOn w:val="a"/>
    <w:uiPriority w:val="99"/>
    <w:rsid w:val="003B2B3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49">
    <w:name w:val="xl149"/>
    <w:basedOn w:val="a"/>
    <w:uiPriority w:val="99"/>
    <w:rsid w:val="003B2B3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150">
    <w:name w:val="xl150"/>
    <w:basedOn w:val="a"/>
    <w:uiPriority w:val="99"/>
    <w:rsid w:val="003B2B37"/>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151">
    <w:name w:val="xl151"/>
    <w:basedOn w:val="a"/>
    <w:uiPriority w:val="99"/>
    <w:rsid w:val="003B2B37"/>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152">
    <w:name w:val="xl152"/>
    <w:basedOn w:val="a"/>
    <w:uiPriority w:val="99"/>
    <w:rsid w:val="003B2B37"/>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153">
    <w:name w:val="xl153"/>
    <w:basedOn w:val="a"/>
    <w:uiPriority w:val="99"/>
    <w:rsid w:val="003B2B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54">
    <w:name w:val="xl154"/>
    <w:basedOn w:val="a"/>
    <w:uiPriority w:val="99"/>
    <w:rsid w:val="003B2B3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55">
    <w:name w:val="xl155"/>
    <w:basedOn w:val="a"/>
    <w:uiPriority w:val="99"/>
    <w:rsid w:val="003B2B3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56">
    <w:name w:val="xl156"/>
    <w:basedOn w:val="a"/>
    <w:uiPriority w:val="99"/>
    <w:rsid w:val="003B2B3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57">
    <w:name w:val="xl157"/>
    <w:basedOn w:val="a"/>
    <w:uiPriority w:val="99"/>
    <w:rsid w:val="003B2B3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character" w:customStyle="1" w:styleId="2">
    <w:name w:val="Основной текст (2)_"/>
    <w:link w:val="20"/>
    <w:uiPriority w:val="99"/>
    <w:locked/>
    <w:rsid w:val="003B2B37"/>
    <w:rPr>
      <w:rFonts w:ascii="Times New Roman" w:hAnsi="Times New Roman"/>
      <w:sz w:val="28"/>
      <w:shd w:val="clear" w:color="auto" w:fill="FFFFFF"/>
    </w:rPr>
  </w:style>
  <w:style w:type="paragraph" w:customStyle="1" w:styleId="20">
    <w:name w:val="Основной текст (2)"/>
    <w:basedOn w:val="a"/>
    <w:link w:val="2"/>
    <w:uiPriority w:val="99"/>
    <w:rsid w:val="003B2B37"/>
    <w:pPr>
      <w:widowControl w:val="0"/>
      <w:shd w:val="clear" w:color="auto" w:fill="FFFFFF"/>
      <w:spacing w:before="60" w:after="0" w:line="312" w:lineRule="exact"/>
      <w:ind w:hanging="380"/>
      <w:jc w:val="both"/>
    </w:pPr>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emrada.gov.ua/documents/%D0%B1%D0%B0%D1%85%D0%BC%D1%83%D1%82/109-%D0%B2%D1%96%D0%B4-31012018/20180131-%E2%84%966109-2075"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34</Pages>
  <Words>6475</Words>
  <Characters>36909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Александра</cp:lastModifiedBy>
  <cp:revision>15</cp:revision>
  <cp:lastPrinted>2020-01-29T14:00:00Z</cp:lastPrinted>
  <dcterms:created xsi:type="dcterms:W3CDTF">2020-01-15T15:40:00Z</dcterms:created>
  <dcterms:modified xsi:type="dcterms:W3CDTF">2020-01-29T14:01:00Z</dcterms:modified>
</cp:coreProperties>
</file>