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69" w:rsidRPr="0063146C" w:rsidRDefault="00AC79FF" w:rsidP="00C50C3D">
      <w:pPr>
        <w:tabs>
          <w:tab w:val="left" w:pos="0"/>
        </w:tabs>
        <w:ind w:left="-360"/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7pt;height:48.85pt;visibility:visible">
            <v:imagedata r:id="rId5" o:title=""/>
          </v:shape>
        </w:pict>
      </w:r>
    </w:p>
    <w:p w:rsidR="00445169" w:rsidRPr="00C6016F" w:rsidRDefault="00445169" w:rsidP="00C50C3D">
      <w:pPr>
        <w:pStyle w:val="5"/>
        <w:tabs>
          <w:tab w:val="left" w:pos="0"/>
        </w:tabs>
        <w:ind w:left="-360"/>
        <w:rPr>
          <w:rFonts w:cs="Times New Roman"/>
          <w:sz w:val="16"/>
          <w:szCs w:val="16"/>
        </w:rPr>
      </w:pPr>
    </w:p>
    <w:p w:rsidR="00445169" w:rsidRPr="00C6016F" w:rsidRDefault="00445169" w:rsidP="00C50C3D">
      <w:pPr>
        <w:tabs>
          <w:tab w:val="left" w:pos="0"/>
        </w:tabs>
        <w:ind w:left="-360"/>
      </w:pPr>
    </w:p>
    <w:p w:rsidR="00445169" w:rsidRPr="0063146C" w:rsidRDefault="00445169" w:rsidP="00C50C3D">
      <w:pPr>
        <w:pStyle w:val="5"/>
        <w:tabs>
          <w:tab w:val="left" w:pos="0"/>
        </w:tabs>
        <w:ind w:left="-360"/>
        <w:rPr>
          <w:sz w:val="32"/>
          <w:szCs w:val="32"/>
        </w:rPr>
      </w:pPr>
      <w:r w:rsidRPr="0063146C">
        <w:rPr>
          <w:sz w:val="32"/>
          <w:szCs w:val="32"/>
        </w:rPr>
        <w:t xml:space="preserve">У  К  </w:t>
      </w:r>
      <w:proofErr w:type="gramStart"/>
      <w:r w:rsidRPr="0063146C">
        <w:rPr>
          <w:sz w:val="32"/>
          <w:szCs w:val="32"/>
        </w:rPr>
        <w:t>Р</w:t>
      </w:r>
      <w:proofErr w:type="gramEnd"/>
      <w:r w:rsidRPr="0063146C">
        <w:rPr>
          <w:sz w:val="32"/>
          <w:szCs w:val="32"/>
        </w:rPr>
        <w:t xml:space="preserve">  А  </w:t>
      </w:r>
      <w:r w:rsidRPr="0063146C">
        <w:rPr>
          <w:sz w:val="32"/>
          <w:szCs w:val="32"/>
          <w:lang w:val="uk-UA"/>
        </w:rPr>
        <w:t>Ї</w:t>
      </w:r>
      <w:r w:rsidRPr="0063146C">
        <w:rPr>
          <w:sz w:val="32"/>
          <w:szCs w:val="32"/>
        </w:rPr>
        <w:t xml:space="preserve">  Н  А</w:t>
      </w:r>
    </w:p>
    <w:p w:rsidR="00445169" w:rsidRPr="0063146C" w:rsidRDefault="00445169" w:rsidP="00C50C3D">
      <w:pPr>
        <w:tabs>
          <w:tab w:val="left" w:pos="0"/>
        </w:tabs>
        <w:ind w:left="-360"/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445169" w:rsidRPr="0063146C" w:rsidRDefault="00445169" w:rsidP="00C50C3D">
      <w:pPr>
        <w:pStyle w:val="2"/>
        <w:tabs>
          <w:tab w:val="left" w:pos="0"/>
        </w:tabs>
        <w:ind w:left="-360"/>
        <w:rPr>
          <w:rFonts w:ascii="Times New Roman CYR" w:hAnsi="Times New Roman CYR" w:cs="Times New Roman CYR"/>
          <w:sz w:val="36"/>
          <w:szCs w:val="36"/>
        </w:rPr>
      </w:pPr>
      <w:r>
        <w:rPr>
          <w:rFonts w:ascii="Times New Roman CYR" w:hAnsi="Times New Roman CYR" w:cs="Times New Roman CYR"/>
          <w:sz w:val="36"/>
          <w:szCs w:val="36"/>
          <w:lang w:val="uk-UA"/>
        </w:rPr>
        <w:t>Б а х м у т с ь к а</w:t>
      </w:r>
      <w:r w:rsidRPr="0063146C">
        <w:rPr>
          <w:rFonts w:ascii="Times New Roman CYR" w:hAnsi="Times New Roman CYR" w:cs="Times New Roman CYR"/>
          <w:sz w:val="36"/>
          <w:szCs w:val="36"/>
        </w:rPr>
        <w:t xml:space="preserve">  </w:t>
      </w:r>
      <w:r w:rsidRPr="0063146C">
        <w:rPr>
          <w:rFonts w:ascii="Times New Roman CYR" w:hAnsi="Times New Roman CYR" w:cs="Times New Roman CYR"/>
          <w:sz w:val="36"/>
          <w:szCs w:val="36"/>
          <w:lang w:val="uk-UA"/>
        </w:rPr>
        <w:t xml:space="preserve">м і с ь к а  р а д а </w:t>
      </w:r>
    </w:p>
    <w:p w:rsidR="00445169" w:rsidRPr="0063146C" w:rsidRDefault="00445169" w:rsidP="00C50C3D">
      <w:pPr>
        <w:tabs>
          <w:tab w:val="left" w:pos="0"/>
        </w:tabs>
        <w:ind w:left="-36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445169" w:rsidRPr="0063146C" w:rsidRDefault="00445169" w:rsidP="00C50C3D">
      <w:pPr>
        <w:pStyle w:val="2"/>
        <w:tabs>
          <w:tab w:val="left" w:pos="0"/>
        </w:tabs>
        <w:ind w:left="-360"/>
        <w:rPr>
          <w:sz w:val="36"/>
          <w:szCs w:val="36"/>
        </w:rPr>
      </w:pPr>
      <w:r>
        <w:rPr>
          <w:sz w:val="36"/>
          <w:szCs w:val="36"/>
          <w:lang w:val="uk-UA"/>
        </w:rPr>
        <w:t xml:space="preserve">142 </w:t>
      </w:r>
      <w:r w:rsidRPr="0063146C">
        <w:rPr>
          <w:sz w:val="36"/>
          <w:szCs w:val="36"/>
        </w:rPr>
        <w:t>СЕС</w:t>
      </w:r>
      <w:r w:rsidRPr="0063146C">
        <w:rPr>
          <w:sz w:val="36"/>
          <w:szCs w:val="36"/>
          <w:lang w:val="uk-UA"/>
        </w:rPr>
        <w:t>І</w:t>
      </w:r>
      <w:r w:rsidRPr="0063146C">
        <w:rPr>
          <w:sz w:val="36"/>
          <w:szCs w:val="36"/>
        </w:rPr>
        <w:t xml:space="preserve">Я   </w:t>
      </w:r>
      <w:r>
        <w:rPr>
          <w:sz w:val="36"/>
          <w:szCs w:val="36"/>
        </w:rPr>
        <w:t>6</w:t>
      </w:r>
      <w:r w:rsidRPr="0063146C">
        <w:rPr>
          <w:sz w:val="36"/>
          <w:szCs w:val="36"/>
        </w:rPr>
        <w:t xml:space="preserve">  С</w:t>
      </w:r>
      <w:r w:rsidRPr="0063146C">
        <w:rPr>
          <w:sz w:val="36"/>
          <w:szCs w:val="36"/>
          <w:lang w:val="uk-UA"/>
        </w:rPr>
        <w:t>КЛИКАННЯ</w:t>
      </w:r>
    </w:p>
    <w:p w:rsidR="00445169" w:rsidRPr="0063146C" w:rsidRDefault="00445169" w:rsidP="00C50C3D">
      <w:pPr>
        <w:tabs>
          <w:tab w:val="left" w:pos="0"/>
        </w:tabs>
        <w:ind w:left="-36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445169" w:rsidRDefault="00445169" w:rsidP="00C50C3D">
      <w:pPr>
        <w:pStyle w:val="6"/>
        <w:tabs>
          <w:tab w:val="left" w:pos="0"/>
        </w:tabs>
        <w:ind w:left="-360"/>
        <w:rPr>
          <w:rFonts w:cs="Times New Roman"/>
          <w:lang w:val="ru-RU"/>
        </w:rPr>
      </w:pPr>
      <w:r w:rsidRPr="0063146C">
        <w:rPr>
          <w:lang w:val="ru-RU"/>
        </w:rPr>
        <w:t xml:space="preserve">Р І Ш Е Н </w:t>
      </w:r>
      <w:proofErr w:type="spellStart"/>
      <w:proofErr w:type="gramStart"/>
      <w:r w:rsidRPr="0063146C">
        <w:rPr>
          <w:lang w:val="ru-RU"/>
        </w:rPr>
        <w:t>Н</w:t>
      </w:r>
      <w:proofErr w:type="spellEnd"/>
      <w:proofErr w:type="gramEnd"/>
      <w:r w:rsidRPr="0063146C">
        <w:rPr>
          <w:lang w:val="ru-RU"/>
        </w:rPr>
        <w:t xml:space="preserve"> Я</w:t>
      </w:r>
    </w:p>
    <w:p w:rsidR="00445169" w:rsidRPr="00C95F70" w:rsidRDefault="00445169" w:rsidP="00C50C3D">
      <w:pPr>
        <w:rPr>
          <w:lang w:val="uk-UA"/>
        </w:rPr>
      </w:pPr>
    </w:p>
    <w:p w:rsidR="00445169" w:rsidRPr="0063146C" w:rsidRDefault="00445169" w:rsidP="00C50C3D">
      <w:pPr>
        <w:tabs>
          <w:tab w:val="left" w:pos="0"/>
        </w:tabs>
        <w:ind w:left="-360"/>
      </w:pPr>
    </w:p>
    <w:p w:rsidR="00445169" w:rsidRPr="00DB0220" w:rsidRDefault="00DB0220" w:rsidP="00C50C3D">
      <w:pPr>
        <w:pStyle w:val="11"/>
        <w:tabs>
          <w:tab w:val="left" w:pos="426"/>
        </w:tabs>
        <w:spacing w:before="0"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27.05.2020</w:t>
      </w:r>
      <w:r w:rsidR="00445169">
        <w:rPr>
          <w:sz w:val="28"/>
          <w:szCs w:val="28"/>
          <w:lang w:val="uk-UA"/>
        </w:rPr>
        <w:t xml:space="preserve">  </w:t>
      </w:r>
      <w:r w:rsidR="00445169" w:rsidRPr="004823B0">
        <w:rPr>
          <w:sz w:val="28"/>
          <w:szCs w:val="28"/>
        </w:rPr>
        <w:t xml:space="preserve">№ </w:t>
      </w:r>
      <w:r>
        <w:rPr>
          <w:sz w:val="28"/>
          <w:szCs w:val="28"/>
          <w:lang w:val="en-US"/>
        </w:rPr>
        <w:t>6/142-3011</w:t>
      </w:r>
    </w:p>
    <w:p w:rsidR="00445169" w:rsidRPr="004823B0" w:rsidRDefault="00445169" w:rsidP="00C50C3D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445169" w:rsidRDefault="00445169" w:rsidP="00C50C3D">
      <w:pPr>
        <w:tabs>
          <w:tab w:val="left" w:pos="851"/>
        </w:tabs>
        <w:rPr>
          <w:sz w:val="28"/>
          <w:szCs w:val="28"/>
          <w:lang w:val="uk-UA"/>
        </w:rPr>
      </w:pPr>
    </w:p>
    <w:p w:rsidR="00445169" w:rsidRPr="00042855" w:rsidRDefault="00445169" w:rsidP="00042855">
      <w:pPr>
        <w:ind w:right="4315"/>
        <w:rPr>
          <w:b/>
          <w:bCs/>
          <w:i/>
          <w:iCs/>
          <w:sz w:val="28"/>
          <w:szCs w:val="28"/>
          <w:lang w:val="uk-UA"/>
        </w:rPr>
      </w:pPr>
      <w:r w:rsidRPr="00042855">
        <w:rPr>
          <w:b/>
          <w:bCs/>
          <w:i/>
          <w:iCs/>
          <w:sz w:val="28"/>
          <w:szCs w:val="28"/>
          <w:lang w:val="uk-UA"/>
        </w:rPr>
        <w:t>Про надання згоди</w:t>
      </w:r>
      <w:r w:rsidRPr="00042855">
        <w:rPr>
          <w:b/>
          <w:bCs/>
          <w:i/>
          <w:iCs/>
          <w:lang w:val="uk-UA"/>
        </w:rPr>
        <w:t xml:space="preserve"> </w:t>
      </w:r>
      <w:r w:rsidRPr="00042855">
        <w:rPr>
          <w:b/>
          <w:bCs/>
          <w:i/>
          <w:iCs/>
          <w:sz w:val="28"/>
          <w:szCs w:val="28"/>
          <w:lang w:val="uk-UA"/>
        </w:rPr>
        <w:t>комунальному підприємству «</w:t>
      </w:r>
      <w:proofErr w:type="spellStart"/>
      <w:r w:rsidRPr="00042855">
        <w:rPr>
          <w:b/>
          <w:bCs/>
          <w:i/>
          <w:iCs/>
          <w:sz w:val="28"/>
          <w:szCs w:val="28"/>
          <w:lang w:val="uk-UA"/>
        </w:rPr>
        <w:t>Бахмутелектротранс</w:t>
      </w:r>
      <w:proofErr w:type="spellEnd"/>
      <w:r w:rsidRPr="00042855">
        <w:rPr>
          <w:b/>
          <w:bCs/>
          <w:i/>
          <w:iCs/>
          <w:sz w:val="28"/>
          <w:szCs w:val="28"/>
          <w:lang w:val="uk-UA"/>
        </w:rPr>
        <w:t>» на придбання тролейбусів на умовах фінансового ліз</w:t>
      </w:r>
      <w:r>
        <w:rPr>
          <w:b/>
          <w:bCs/>
          <w:i/>
          <w:iCs/>
          <w:sz w:val="28"/>
          <w:szCs w:val="28"/>
          <w:lang w:val="uk-UA"/>
        </w:rPr>
        <w:t>и</w:t>
      </w:r>
      <w:r w:rsidRPr="00042855">
        <w:rPr>
          <w:b/>
          <w:bCs/>
          <w:i/>
          <w:iCs/>
          <w:sz w:val="28"/>
          <w:szCs w:val="28"/>
          <w:lang w:val="uk-UA"/>
        </w:rPr>
        <w:t>нгу</w:t>
      </w:r>
    </w:p>
    <w:p w:rsidR="00445169" w:rsidRPr="00626818" w:rsidRDefault="00445169" w:rsidP="00042855">
      <w:pPr>
        <w:ind w:right="4315"/>
        <w:rPr>
          <w:lang w:val="uk-UA"/>
        </w:rPr>
      </w:pPr>
    </w:p>
    <w:p w:rsidR="00445169" w:rsidRPr="00042855" w:rsidRDefault="00445169" w:rsidP="0004285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lang w:val="uk-UA"/>
        </w:rPr>
      </w:pPr>
      <w:r w:rsidRPr="00042855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лист</w:t>
      </w:r>
      <w:r w:rsidRPr="00042855">
        <w:rPr>
          <w:sz w:val="28"/>
          <w:szCs w:val="28"/>
          <w:lang w:val="uk-UA"/>
        </w:rPr>
        <w:t xml:space="preserve"> від 06.05.2020 № 05/311 (вх.06.05.2020 № 01-2645-07) комунального підприємства «</w:t>
      </w:r>
      <w:proofErr w:type="spellStart"/>
      <w:r w:rsidRPr="00042855">
        <w:rPr>
          <w:sz w:val="28"/>
          <w:szCs w:val="28"/>
          <w:lang w:val="uk-UA"/>
        </w:rPr>
        <w:t>Бахмутелектротранс</w:t>
      </w:r>
      <w:proofErr w:type="spellEnd"/>
      <w:r w:rsidRPr="00042855">
        <w:rPr>
          <w:sz w:val="28"/>
          <w:szCs w:val="28"/>
          <w:lang w:val="uk-UA"/>
        </w:rPr>
        <w:t>» щодо надання згоди комунальному підприємству «</w:t>
      </w:r>
      <w:proofErr w:type="spellStart"/>
      <w:r w:rsidRPr="00042855">
        <w:rPr>
          <w:sz w:val="28"/>
          <w:szCs w:val="28"/>
          <w:lang w:val="uk-UA"/>
        </w:rPr>
        <w:t>Бахмутелектротранс</w:t>
      </w:r>
      <w:proofErr w:type="spellEnd"/>
      <w:r w:rsidRPr="00042855">
        <w:rPr>
          <w:sz w:val="28"/>
          <w:szCs w:val="28"/>
          <w:lang w:val="uk-UA"/>
        </w:rPr>
        <w:t>» на придбання 3 одиниць тролейбусів на умовах фінансового ліз</w:t>
      </w:r>
      <w:r>
        <w:rPr>
          <w:sz w:val="28"/>
          <w:szCs w:val="28"/>
          <w:lang w:val="uk-UA"/>
        </w:rPr>
        <w:t>и</w:t>
      </w:r>
      <w:r w:rsidRPr="00042855">
        <w:rPr>
          <w:sz w:val="28"/>
          <w:szCs w:val="28"/>
          <w:lang w:val="uk-UA"/>
        </w:rPr>
        <w:t xml:space="preserve">нгу, відповідно до </w:t>
      </w:r>
      <w:r>
        <w:rPr>
          <w:sz w:val="28"/>
          <w:szCs w:val="28"/>
          <w:lang w:val="uk-UA"/>
        </w:rPr>
        <w:t xml:space="preserve">Програми </w:t>
      </w:r>
      <w:r w:rsidRPr="00755D69">
        <w:rPr>
          <w:sz w:val="28"/>
          <w:szCs w:val="28"/>
          <w:lang w:val="uk-UA"/>
        </w:rPr>
        <w:t xml:space="preserve">розвитку </w:t>
      </w:r>
      <w:proofErr w:type="spellStart"/>
      <w:r w:rsidRPr="00755D69">
        <w:rPr>
          <w:sz w:val="28"/>
          <w:szCs w:val="28"/>
          <w:lang w:val="uk-UA"/>
        </w:rPr>
        <w:t>міськелектротранспорту</w:t>
      </w:r>
      <w:proofErr w:type="spellEnd"/>
      <w:r w:rsidRPr="00755D69">
        <w:rPr>
          <w:sz w:val="28"/>
          <w:szCs w:val="28"/>
          <w:lang w:val="uk-UA"/>
        </w:rPr>
        <w:t xml:space="preserve"> на 2017-2020 роки</w:t>
      </w:r>
      <w:r w:rsidRPr="00042855">
        <w:rPr>
          <w:sz w:val="28"/>
          <w:szCs w:val="28"/>
          <w:lang w:val="uk-UA"/>
        </w:rPr>
        <w:t xml:space="preserve">, </w:t>
      </w:r>
      <w:r w:rsidRPr="00F51B2F">
        <w:rPr>
          <w:sz w:val="28"/>
          <w:szCs w:val="28"/>
          <w:lang w:val="uk-UA"/>
        </w:rPr>
        <w:t>затвердженої у новій редакції рішенням Бахмутської міської ради від 18.12.2018 №6/124-2398, (із змінами),</w:t>
      </w:r>
      <w:r>
        <w:rPr>
          <w:sz w:val="28"/>
          <w:szCs w:val="28"/>
          <w:lang w:val="uk-UA"/>
        </w:rPr>
        <w:t xml:space="preserve"> </w:t>
      </w:r>
      <w:r w:rsidRPr="002470B7">
        <w:rPr>
          <w:sz w:val="28"/>
          <w:szCs w:val="28"/>
          <w:lang w:val="uk-UA"/>
        </w:rPr>
        <w:t>Програми економічного і соціального  розвитку території Бахмутської міської  об’єднаної територіальної громади на 2020 рік</w:t>
      </w:r>
      <w:r>
        <w:rPr>
          <w:lang w:val="uk-UA"/>
        </w:rPr>
        <w:t xml:space="preserve">, </w:t>
      </w:r>
      <w:r w:rsidRPr="001C492A">
        <w:rPr>
          <w:sz w:val="28"/>
          <w:szCs w:val="28"/>
          <w:lang w:val="uk-UA"/>
        </w:rPr>
        <w:t>затвердженої рішенням Бахмутської міської ради від 20.12.2019 № 6/137-2797</w:t>
      </w:r>
      <w:r>
        <w:rPr>
          <w:sz w:val="28"/>
          <w:szCs w:val="28"/>
          <w:lang w:val="uk-UA"/>
        </w:rPr>
        <w:t xml:space="preserve"> </w:t>
      </w:r>
      <w:r w:rsidRPr="002470B7">
        <w:rPr>
          <w:sz w:val="28"/>
          <w:szCs w:val="28"/>
          <w:lang w:val="uk-UA"/>
        </w:rPr>
        <w:t>(із змінами</w:t>
      </w:r>
      <w:r>
        <w:rPr>
          <w:sz w:val="28"/>
          <w:szCs w:val="28"/>
          <w:lang w:val="uk-UA"/>
        </w:rPr>
        <w:t>),</w:t>
      </w:r>
      <w:r w:rsidRPr="00042855">
        <w:rPr>
          <w:sz w:val="28"/>
          <w:szCs w:val="28"/>
          <w:lang w:val="uk-UA"/>
        </w:rPr>
        <w:t xml:space="preserve"> керуючись ст. 26 Закону України «Про місцеве самоврядування в Україні», Цивільним кодексом України, Господарським кодексом України, Закон</w:t>
      </w:r>
      <w:r>
        <w:rPr>
          <w:sz w:val="28"/>
          <w:szCs w:val="28"/>
          <w:lang w:val="uk-UA"/>
        </w:rPr>
        <w:t>ом</w:t>
      </w:r>
      <w:r w:rsidRPr="00042855">
        <w:rPr>
          <w:sz w:val="28"/>
          <w:szCs w:val="28"/>
          <w:lang w:val="uk-UA"/>
        </w:rPr>
        <w:t xml:space="preserve"> України «Про фінансовий ліз</w:t>
      </w:r>
      <w:r>
        <w:rPr>
          <w:sz w:val="28"/>
          <w:szCs w:val="28"/>
          <w:lang w:val="uk-UA"/>
        </w:rPr>
        <w:t>и</w:t>
      </w:r>
      <w:r w:rsidRPr="00042855">
        <w:rPr>
          <w:sz w:val="28"/>
          <w:szCs w:val="28"/>
          <w:lang w:val="uk-UA"/>
        </w:rPr>
        <w:t>нг»</w:t>
      </w:r>
      <w:r>
        <w:rPr>
          <w:sz w:val="28"/>
          <w:szCs w:val="28"/>
          <w:lang w:val="uk-UA"/>
        </w:rPr>
        <w:t xml:space="preserve">, </w:t>
      </w:r>
      <w:r w:rsidRPr="00042855">
        <w:rPr>
          <w:sz w:val="28"/>
          <w:szCs w:val="28"/>
          <w:lang w:val="uk-UA"/>
        </w:rPr>
        <w:t>Бахмутська міська рада</w:t>
      </w:r>
    </w:p>
    <w:p w:rsidR="00445169" w:rsidRPr="00A22AB8" w:rsidRDefault="00445169" w:rsidP="00C50C3D">
      <w:pPr>
        <w:pStyle w:val="21"/>
        <w:spacing w:after="120"/>
        <w:rPr>
          <w:b/>
          <w:bCs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A22AB8">
        <w:rPr>
          <w:lang w:val="uk-UA"/>
        </w:rPr>
        <w:t xml:space="preserve">   </w:t>
      </w:r>
      <w:r w:rsidRPr="00A22AB8">
        <w:rPr>
          <w:b/>
          <w:bCs/>
          <w:lang w:val="uk-UA"/>
        </w:rPr>
        <w:t xml:space="preserve"> </w:t>
      </w:r>
    </w:p>
    <w:p w:rsidR="00445169" w:rsidRDefault="00445169" w:rsidP="00C50C3D">
      <w:pPr>
        <w:pStyle w:val="21"/>
        <w:spacing w:after="12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Pr="0063146C">
        <w:rPr>
          <w:b/>
          <w:bCs/>
          <w:sz w:val="28"/>
          <w:szCs w:val="28"/>
          <w:lang w:val="uk-UA"/>
        </w:rPr>
        <w:t>В И Р І Ш И Л А</w:t>
      </w:r>
      <w:r w:rsidRPr="0063146C">
        <w:rPr>
          <w:sz w:val="28"/>
          <w:szCs w:val="28"/>
          <w:lang w:val="uk-UA"/>
        </w:rPr>
        <w:t xml:space="preserve"> :</w:t>
      </w:r>
    </w:p>
    <w:p w:rsidR="00445169" w:rsidRPr="00A22AB8" w:rsidRDefault="00445169" w:rsidP="00C50C3D">
      <w:pPr>
        <w:pStyle w:val="21"/>
        <w:spacing w:after="120"/>
        <w:rPr>
          <w:lang w:val="uk-UA"/>
        </w:rPr>
      </w:pPr>
    </w:p>
    <w:p w:rsidR="00445169" w:rsidRDefault="00445169" w:rsidP="00333C0E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згоду </w:t>
      </w:r>
      <w:r w:rsidRPr="00042855">
        <w:rPr>
          <w:sz w:val="28"/>
          <w:szCs w:val="28"/>
          <w:lang w:val="uk-UA"/>
        </w:rPr>
        <w:t>комунальному підприємству «</w:t>
      </w:r>
      <w:proofErr w:type="spellStart"/>
      <w:r w:rsidRPr="00042855">
        <w:rPr>
          <w:sz w:val="28"/>
          <w:szCs w:val="28"/>
          <w:lang w:val="uk-UA"/>
        </w:rPr>
        <w:t>Бахмутелектротранс</w:t>
      </w:r>
      <w:proofErr w:type="spellEnd"/>
      <w:r w:rsidRPr="00042855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(код ЄДРПОУ </w:t>
      </w:r>
      <w:r w:rsidRPr="009C6EBF">
        <w:rPr>
          <w:sz w:val="28"/>
          <w:szCs w:val="28"/>
          <w:lang w:val="uk-UA"/>
        </w:rPr>
        <w:t>33503442</w:t>
      </w:r>
      <w:r>
        <w:rPr>
          <w:sz w:val="28"/>
          <w:szCs w:val="28"/>
          <w:lang w:val="uk-UA"/>
        </w:rPr>
        <w:t xml:space="preserve">) </w:t>
      </w:r>
      <w:r w:rsidRPr="00042855">
        <w:rPr>
          <w:sz w:val="28"/>
          <w:szCs w:val="28"/>
          <w:lang w:val="uk-UA"/>
        </w:rPr>
        <w:t xml:space="preserve">на придбання 3 </w:t>
      </w:r>
      <w:r>
        <w:rPr>
          <w:sz w:val="28"/>
          <w:szCs w:val="28"/>
          <w:lang w:val="uk-UA"/>
        </w:rPr>
        <w:t xml:space="preserve">(трьох) </w:t>
      </w:r>
      <w:r w:rsidRPr="00042855">
        <w:rPr>
          <w:sz w:val="28"/>
          <w:szCs w:val="28"/>
          <w:lang w:val="uk-UA"/>
        </w:rPr>
        <w:t>одиниц</w:t>
      </w:r>
      <w:r>
        <w:rPr>
          <w:sz w:val="28"/>
          <w:szCs w:val="28"/>
          <w:lang w:val="uk-UA"/>
        </w:rPr>
        <w:t>ь</w:t>
      </w:r>
      <w:r w:rsidRPr="000428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тролейбусів марки «ДНІПРО Т203 з автономним ходом (АХ)» з правом викупу на таких умовах </w:t>
      </w:r>
      <w:r w:rsidRPr="00042855">
        <w:rPr>
          <w:sz w:val="28"/>
          <w:szCs w:val="28"/>
          <w:lang w:val="uk-UA"/>
        </w:rPr>
        <w:t>фінансового ліз</w:t>
      </w:r>
      <w:r>
        <w:rPr>
          <w:sz w:val="28"/>
          <w:szCs w:val="28"/>
          <w:lang w:val="uk-UA"/>
        </w:rPr>
        <w:t>и</w:t>
      </w:r>
      <w:r w:rsidRPr="00042855">
        <w:rPr>
          <w:sz w:val="28"/>
          <w:szCs w:val="28"/>
          <w:lang w:val="uk-UA"/>
        </w:rPr>
        <w:t>нгу</w:t>
      </w:r>
      <w:r>
        <w:rPr>
          <w:sz w:val="28"/>
          <w:szCs w:val="28"/>
          <w:lang w:val="uk-UA"/>
        </w:rPr>
        <w:t>:</w:t>
      </w:r>
    </w:p>
    <w:p w:rsidR="00445169" w:rsidRDefault="00445169" w:rsidP="002470B7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Предмет лізингу – </w:t>
      </w:r>
      <w:r w:rsidRPr="00042855">
        <w:rPr>
          <w:sz w:val="28"/>
          <w:szCs w:val="28"/>
          <w:lang w:val="uk-UA"/>
        </w:rPr>
        <w:t xml:space="preserve">3 </w:t>
      </w:r>
      <w:r>
        <w:rPr>
          <w:sz w:val="28"/>
          <w:szCs w:val="28"/>
          <w:lang w:val="uk-UA"/>
        </w:rPr>
        <w:t xml:space="preserve">(три) </w:t>
      </w:r>
      <w:r w:rsidRPr="00042855">
        <w:rPr>
          <w:sz w:val="28"/>
          <w:szCs w:val="28"/>
          <w:lang w:val="uk-UA"/>
        </w:rPr>
        <w:t>одиниц</w:t>
      </w:r>
      <w:r>
        <w:rPr>
          <w:sz w:val="28"/>
          <w:szCs w:val="28"/>
          <w:lang w:val="uk-UA"/>
        </w:rPr>
        <w:t>і</w:t>
      </w:r>
      <w:r w:rsidRPr="000428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тролейбуси марки           «ДНІПРО Т203 з автономним ходом (АХ)».</w:t>
      </w:r>
    </w:p>
    <w:p w:rsidR="00445169" w:rsidRDefault="00445169" w:rsidP="00056367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1.2. Строк лізингу – не більше 18 місяців.</w:t>
      </w:r>
    </w:p>
    <w:p w:rsidR="00445169" w:rsidRDefault="00445169" w:rsidP="00056367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Загальна вартість предмета лізингу – не більше 30 000 000 грн. 00 коп. (тридцяти мільйонів гривень 00 копійок.)</w:t>
      </w:r>
    </w:p>
    <w:p w:rsidR="00445169" w:rsidRDefault="00445169" w:rsidP="00056367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Авансовий платіж – не більше 50 відсотків від вартості предмета лізингу з ПДВ.</w:t>
      </w:r>
    </w:p>
    <w:p w:rsidR="00445169" w:rsidRDefault="00445169" w:rsidP="00056367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Погашення лізингових платежів – згідно з графіком платежів з правом дострокового викупу.</w:t>
      </w:r>
    </w:p>
    <w:p w:rsidR="00445169" w:rsidRDefault="00445169" w:rsidP="007E73EF">
      <w:pPr>
        <w:pStyle w:val="a3"/>
        <w:ind w:left="0"/>
        <w:jc w:val="both"/>
        <w:rPr>
          <w:rFonts w:ascii="Arial" w:hAnsi="Arial" w:cs="Arial"/>
          <w:color w:val="303030"/>
          <w:sz w:val="20"/>
          <w:szCs w:val="20"/>
          <w:lang w:val="uk-UA"/>
        </w:rPr>
      </w:pPr>
    </w:p>
    <w:p w:rsidR="00445169" w:rsidRDefault="00445169" w:rsidP="0062681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333C0E">
        <w:rPr>
          <w:sz w:val="28"/>
          <w:szCs w:val="28"/>
          <w:lang w:val="uk-UA"/>
        </w:rPr>
        <w:t>Уповноважити директора комунального підприємства «</w:t>
      </w:r>
      <w:proofErr w:type="spellStart"/>
      <w:r w:rsidRPr="00333C0E">
        <w:rPr>
          <w:sz w:val="28"/>
          <w:szCs w:val="28"/>
          <w:lang w:val="uk-UA"/>
        </w:rPr>
        <w:t>Бахмутелектротранс</w:t>
      </w:r>
      <w:proofErr w:type="spellEnd"/>
      <w:r w:rsidRPr="00333C0E">
        <w:rPr>
          <w:sz w:val="28"/>
          <w:szCs w:val="28"/>
          <w:lang w:val="uk-UA"/>
        </w:rPr>
        <w:t xml:space="preserve">» </w:t>
      </w:r>
      <w:proofErr w:type="spellStart"/>
      <w:r w:rsidRPr="00333C0E">
        <w:rPr>
          <w:sz w:val="28"/>
          <w:szCs w:val="28"/>
          <w:lang w:val="uk-UA"/>
        </w:rPr>
        <w:t>Капаруніна</w:t>
      </w:r>
      <w:proofErr w:type="spellEnd"/>
      <w:r w:rsidRPr="00333C0E">
        <w:rPr>
          <w:sz w:val="28"/>
          <w:szCs w:val="28"/>
          <w:lang w:val="uk-UA"/>
        </w:rPr>
        <w:t xml:space="preserve"> В.М. </w:t>
      </w:r>
      <w:proofErr w:type="spellStart"/>
      <w:r w:rsidRPr="00333C0E">
        <w:rPr>
          <w:sz w:val="28"/>
          <w:szCs w:val="28"/>
        </w:rPr>
        <w:t>підписати</w:t>
      </w:r>
      <w:proofErr w:type="spellEnd"/>
      <w:r w:rsidRPr="00333C0E">
        <w:rPr>
          <w:sz w:val="28"/>
          <w:szCs w:val="28"/>
        </w:rPr>
        <w:t xml:space="preserve"> в </w:t>
      </w:r>
      <w:proofErr w:type="spellStart"/>
      <w:r w:rsidRPr="00333C0E">
        <w:rPr>
          <w:sz w:val="28"/>
          <w:szCs w:val="28"/>
        </w:rPr>
        <w:t>установленому</w:t>
      </w:r>
      <w:proofErr w:type="spellEnd"/>
      <w:r w:rsidRPr="00333C0E">
        <w:rPr>
          <w:sz w:val="28"/>
          <w:szCs w:val="28"/>
        </w:rPr>
        <w:t xml:space="preserve"> </w:t>
      </w:r>
      <w:proofErr w:type="spellStart"/>
      <w:r w:rsidRPr="00333C0E">
        <w:rPr>
          <w:sz w:val="28"/>
          <w:szCs w:val="28"/>
        </w:rPr>
        <w:t>законодавством</w:t>
      </w:r>
      <w:proofErr w:type="spellEnd"/>
      <w:r w:rsidRPr="00333C0E">
        <w:rPr>
          <w:sz w:val="28"/>
          <w:szCs w:val="28"/>
        </w:rPr>
        <w:t xml:space="preserve"> порядку </w:t>
      </w:r>
      <w:r w:rsidRPr="00333C0E">
        <w:rPr>
          <w:sz w:val="28"/>
          <w:szCs w:val="28"/>
          <w:lang w:val="uk-UA"/>
        </w:rPr>
        <w:t>договір фінансового ліз</w:t>
      </w:r>
      <w:r>
        <w:rPr>
          <w:sz w:val="28"/>
          <w:szCs w:val="28"/>
          <w:lang w:val="uk-UA"/>
        </w:rPr>
        <w:t>и</w:t>
      </w:r>
      <w:r w:rsidRPr="00333C0E">
        <w:rPr>
          <w:sz w:val="28"/>
          <w:szCs w:val="28"/>
          <w:lang w:val="uk-UA"/>
        </w:rPr>
        <w:t>нгу, додатк</w:t>
      </w:r>
      <w:r>
        <w:rPr>
          <w:sz w:val="28"/>
          <w:szCs w:val="28"/>
          <w:lang w:val="uk-UA"/>
        </w:rPr>
        <w:t>и</w:t>
      </w:r>
      <w:r w:rsidRPr="00333C0E">
        <w:rPr>
          <w:sz w:val="28"/>
          <w:szCs w:val="28"/>
          <w:lang w:val="uk-UA"/>
        </w:rPr>
        <w:t xml:space="preserve"> до нього, та </w:t>
      </w:r>
      <w:proofErr w:type="spellStart"/>
      <w:r w:rsidRPr="00333C0E">
        <w:rPr>
          <w:sz w:val="28"/>
          <w:szCs w:val="28"/>
        </w:rPr>
        <w:t>інші</w:t>
      </w:r>
      <w:proofErr w:type="spellEnd"/>
      <w:r w:rsidRPr="00333C0E">
        <w:rPr>
          <w:sz w:val="28"/>
          <w:szCs w:val="28"/>
        </w:rPr>
        <w:t xml:space="preserve">, </w:t>
      </w:r>
      <w:proofErr w:type="spellStart"/>
      <w:r w:rsidRPr="00333C0E">
        <w:rPr>
          <w:sz w:val="28"/>
          <w:szCs w:val="28"/>
        </w:rPr>
        <w:t>пов’язані</w:t>
      </w:r>
      <w:proofErr w:type="spellEnd"/>
      <w:r w:rsidRPr="00333C0E">
        <w:rPr>
          <w:sz w:val="28"/>
          <w:szCs w:val="28"/>
        </w:rPr>
        <w:t xml:space="preserve"> </w:t>
      </w:r>
      <w:proofErr w:type="spellStart"/>
      <w:r w:rsidRPr="00333C0E">
        <w:rPr>
          <w:sz w:val="28"/>
          <w:szCs w:val="28"/>
        </w:rPr>
        <w:t>з</w:t>
      </w:r>
      <w:proofErr w:type="spellEnd"/>
      <w:r w:rsidRPr="00333C0E">
        <w:rPr>
          <w:sz w:val="28"/>
          <w:szCs w:val="28"/>
        </w:rPr>
        <w:t xml:space="preserve"> ним </w:t>
      </w:r>
      <w:r w:rsidRPr="00333C0E">
        <w:rPr>
          <w:sz w:val="28"/>
          <w:szCs w:val="28"/>
          <w:lang w:val="uk-UA"/>
        </w:rPr>
        <w:t>д</w:t>
      </w:r>
      <w:proofErr w:type="spellStart"/>
      <w:r w:rsidRPr="00333C0E">
        <w:rPr>
          <w:sz w:val="28"/>
          <w:szCs w:val="28"/>
        </w:rPr>
        <w:t>окумент</w:t>
      </w:r>
      <w:proofErr w:type="spellEnd"/>
      <w:r w:rsidRPr="00333C0E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>відповідно до чинного законодавства.</w:t>
      </w:r>
    </w:p>
    <w:p w:rsidR="00445169" w:rsidRDefault="00445169" w:rsidP="006B55CE">
      <w:pPr>
        <w:pStyle w:val="a3"/>
        <w:ind w:left="0"/>
        <w:jc w:val="both"/>
        <w:rPr>
          <w:sz w:val="28"/>
          <w:szCs w:val="28"/>
          <w:lang w:val="uk-UA"/>
        </w:rPr>
      </w:pPr>
    </w:p>
    <w:p w:rsidR="00445169" w:rsidRPr="00333C0E" w:rsidRDefault="00445169" w:rsidP="0062681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A11EA8">
        <w:rPr>
          <w:sz w:val="28"/>
          <w:szCs w:val="28"/>
          <w:lang w:val="uk-UA"/>
        </w:rPr>
        <w:t xml:space="preserve">Зобов’язати </w:t>
      </w:r>
      <w:r>
        <w:rPr>
          <w:sz w:val="28"/>
          <w:szCs w:val="28"/>
          <w:lang w:val="uk-UA"/>
        </w:rPr>
        <w:t xml:space="preserve">директора </w:t>
      </w:r>
      <w:r w:rsidRPr="00333C0E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333C0E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333C0E">
        <w:rPr>
          <w:sz w:val="28"/>
          <w:szCs w:val="28"/>
          <w:lang w:val="uk-UA"/>
        </w:rPr>
        <w:t xml:space="preserve"> «</w:t>
      </w:r>
      <w:proofErr w:type="spellStart"/>
      <w:r w:rsidRPr="00333C0E">
        <w:rPr>
          <w:sz w:val="28"/>
          <w:szCs w:val="28"/>
          <w:lang w:val="uk-UA"/>
        </w:rPr>
        <w:t>Бахмутелектротранс</w:t>
      </w:r>
      <w:proofErr w:type="spellEnd"/>
      <w:r w:rsidRPr="00333C0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A11EA8">
        <w:rPr>
          <w:sz w:val="28"/>
          <w:szCs w:val="28"/>
          <w:lang w:val="uk-UA"/>
        </w:rPr>
        <w:t xml:space="preserve">після </w:t>
      </w:r>
      <w:r>
        <w:rPr>
          <w:sz w:val="28"/>
          <w:szCs w:val="28"/>
          <w:lang w:val="uk-UA"/>
        </w:rPr>
        <w:t>виплати платежів, передбачених</w:t>
      </w:r>
      <w:r w:rsidRPr="00A11EA8">
        <w:rPr>
          <w:sz w:val="28"/>
          <w:szCs w:val="28"/>
          <w:lang w:val="uk-UA"/>
        </w:rPr>
        <w:t xml:space="preserve"> договор</w:t>
      </w:r>
      <w:r>
        <w:rPr>
          <w:sz w:val="28"/>
          <w:szCs w:val="28"/>
          <w:lang w:val="uk-UA"/>
        </w:rPr>
        <w:t>ом</w:t>
      </w:r>
      <w:r w:rsidRPr="00A11EA8">
        <w:rPr>
          <w:sz w:val="28"/>
          <w:szCs w:val="28"/>
          <w:lang w:val="uk-UA"/>
        </w:rPr>
        <w:t xml:space="preserve"> фінансового лізингу</w:t>
      </w:r>
      <w:r>
        <w:rPr>
          <w:sz w:val="28"/>
          <w:szCs w:val="28"/>
          <w:lang w:val="uk-UA"/>
        </w:rPr>
        <w:t>,</w:t>
      </w:r>
      <w:r w:rsidRPr="00A11EA8">
        <w:rPr>
          <w:sz w:val="28"/>
          <w:szCs w:val="28"/>
          <w:lang w:val="uk-UA"/>
        </w:rPr>
        <w:t xml:space="preserve"> виконати дії відносно оформлення документів, що підтверджують право власності на </w:t>
      </w:r>
      <w:r>
        <w:rPr>
          <w:sz w:val="28"/>
          <w:szCs w:val="28"/>
          <w:lang w:val="uk-UA"/>
        </w:rPr>
        <w:t>предмет лізингу.</w:t>
      </w:r>
    </w:p>
    <w:p w:rsidR="00445169" w:rsidRDefault="00445169" w:rsidP="00D805C4">
      <w:pPr>
        <w:pStyle w:val="a3"/>
        <w:ind w:left="0"/>
        <w:jc w:val="both"/>
        <w:rPr>
          <w:sz w:val="28"/>
          <w:szCs w:val="28"/>
          <w:lang w:val="uk-UA"/>
        </w:rPr>
      </w:pPr>
    </w:p>
    <w:p w:rsidR="00445169" w:rsidRDefault="00445169" w:rsidP="0062681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Фінансовому управлінню Бахмутської міської ради при виконанні бюджету Бахмутської міської об’єднаної територіальної громади у 2020 році та формуванні бюджету Бахмутської міської об’єднаної територіальної громади на 2021 рік, передбачити кошти для забезпечення виконання зобов’язань </w:t>
      </w:r>
      <w:r w:rsidRPr="00042855">
        <w:rPr>
          <w:sz w:val="28"/>
          <w:szCs w:val="28"/>
          <w:lang w:val="uk-UA"/>
        </w:rPr>
        <w:t>комунально</w:t>
      </w:r>
      <w:r>
        <w:rPr>
          <w:sz w:val="28"/>
          <w:szCs w:val="28"/>
          <w:lang w:val="uk-UA"/>
        </w:rPr>
        <w:t>го</w:t>
      </w:r>
      <w:r w:rsidRPr="00042855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042855">
        <w:rPr>
          <w:sz w:val="28"/>
          <w:szCs w:val="28"/>
          <w:lang w:val="uk-UA"/>
        </w:rPr>
        <w:t xml:space="preserve"> «</w:t>
      </w:r>
      <w:proofErr w:type="spellStart"/>
      <w:r w:rsidRPr="00042855">
        <w:rPr>
          <w:sz w:val="28"/>
          <w:szCs w:val="28"/>
          <w:lang w:val="uk-UA"/>
        </w:rPr>
        <w:t>Бахмутелектротранс</w:t>
      </w:r>
      <w:proofErr w:type="spellEnd"/>
      <w:r w:rsidRPr="0004285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відповідно до вимог чинного законодавства.</w:t>
      </w:r>
    </w:p>
    <w:p w:rsidR="00445169" w:rsidRPr="00626818" w:rsidRDefault="00445169" w:rsidP="00626818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445169" w:rsidRDefault="00445169" w:rsidP="0062681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5. </w:t>
      </w:r>
      <w:r w:rsidRPr="00577F8A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Pr="00042855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е</w:t>
      </w:r>
      <w:r w:rsidRPr="00042855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о</w:t>
      </w:r>
      <w:r w:rsidRPr="00042855">
        <w:rPr>
          <w:sz w:val="28"/>
          <w:szCs w:val="28"/>
          <w:lang w:val="uk-UA"/>
        </w:rPr>
        <w:t xml:space="preserve"> «</w:t>
      </w:r>
      <w:proofErr w:type="spellStart"/>
      <w:r w:rsidRPr="00042855">
        <w:rPr>
          <w:sz w:val="28"/>
          <w:szCs w:val="28"/>
          <w:lang w:val="uk-UA"/>
        </w:rPr>
        <w:t>Бахмутелектротранс</w:t>
      </w:r>
      <w:proofErr w:type="spellEnd"/>
      <w:r w:rsidRPr="0004285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Капарунін</w:t>
      </w:r>
      <w:proofErr w:type="spellEnd"/>
      <w:r>
        <w:rPr>
          <w:sz w:val="28"/>
          <w:szCs w:val="28"/>
          <w:lang w:val="uk-UA"/>
        </w:rPr>
        <w:t xml:space="preserve">), </w:t>
      </w:r>
      <w:r w:rsidRPr="00577F8A">
        <w:rPr>
          <w:sz w:val="28"/>
          <w:szCs w:val="28"/>
          <w:lang w:val="uk-UA"/>
        </w:rPr>
        <w:t xml:space="preserve">Управління </w:t>
      </w:r>
      <w:r>
        <w:rPr>
          <w:sz w:val="28"/>
          <w:szCs w:val="28"/>
          <w:lang w:val="uk-UA"/>
        </w:rPr>
        <w:t>муніципального розвитку</w:t>
      </w:r>
      <w:r w:rsidRPr="00DE44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</w:t>
      </w:r>
      <w:r w:rsidRPr="00DE442D">
        <w:rPr>
          <w:sz w:val="28"/>
          <w:szCs w:val="28"/>
          <w:lang w:val="uk-UA"/>
        </w:rPr>
        <w:t xml:space="preserve"> міської ради</w:t>
      </w:r>
      <w:r w:rsidRPr="00850414"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  <w:r w:rsidRPr="0085041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Фінансове управління Бахмутської</w:t>
      </w:r>
      <w:r w:rsidRPr="00DE442D">
        <w:rPr>
          <w:sz w:val="28"/>
          <w:szCs w:val="28"/>
          <w:lang w:val="uk-UA"/>
        </w:rPr>
        <w:t xml:space="preserve"> міської ради</w:t>
      </w:r>
      <w:r w:rsidRPr="008504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(Ткаченко), першого заступника міського голови Савченко Т.М., заступника міського голови </w:t>
      </w:r>
      <w:proofErr w:type="spellStart"/>
      <w:r>
        <w:rPr>
          <w:sz w:val="28"/>
          <w:szCs w:val="28"/>
          <w:lang w:val="uk-UA"/>
        </w:rPr>
        <w:t>Стрющенка</w:t>
      </w:r>
      <w:proofErr w:type="spellEnd"/>
      <w:r>
        <w:rPr>
          <w:sz w:val="28"/>
          <w:szCs w:val="28"/>
          <w:lang w:val="uk-UA"/>
        </w:rPr>
        <w:t xml:space="preserve"> О.В. </w:t>
      </w:r>
    </w:p>
    <w:p w:rsidR="00445169" w:rsidRDefault="00445169" w:rsidP="00C50C3D">
      <w:pPr>
        <w:ind w:firstLine="851"/>
        <w:jc w:val="both"/>
        <w:rPr>
          <w:sz w:val="28"/>
          <w:szCs w:val="28"/>
          <w:lang w:val="uk-UA"/>
        </w:rPr>
      </w:pPr>
    </w:p>
    <w:p w:rsidR="00445169" w:rsidRDefault="00445169" w:rsidP="0062681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577F8A">
        <w:rPr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 xml:space="preserve">Контроль за виконанням </w:t>
      </w:r>
      <w:r w:rsidRPr="00577F8A">
        <w:rPr>
          <w:sz w:val="28"/>
          <w:szCs w:val="28"/>
          <w:lang w:val="uk-UA"/>
        </w:rPr>
        <w:t xml:space="preserve">рішення покласти на постійні комісії </w:t>
      </w:r>
      <w:r>
        <w:rPr>
          <w:sz w:val="28"/>
          <w:szCs w:val="28"/>
          <w:lang w:val="uk-UA"/>
        </w:rPr>
        <w:t>Бахмутської міської ради:</w:t>
      </w:r>
      <w:r w:rsidRPr="00577F8A">
        <w:rPr>
          <w:sz w:val="28"/>
          <w:szCs w:val="28"/>
          <w:lang w:val="uk-UA"/>
        </w:rPr>
        <w:t xml:space="preserve"> з питань економічної і інвестиційної політики, бюджету і фінансів (</w:t>
      </w:r>
      <w:proofErr w:type="spellStart"/>
      <w:r w:rsidRPr="00577F8A">
        <w:rPr>
          <w:sz w:val="28"/>
          <w:szCs w:val="28"/>
          <w:lang w:val="uk-UA"/>
        </w:rPr>
        <w:t>Нікітенко</w:t>
      </w:r>
      <w:proofErr w:type="spellEnd"/>
      <w:r w:rsidRPr="00577F8A">
        <w:rPr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>
        <w:rPr>
          <w:sz w:val="28"/>
          <w:szCs w:val="28"/>
          <w:lang w:val="uk-UA"/>
        </w:rPr>
        <w:t>Сабаєв</w:t>
      </w:r>
      <w:proofErr w:type="spellEnd"/>
      <w:r>
        <w:rPr>
          <w:sz w:val="28"/>
          <w:szCs w:val="28"/>
          <w:lang w:val="uk-UA"/>
        </w:rPr>
        <w:t xml:space="preserve">), з </w:t>
      </w:r>
      <w:hyperlink r:id="rId6" w:history="1">
        <w:r w:rsidRPr="00C12F10">
          <w:rPr>
            <w:sz w:val="28"/>
            <w:szCs w:val="28"/>
            <w:lang w:val="uk-UA"/>
          </w:rPr>
          <w:t>питань житлово-комунального господарства, екології, транспорту і зв'язку</w:t>
        </w:r>
      </w:hyperlink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Северінов</w:t>
      </w:r>
      <w:proofErr w:type="spellEnd"/>
      <w:r>
        <w:rPr>
          <w:sz w:val="28"/>
          <w:szCs w:val="28"/>
          <w:lang w:val="uk-UA"/>
        </w:rPr>
        <w:t>), секретаря Бахмутської</w:t>
      </w:r>
      <w:r w:rsidRPr="00577F8A">
        <w:rPr>
          <w:sz w:val="28"/>
          <w:szCs w:val="28"/>
          <w:lang w:val="uk-UA"/>
        </w:rPr>
        <w:t xml:space="preserve"> міської ради  </w:t>
      </w:r>
      <w:r>
        <w:rPr>
          <w:sz w:val="28"/>
          <w:szCs w:val="28"/>
          <w:lang w:val="uk-UA"/>
        </w:rPr>
        <w:t xml:space="preserve">   </w:t>
      </w:r>
      <w:r w:rsidRPr="00577F8A">
        <w:rPr>
          <w:sz w:val="28"/>
          <w:szCs w:val="28"/>
          <w:lang w:val="uk-UA"/>
        </w:rPr>
        <w:t>Кіщенко С.І.</w:t>
      </w:r>
    </w:p>
    <w:p w:rsidR="00445169" w:rsidRDefault="00445169" w:rsidP="00C50C3D">
      <w:pPr>
        <w:pStyle w:val="3"/>
        <w:tabs>
          <w:tab w:val="left" w:pos="4500"/>
        </w:tabs>
        <w:spacing w:after="0"/>
        <w:ind w:firstLine="709"/>
        <w:jc w:val="both"/>
        <w:rPr>
          <w:sz w:val="28"/>
          <w:szCs w:val="28"/>
          <w:lang w:val="uk-UA"/>
        </w:rPr>
      </w:pPr>
    </w:p>
    <w:p w:rsidR="00445169" w:rsidRPr="00577F8A" w:rsidRDefault="00445169" w:rsidP="00C50C3D">
      <w:pPr>
        <w:pStyle w:val="3"/>
        <w:tabs>
          <w:tab w:val="left" w:pos="4500"/>
        </w:tabs>
        <w:spacing w:after="0"/>
        <w:ind w:firstLine="709"/>
        <w:jc w:val="both"/>
        <w:rPr>
          <w:sz w:val="28"/>
          <w:szCs w:val="28"/>
          <w:lang w:val="uk-UA"/>
        </w:rPr>
      </w:pPr>
    </w:p>
    <w:p w:rsidR="00445169" w:rsidRPr="00626818" w:rsidRDefault="00445169" w:rsidP="00C50C3D">
      <w:pPr>
        <w:ind w:firstLine="720"/>
        <w:jc w:val="both"/>
        <w:rPr>
          <w:b/>
          <w:bCs/>
          <w:sz w:val="28"/>
          <w:szCs w:val="28"/>
          <w:lang w:val="uk-UA" w:eastAsia="uk-UA"/>
        </w:rPr>
      </w:pPr>
      <w:r w:rsidRPr="00626818">
        <w:rPr>
          <w:b/>
          <w:bCs/>
          <w:sz w:val="28"/>
          <w:szCs w:val="28"/>
          <w:lang w:val="uk-UA" w:eastAsia="uk-UA"/>
        </w:rPr>
        <w:t xml:space="preserve">Міський голова </w:t>
      </w:r>
      <w:r>
        <w:rPr>
          <w:b/>
          <w:bCs/>
          <w:sz w:val="28"/>
          <w:szCs w:val="28"/>
          <w:lang w:val="uk-UA" w:eastAsia="uk-UA"/>
        </w:rPr>
        <w:t xml:space="preserve">                                                                </w:t>
      </w:r>
      <w:r w:rsidRPr="00626818">
        <w:rPr>
          <w:b/>
          <w:bCs/>
          <w:sz w:val="28"/>
          <w:szCs w:val="28"/>
          <w:lang w:val="uk-UA" w:eastAsia="uk-UA"/>
        </w:rPr>
        <w:t>О.О.Рева</w:t>
      </w:r>
    </w:p>
    <w:p w:rsidR="00445169" w:rsidRDefault="00445169" w:rsidP="00C50C3D">
      <w:pPr>
        <w:ind w:firstLine="720"/>
        <w:jc w:val="both"/>
        <w:rPr>
          <w:sz w:val="28"/>
          <w:szCs w:val="28"/>
          <w:lang w:val="uk-UA" w:eastAsia="uk-UA"/>
        </w:rPr>
      </w:pPr>
    </w:p>
    <w:p w:rsidR="00445169" w:rsidRPr="00E02AF4" w:rsidRDefault="00445169" w:rsidP="00C50C3D">
      <w:pPr>
        <w:tabs>
          <w:tab w:val="left" w:pos="5940"/>
          <w:tab w:val="left" w:pos="7020"/>
        </w:tabs>
        <w:rPr>
          <w:sz w:val="28"/>
          <w:szCs w:val="28"/>
          <w:lang w:val="uk-UA"/>
        </w:rPr>
      </w:pPr>
    </w:p>
    <w:p w:rsidR="00445169" w:rsidRPr="0065393F" w:rsidRDefault="00445169" w:rsidP="00C50C3D">
      <w:pPr>
        <w:rPr>
          <w:lang w:val="uk-UA"/>
        </w:rPr>
      </w:pPr>
    </w:p>
    <w:p w:rsidR="00445169" w:rsidRPr="0065393F" w:rsidRDefault="00445169" w:rsidP="00C50C3D">
      <w:pPr>
        <w:rPr>
          <w:lang w:val="uk-UA"/>
        </w:rPr>
      </w:pPr>
    </w:p>
    <w:p w:rsidR="00445169" w:rsidRPr="0065393F" w:rsidRDefault="00445169">
      <w:pPr>
        <w:rPr>
          <w:lang w:val="uk-UA"/>
        </w:rPr>
      </w:pPr>
    </w:p>
    <w:sectPr w:rsidR="00445169" w:rsidRPr="0065393F" w:rsidSect="00A11EA8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61907"/>
    <w:multiLevelType w:val="hybridMultilevel"/>
    <w:tmpl w:val="A6AA33AA"/>
    <w:lvl w:ilvl="0" w:tplc="5150BA16">
      <w:start w:val="1"/>
      <w:numFmt w:val="decimal"/>
      <w:lvlText w:val="%1."/>
      <w:lvlJc w:val="left"/>
      <w:pPr>
        <w:ind w:left="2104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2824" w:hanging="360"/>
      </w:pPr>
    </w:lvl>
    <w:lvl w:ilvl="2" w:tplc="0422001B">
      <w:start w:val="1"/>
      <w:numFmt w:val="lowerRoman"/>
      <w:lvlText w:val="%3."/>
      <w:lvlJc w:val="right"/>
      <w:pPr>
        <w:ind w:left="3544" w:hanging="180"/>
      </w:pPr>
    </w:lvl>
    <w:lvl w:ilvl="3" w:tplc="0422000F">
      <w:start w:val="1"/>
      <w:numFmt w:val="decimal"/>
      <w:lvlText w:val="%4."/>
      <w:lvlJc w:val="left"/>
      <w:pPr>
        <w:ind w:left="4264" w:hanging="360"/>
      </w:pPr>
    </w:lvl>
    <w:lvl w:ilvl="4" w:tplc="04220019">
      <w:start w:val="1"/>
      <w:numFmt w:val="lowerLetter"/>
      <w:lvlText w:val="%5."/>
      <w:lvlJc w:val="left"/>
      <w:pPr>
        <w:ind w:left="4984" w:hanging="360"/>
      </w:pPr>
    </w:lvl>
    <w:lvl w:ilvl="5" w:tplc="0422001B">
      <w:start w:val="1"/>
      <w:numFmt w:val="lowerRoman"/>
      <w:lvlText w:val="%6."/>
      <w:lvlJc w:val="right"/>
      <w:pPr>
        <w:ind w:left="5704" w:hanging="180"/>
      </w:pPr>
    </w:lvl>
    <w:lvl w:ilvl="6" w:tplc="0422000F">
      <w:start w:val="1"/>
      <w:numFmt w:val="decimal"/>
      <w:lvlText w:val="%7."/>
      <w:lvlJc w:val="left"/>
      <w:pPr>
        <w:ind w:left="6424" w:hanging="360"/>
      </w:pPr>
    </w:lvl>
    <w:lvl w:ilvl="7" w:tplc="04220019">
      <w:start w:val="1"/>
      <w:numFmt w:val="lowerLetter"/>
      <w:lvlText w:val="%8."/>
      <w:lvlJc w:val="left"/>
      <w:pPr>
        <w:ind w:left="7144" w:hanging="360"/>
      </w:pPr>
    </w:lvl>
    <w:lvl w:ilvl="8" w:tplc="0422001B">
      <w:start w:val="1"/>
      <w:numFmt w:val="lowerRoman"/>
      <w:lvlText w:val="%9."/>
      <w:lvlJc w:val="right"/>
      <w:pPr>
        <w:ind w:left="78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0C3D"/>
    <w:rsid w:val="00007A04"/>
    <w:rsid w:val="00042855"/>
    <w:rsid w:val="0004334D"/>
    <w:rsid w:val="00056367"/>
    <w:rsid w:val="00092BB7"/>
    <w:rsid w:val="000E3C70"/>
    <w:rsid w:val="001435EA"/>
    <w:rsid w:val="00170DB7"/>
    <w:rsid w:val="001C2100"/>
    <w:rsid w:val="001C492A"/>
    <w:rsid w:val="002470B7"/>
    <w:rsid w:val="00253AA2"/>
    <w:rsid w:val="00262AD4"/>
    <w:rsid w:val="00263999"/>
    <w:rsid w:val="002A35D8"/>
    <w:rsid w:val="002E4DB1"/>
    <w:rsid w:val="002F0A99"/>
    <w:rsid w:val="00333C0E"/>
    <w:rsid w:val="00361028"/>
    <w:rsid w:val="00445169"/>
    <w:rsid w:val="004823B0"/>
    <w:rsid w:val="00497525"/>
    <w:rsid w:val="004E1953"/>
    <w:rsid w:val="00540795"/>
    <w:rsid w:val="0054503A"/>
    <w:rsid w:val="00577F8A"/>
    <w:rsid w:val="00626818"/>
    <w:rsid w:val="0063146C"/>
    <w:rsid w:val="00632FCC"/>
    <w:rsid w:val="00633F81"/>
    <w:rsid w:val="0065393F"/>
    <w:rsid w:val="006B55CE"/>
    <w:rsid w:val="006C5E65"/>
    <w:rsid w:val="00752A58"/>
    <w:rsid w:val="00755D69"/>
    <w:rsid w:val="007E73EF"/>
    <w:rsid w:val="00816CE5"/>
    <w:rsid w:val="00846531"/>
    <w:rsid w:val="00850414"/>
    <w:rsid w:val="008A5335"/>
    <w:rsid w:val="008D1DBF"/>
    <w:rsid w:val="00974F67"/>
    <w:rsid w:val="009977A8"/>
    <w:rsid w:val="009B3F86"/>
    <w:rsid w:val="009C6EBF"/>
    <w:rsid w:val="00A11EA8"/>
    <w:rsid w:val="00A22AB8"/>
    <w:rsid w:val="00A400D0"/>
    <w:rsid w:val="00AC79FF"/>
    <w:rsid w:val="00B226AC"/>
    <w:rsid w:val="00B2421D"/>
    <w:rsid w:val="00B35758"/>
    <w:rsid w:val="00B62133"/>
    <w:rsid w:val="00BA201B"/>
    <w:rsid w:val="00C11CF5"/>
    <w:rsid w:val="00C12F10"/>
    <w:rsid w:val="00C44D92"/>
    <w:rsid w:val="00C50C3D"/>
    <w:rsid w:val="00C6016F"/>
    <w:rsid w:val="00C95F70"/>
    <w:rsid w:val="00D025DD"/>
    <w:rsid w:val="00D35120"/>
    <w:rsid w:val="00D805C4"/>
    <w:rsid w:val="00DA376E"/>
    <w:rsid w:val="00DB0220"/>
    <w:rsid w:val="00DC71CF"/>
    <w:rsid w:val="00DE442D"/>
    <w:rsid w:val="00E02AF4"/>
    <w:rsid w:val="00E26FAA"/>
    <w:rsid w:val="00E443D0"/>
    <w:rsid w:val="00E65129"/>
    <w:rsid w:val="00E83C0C"/>
    <w:rsid w:val="00E83DA6"/>
    <w:rsid w:val="00EE7343"/>
    <w:rsid w:val="00F04028"/>
    <w:rsid w:val="00F51B2F"/>
    <w:rsid w:val="00F530C8"/>
    <w:rsid w:val="00F73A1C"/>
    <w:rsid w:val="00FC1F82"/>
    <w:rsid w:val="00FD757B"/>
    <w:rsid w:val="00FE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3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C3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C50C3D"/>
    <w:pPr>
      <w:keepNext/>
      <w:jc w:val="center"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C50C3D"/>
    <w:pPr>
      <w:keepNext/>
      <w:jc w:val="center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C50C3D"/>
    <w:pPr>
      <w:keepNext/>
      <w:jc w:val="center"/>
      <w:outlineLvl w:val="5"/>
    </w:pPr>
    <w:rPr>
      <w:rFonts w:ascii="Times New Roman CYR" w:hAnsi="Times New Roman CYR" w:cs="Times New Roman CYR"/>
      <w:b/>
      <w:bCs/>
      <w:sz w:val="40"/>
      <w:szCs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C3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50C3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50C3D"/>
    <w:rPr>
      <w:rFonts w:ascii="Times New Roman CYR" w:hAnsi="Times New Roman CYR" w:cs="Times New Roman CYR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50C3D"/>
    <w:rPr>
      <w:rFonts w:ascii="Times New Roman CYR" w:hAnsi="Times New Roman CYR" w:cs="Times New Roman CYR"/>
      <w:b/>
      <w:bCs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C50C3D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locked/>
    <w:rsid w:val="00C50C3D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C50C3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C50C3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Обычный1"/>
    <w:uiPriority w:val="99"/>
    <w:rsid w:val="00C50C3D"/>
    <w:pPr>
      <w:snapToGrid w:val="0"/>
      <w:spacing w:before="100" w:after="10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C50C3D"/>
  </w:style>
  <w:style w:type="paragraph" w:styleId="a3">
    <w:name w:val="List Paragraph"/>
    <w:basedOn w:val="a"/>
    <w:uiPriority w:val="99"/>
    <w:qFormat/>
    <w:rsid w:val="00C50C3D"/>
    <w:pPr>
      <w:ind w:left="720"/>
    </w:pPr>
  </w:style>
  <w:style w:type="paragraph" w:styleId="a4">
    <w:name w:val="Balloon Text"/>
    <w:basedOn w:val="a"/>
    <w:link w:val="a5"/>
    <w:uiPriority w:val="99"/>
    <w:semiHidden/>
    <w:rsid w:val="00C50C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50C3D"/>
    <w:rPr>
      <w:rFonts w:ascii="Tahoma" w:hAnsi="Tahoma" w:cs="Tahoma"/>
      <w:sz w:val="16"/>
      <w:szCs w:val="16"/>
      <w:lang w:eastAsia="ru-RU"/>
    </w:rPr>
  </w:style>
  <w:style w:type="paragraph" w:customStyle="1" w:styleId="rvps2">
    <w:name w:val="rvps2"/>
    <w:basedOn w:val="a"/>
    <w:uiPriority w:val="99"/>
    <w:rsid w:val="00042855"/>
    <w:pPr>
      <w:spacing w:before="100" w:beforeAutospacing="1" w:after="100" w:afterAutospacing="1"/>
    </w:pPr>
    <w:rPr>
      <w:rFonts w:eastAsia="Calibri"/>
    </w:rPr>
  </w:style>
  <w:style w:type="character" w:customStyle="1" w:styleId="rvts15">
    <w:name w:val="rvts15"/>
    <w:basedOn w:val="a0"/>
    <w:uiPriority w:val="99"/>
    <w:rsid w:val="00042855"/>
  </w:style>
  <w:style w:type="character" w:styleId="a6">
    <w:name w:val="Hyperlink"/>
    <w:basedOn w:val="a0"/>
    <w:uiPriority w:val="99"/>
    <w:rsid w:val="00C12F10"/>
    <w:rPr>
      <w:color w:val="0000FF"/>
      <w:u w:val="single"/>
    </w:rPr>
  </w:style>
  <w:style w:type="paragraph" w:styleId="a7">
    <w:name w:val="Normal (Web)"/>
    <w:basedOn w:val="a"/>
    <w:uiPriority w:val="99"/>
    <w:rsid w:val="00A11EA8"/>
    <w:pPr>
      <w:spacing w:before="100" w:beforeAutospacing="1" w:after="100" w:afterAutospacing="1"/>
    </w:pPr>
    <w:rPr>
      <w:rFonts w:eastAsia="Calibri"/>
    </w:rPr>
  </w:style>
  <w:style w:type="character" w:styleId="a8">
    <w:name w:val="Strong"/>
    <w:basedOn w:val="a0"/>
    <w:uiPriority w:val="99"/>
    <w:qFormat/>
    <w:locked/>
    <w:rsid w:val="00755D69"/>
    <w:rPr>
      <w:b/>
      <w:bCs/>
    </w:rPr>
  </w:style>
  <w:style w:type="paragraph" w:customStyle="1" w:styleId="a9">
    <w:name w:val="Знак Знак"/>
    <w:basedOn w:val="a"/>
    <w:uiPriority w:val="99"/>
    <w:rsid w:val="00E65129"/>
    <w:rPr>
      <w:rFonts w:ascii="Verdana" w:eastAsia="Calibri" w:hAnsi="Verdana" w:cs="Verdana"/>
      <w:color w:val="00000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temrada.gov.ua/1719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434</Words>
  <Characters>3080</Characters>
  <Application>Microsoft Office Word</Application>
  <DocSecurity>0</DocSecurity>
  <Lines>25</Lines>
  <Paragraphs>7</Paragraphs>
  <ScaleCrop>false</ScaleCrop>
  <Company>Home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2020-05-18T13:50:00Z</cp:lastPrinted>
  <dcterms:created xsi:type="dcterms:W3CDTF">2019-07-30T14:28:00Z</dcterms:created>
  <dcterms:modified xsi:type="dcterms:W3CDTF">2020-06-01T11:59:00Z</dcterms:modified>
</cp:coreProperties>
</file>