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2C209" w14:textId="77777777" w:rsidR="00D91D92" w:rsidRPr="00352168" w:rsidRDefault="00D91D92" w:rsidP="00D91D92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 wp14:anchorId="65E4FDD8" wp14:editId="1CEB3850">
            <wp:extent cx="48577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A72D1" w14:textId="77777777" w:rsidR="00D91D92" w:rsidRPr="00AD1964" w:rsidRDefault="00D91D92" w:rsidP="00D91D92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14:paraId="3DB38176" w14:textId="77777777" w:rsidR="00D91D92" w:rsidRPr="00352168" w:rsidRDefault="00D91D92" w:rsidP="00D91D92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14:paraId="2A7A634F" w14:textId="77777777" w:rsidR="00D91D92" w:rsidRPr="00D965CA" w:rsidRDefault="00D91D92" w:rsidP="00D91D92">
      <w:pPr>
        <w:rPr>
          <w:sz w:val="32"/>
          <w:szCs w:val="32"/>
        </w:rPr>
      </w:pPr>
    </w:p>
    <w:p w14:paraId="3440A691" w14:textId="77777777" w:rsidR="00D91D92" w:rsidRPr="00352168" w:rsidRDefault="00D91D92" w:rsidP="00D91D92">
      <w:pPr>
        <w:pStyle w:val="4"/>
        <w:jc w:val="center"/>
        <w:rPr>
          <w:b/>
          <w:sz w:val="36"/>
        </w:rPr>
      </w:pPr>
      <w:r>
        <w:rPr>
          <w:b/>
          <w:sz w:val="36"/>
        </w:rPr>
        <w:t>Бахмут</w:t>
      </w:r>
      <w:r w:rsidRPr="00352168">
        <w:rPr>
          <w:b/>
          <w:sz w:val="36"/>
        </w:rPr>
        <w:t xml:space="preserve"> с ь к а    м і с ь к а   р а д а</w:t>
      </w:r>
    </w:p>
    <w:p w14:paraId="2F42CC7D" w14:textId="77777777" w:rsidR="00D91D92" w:rsidRPr="00870BE3" w:rsidRDefault="00D91D92" w:rsidP="00D91D92">
      <w:pPr>
        <w:rPr>
          <w:sz w:val="36"/>
          <w:szCs w:val="36"/>
        </w:rPr>
      </w:pPr>
    </w:p>
    <w:p w14:paraId="30AB99A6" w14:textId="77777777" w:rsidR="00682D57" w:rsidRPr="002A35BB" w:rsidRDefault="00082A75" w:rsidP="00682D57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4</w:t>
      </w:r>
      <w:r w:rsidR="00682D57" w:rsidRPr="002A35BB">
        <w:rPr>
          <w:b/>
          <w:sz w:val="40"/>
          <w:szCs w:val="40"/>
        </w:rPr>
        <w:t xml:space="preserve"> СЕСІЯ  7 СКЛИКАННЯ</w:t>
      </w:r>
    </w:p>
    <w:p w14:paraId="42323EA9" w14:textId="77777777" w:rsidR="00D91D92" w:rsidRPr="00352168" w:rsidRDefault="00D91D92" w:rsidP="00D91D92"/>
    <w:p w14:paraId="1C9AAC91" w14:textId="77777777" w:rsidR="00D91D92" w:rsidRDefault="00D91D92" w:rsidP="00D91D92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>Р І Ш Е Н Н Я</w:t>
      </w:r>
    </w:p>
    <w:p w14:paraId="74DB01FA" w14:textId="77777777" w:rsidR="00D91D92" w:rsidRDefault="00D91D92" w:rsidP="00D91D92">
      <w:pPr>
        <w:rPr>
          <w:sz w:val="28"/>
          <w:szCs w:val="28"/>
          <w:lang w:val="uk-UA"/>
        </w:rPr>
      </w:pPr>
    </w:p>
    <w:p w14:paraId="10E7C2B8" w14:textId="77777777" w:rsidR="00D91D92" w:rsidRPr="00D965CA" w:rsidRDefault="00D91D92" w:rsidP="00D91D92">
      <w:pPr>
        <w:rPr>
          <w:sz w:val="28"/>
          <w:szCs w:val="28"/>
          <w:lang w:val="uk-UA"/>
        </w:rPr>
      </w:pPr>
    </w:p>
    <w:p w14:paraId="2625B9BA" w14:textId="139C49B1" w:rsidR="00D91D92" w:rsidRPr="00570344" w:rsidRDefault="00211A33" w:rsidP="00D91D92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082A75">
        <w:rPr>
          <w:sz w:val="24"/>
          <w:szCs w:val="24"/>
        </w:rPr>
        <w:t>7</w:t>
      </w:r>
      <w:r w:rsidR="00D91D92" w:rsidRPr="008F0AA6">
        <w:rPr>
          <w:sz w:val="24"/>
          <w:szCs w:val="24"/>
        </w:rPr>
        <w:t>.</w:t>
      </w:r>
      <w:r w:rsidR="00082A75">
        <w:rPr>
          <w:sz w:val="24"/>
          <w:szCs w:val="24"/>
        </w:rPr>
        <w:t>01</w:t>
      </w:r>
      <w:r w:rsidR="005D7CDF">
        <w:rPr>
          <w:sz w:val="24"/>
          <w:szCs w:val="24"/>
        </w:rPr>
        <w:t>.</w:t>
      </w:r>
      <w:r w:rsidR="00D91D92">
        <w:rPr>
          <w:sz w:val="24"/>
          <w:szCs w:val="24"/>
        </w:rPr>
        <w:t>202</w:t>
      </w:r>
      <w:r w:rsidR="00082A75">
        <w:rPr>
          <w:sz w:val="24"/>
          <w:szCs w:val="24"/>
        </w:rPr>
        <w:t>1</w:t>
      </w:r>
      <w:r w:rsidR="000150C1">
        <w:rPr>
          <w:sz w:val="24"/>
          <w:szCs w:val="24"/>
        </w:rPr>
        <w:t xml:space="preserve"> </w:t>
      </w:r>
      <w:r w:rsidR="00D91D92" w:rsidRPr="008F0AA6">
        <w:rPr>
          <w:sz w:val="24"/>
          <w:szCs w:val="24"/>
        </w:rPr>
        <w:t>№</w:t>
      </w:r>
      <w:r w:rsidR="000150C1">
        <w:rPr>
          <w:sz w:val="24"/>
          <w:szCs w:val="24"/>
        </w:rPr>
        <w:t xml:space="preserve"> </w:t>
      </w:r>
      <w:r>
        <w:rPr>
          <w:sz w:val="24"/>
          <w:szCs w:val="24"/>
        </w:rPr>
        <w:t>7/</w:t>
      </w:r>
      <w:r w:rsidR="00082A75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275B06">
        <w:rPr>
          <w:sz w:val="24"/>
          <w:szCs w:val="24"/>
        </w:rPr>
        <w:t>103</w:t>
      </w:r>
    </w:p>
    <w:p w14:paraId="1052E6D8" w14:textId="77777777" w:rsidR="00D91D92" w:rsidRPr="00267497" w:rsidRDefault="00D91D92" w:rsidP="00D91D92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14:paraId="576EB0E1" w14:textId="77777777" w:rsidR="00D91D92" w:rsidRPr="00D67B3B" w:rsidRDefault="00D91D92" w:rsidP="00D91D92">
      <w:pPr>
        <w:jc w:val="both"/>
        <w:rPr>
          <w:b/>
          <w:i/>
          <w:sz w:val="28"/>
          <w:szCs w:val="28"/>
          <w:lang w:val="uk-UA"/>
        </w:rPr>
      </w:pPr>
    </w:p>
    <w:p w14:paraId="4C847B5C" w14:textId="77777777"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1D1BB3">
        <w:rPr>
          <w:b/>
          <w:i/>
          <w:sz w:val="28"/>
          <w:szCs w:val="28"/>
          <w:lang w:val="uk-UA"/>
        </w:rPr>
        <w:t xml:space="preserve">Про </w:t>
      </w:r>
      <w:r w:rsidR="00D764C8">
        <w:rPr>
          <w:b/>
          <w:i/>
          <w:sz w:val="28"/>
          <w:szCs w:val="28"/>
          <w:lang w:val="uk-UA"/>
        </w:rPr>
        <w:t>внесення змін до</w:t>
      </w:r>
      <w:r>
        <w:rPr>
          <w:b/>
          <w:i/>
          <w:sz w:val="28"/>
          <w:szCs w:val="28"/>
          <w:lang w:val="uk-UA"/>
        </w:rPr>
        <w:t xml:space="preserve"> Програми</w:t>
      </w:r>
    </w:p>
    <w:p w14:paraId="117D472D" w14:textId="77777777" w:rsidR="00231A06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</w:t>
      </w:r>
      <w:r w:rsidR="005D51C3">
        <w:rPr>
          <w:b/>
          <w:i/>
          <w:sz w:val="28"/>
          <w:szCs w:val="28"/>
          <w:lang w:val="uk-UA"/>
        </w:rPr>
        <w:t xml:space="preserve">лагоустрою </w:t>
      </w:r>
      <w:r>
        <w:rPr>
          <w:b/>
          <w:i/>
          <w:sz w:val="28"/>
          <w:szCs w:val="28"/>
          <w:lang w:val="uk-UA"/>
        </w:rPr>
        <w:t>території</w:t>
      </w:r>
    </w:p>
    <w:p w14:paraId="0E203928" w14:textId="4F4F14C3" w:rsidR="00231A06" w:rsidRDefault="00D91D92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Бахмутської міської</w:t>
      </w:r>
      <w:r w:rsidR="0030642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об’єднаної</w:t>
      </w:r>
    </w:p>
    <w:p w14:paraId="053D62AA" w14:textId="77777777" w:rsidR="00D91D92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</w:t>
      </w:r>
      <w:r w:rsidR="00D91D92">
        <w:rPr>
          <w:b/>
          <w:i/>
          <w:sz w:val="28"/>
          <w:szCs w:val="28"/>
          <w:lang w:val="uk-UA"/>
        </w:rPr>
        <w:t>громади на 2021-2025 роки</w:t>
      </w:r>
    </w:p>
    <w:p w14:paraId="1EFED0E7" w14:textId="77777777" w:rsidR="00D91D92" w:rsidRPr="00D67B3B" w:rsidRDefault="00D91D92" w:rsidP="00D91D92">
      <w:pPr>
        <w:jc w:val="both"/>
        <w:rPr>
          <w:sz w:val="28"/>
          <w:szCs w:val="28"/>
          <w:lang w:val="uk-UA"/>
        </w:rPr>
      </w:pPr>
    </w:p>
    <w:p w14:paraId="30A0E9C9" w14:textId="35895E6C" w:rsidR="00D91D92" w:rsidRPr="00AD1964" w:rsidRDefault="00D764C8" w:rsidP="00B640EC">
      <w:pPr>
        <w:spacing w:line="25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>Бахмутської міської ради Гармаш С.М.</w:t>
      </w:r>
      <w:r w:rsidR="00392F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CE618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.01.2021 </w:t>
      </w:r>
      <w:r w:rsidRPr="00ED5C6D">
        <w:rPr>
          <w:sz w:val="28"/>
          <w:szCs w:val="28"/>
          <w:lang w:val="uk-UA"/>
        </w:rPr>
        <w:t>№</w:t>
      </w:r>
      <w:r w:rsidR="0030642C">
        <w:rPr>
          <w:sz w:val="28"/>
          <w:szCs w:val="28"/>
          <w:lang w:val="uk-UA"/>
        </w:rPr>
        <w:t xml:space="preserve"> </w:t>
      </w:r>
      <w:r w:rsidR="002C23DE">
        <w:rPr>
          <w:sz w:val="28"/>
          <w:szCs w:val="28"/>
          <w:lang w:val="uk-UA"/>
        </w:rPr>
        <w:t xml:space="preserve">01/31-50 </w:t>
      </w:r>
      <w:r w:rsidRPr="005C5DEA">
        <w:rPr>
          <w:sz w:val="28"/>
          <w:szCs w:val="28"/>
          <w:lang w:val="uk-UA"/>
        </w:rPr>
        <w:t>(</w:t>
      </w:r>
      <w:r w:rsidR="002C23DE" w:rsidRPr="00533B09">
        <w:rPr>
          <w:sz w:val="28"/>
          <w:szCs w:val="28"/>
          <w:lang w:val="uk-UA"/>
        </w:rPr>
        <w:t>вх.</w:t>
      </w:r>
      <w:r w:rsidR="002C23DE">
        <w:rPr>
          <w:sz w:val="28"/>
          <w:szCs w:val="28"/>
          <w:lang w:val="uk-UA"/>
        </w:rPr>
        <w:t xml:space="preserve"> </w:t>
      </w:r>
      <w:r w:rsidR="002C23DE" w:rsidRPr="00533B09">
        <w:rPr>
          <w:sz w:val="28"/>
          <w:szCs w:val="28"/>
          <w:lang w:val="uk-UA"/>
        </w:rPr>
        <w:t xml:space="preserve">№ </w:t>
      </w:r>
      <w:r w:rsidR="002C23DE">
        <w:rPr>
          <w:sz w:val="28"/>
          <w:szCs w:val="28"/>
          <w:lang w:val="uk-UA"/>
        </w:rPr>
        <w:t xml:space="preserve">01-31/150/0/1-21 </w:t>
      </w:r>
      <w:r w:rsidR="002C23DE" w:rsidRPr="00533B09">
        <w:rPr>
          <w:sz w:val="28"/>
          <w:szCs w:val="28"/>
          <w:lang w:val="uk-UA"/>
        </w:rPr>
        <w:t>від</w:t>
      </w:r>
      <w:r w:rsidR="002C23DE">
        <w:rPr>
          <w:sz w:val="28"/>
          <w:szCs w:val="28"/>
          <w:lang w:val="uk-UA"/>
        </w:rPr>
        <w:t xml:space="preserve"> 12.01.2021</w:t>
      </w:r>
      <w:r>
        <w:rPr>
          <w:sz w:val="28"/>
          <w:szCs w:val="28"/>
          <w:lang w:val="uk-UA"/>
        </w:rPr>
        <w:t xml:space="preserve">) про </w:t>
      </w:r>
      <w:r>
        <w:rPr>
          <w:sz w:val="28"/>
          <w:lang w:val="uk-UA"/>
        </w:rPr>
        <w:t xml:space="preserve">внесення змін до </w:t>
      </w:r>
      <w:r w:rsidRPr="008D6E9E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30642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благоустрою</w:t>
      </w:r>
      <w:r w:rsidRPr="008D6E9E">
        <w:rPr>
          <w:sz w:val="28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sz w:val="28"/>
          <w:szCs w:val="28"/>
          <w:lang w:val="uk-UA"/>
        </w:rPr>
        <w:t xml:space="preserve">, </w:t>
      </w:r>
      <w:bookmarkStart w:id="0" w:name="_Hlk60838606"/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Бахмутської міської ради від 23</w:t>
      </w:r>
      <w:r w:rsidRPr="00B933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12.2020 № 7/3-59</w:t>
      </w:r>
      <w:bookmarkEnd w:id="0"/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висновки: Управління економічного розвитку Бахмутської міської ради від </w:t>
      </w:r>
      <w:r w:rsidR="00CE6184">
        <w:rPr>
          <w:sz w:val="28"/>
          <w:szCs w:val="28"/>
          <w:lang w:val="uk-UA"/>
        </w:rPr>
        <w:t>12.01.2021</w:t>
      </w:r>
      <w:r w:rsidR="00392FC1">
        <w:rPr>
          <w:sz w:val="28"/>
          <w:szCs w:val="28"/>
          <w:lang w:val="uk-UA"/>
        </w:rPr>
        <w:t xml:space="preserve"> </w:t>
      </w:r>
      <w:r w:rsidRPr="005C5DEA">
        <w:rPr>
          <w:sz w:val="28"/>
          <w:szCs w:val="28"/>
          <w:lang w:val="uk-UA"/>
        </w:rPr>
        <w:t>№</w:t>
      </w:r>
      <w:r w:rsidR="002C23DE">
        <w:rPr>
          <w:sz w:val="28"/>
          <w:szCs w:val="28"/>
          <w:lang w:val="uk-UA"/>
        </w:rPr>
        <w:t> </w:t>
      </w:r>
      <w:r w:rsidR="00CE6184">
        <w:rPr>
          <w:sz w:val="28"/>
          <w:szCs w:val="28"/>
          <w:lang w:val="uk-UA"/>
        </w:rPr>
        <w:t>43/02</w:t>
      </w:r>
      <w:r>
        <w:rPr>
          <w:sz w:val="28"/>
          <w:szCs w:val="28"/>
          <w:lang w:val="uk-UA"/>
        </w:rPr>
        <w:t xml:space="preserve">, Фінансового управління Бахмутської міської ради від </w:t>
      </w:r>
      <w:r w:rsidR="00CE6184">
        <w:rPr>
          <w:sz w:val="28"/>
          <w:szCs w:val="28"/>
          <w:lang w:val="uk-UA"/>
        </w:rPr>
        <w:t>13.01.2021</w:t>
      </w:r>
      <w:r w:rsidR="00392FC1">
        <w:rPr>
          <w:sz w:val="28"/>
          <w:szCs w:val="28"/>
          <w:lang w:val="uk-UA"/>
        </w:rPr>
        <w:t xml:space="preserve"> </w:t>
      </w:r>
      <w:r w:rsidRPr="005C5DEA">
        <w:rPr>
          <w:sz w:val="28"/>
          <w:szCs w:val="28"/>
          <w:lang w:val="uk-UA"/>
        </w:rPr>
        <w:t>№</w:t>
      </w:r>
      <w:r w:rsidR="002C23DE">
        <w:rPr>
          <w:sz w:val="28"/>
          <w:szCs w:val="28"/>
          <w:lang w:val="uk-UA"/>
        </w:rPr>
        <w:t> 03-29/45</w:t>
      </w:r>
      <w:r w:rsidR="00D91D92" w:rsidRPr="00E05A05">
        <w:rPr>
          <w:sz w:val="28"/>
          <w:szCs w:val="28"/>
          <w:lang w:val="uk-UA"/>
        </w:rPr>
        <w:t xml:space="preserve">, </w:t>
      </w:r>
      <w:r w:rsidR="00D91D92" w:rsidRPr="00AD1964">
        <w:rPr>
          <w:sz w:val="28"/>
          <w:lang w:val="uk-UA"/>
        </w:rPr>
        <w:t xml:space="preserve">відповідно до Закону України «Про благоустрій населених пунктів»,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 w:rsidR="00D91D92" w:rsidRPr="00AD1964">
        <w:rPr>
          <w:sz w:val="28"/>
          <w:szCs w:val="28"/>
          <w:lang w:val="uk-UA"/>
        </w:rPr>
        <w:t>(</w:t>
      </w:r>
      <w:r w:rsidR="009459EF">
        <w:rPr>
          <w:sz w:val="28"/>
          <w:szCs w:val="28"/>
          <w:lang w:val="uk-UA"/>
        </w:rPr>
        <w:t>зі</w:t>
      </w:r>
      <w:r w:rsidR="00D91D92" w:rsidRPr="00AD1964">
        <w:rPr>
          <w:sz w:val="28"/>
          <w:szCs w:val="28"/>
          <w:lang w:val="uk-UA"/>
        </w:rPr>
        <w:t xml:space="preserve"> змінами),</w:t>
      </w:r>
      <w:r w:rsidR="00D91D92" w:rsidRPr="00AD1964">
        <w:rPr>
          <w:sz w:val="28"/>
          <w:lang w:val="uk-UA"/>
        </w:rPr>
        <w:t xml:space="preserve"> керуючись ст.</w:t>
      </w:r>
      <w:r w:rsidR="00682D57">
        <w:rPr>
          <w:sz w:val="28"/>
          <w:lang w:val="uk-UA"/>
        </w:rPr>
        <w:t xml:space="preserve"> 26</w:t>
      </w:r>
      <w:r w:rsidR="00D91D92" w:rsidRPr="00AD1964">
        <w:rPr>
          <w:sz w:val="28"/>
          <w:lang w:val="uk-UA"/>
        </w:rPr>
        <w:t xml:space="preserve"> Закону України «Про місцеве самоврядування в Україні», </w:t>
      </w:r>
      <w:r w:rsidR="00682D57">
        <w:rPr>
          <w:sz w:val="28"/>
          <w:szCs w:val="28"/>
          <w:lang w:val="uk-UA"/>
        </w:rPr>
        <w:t>Бахмутська</w:t>
      </w:r>
      <w:r w:rsidR="00682D57">
        <w:rPr>
          <w:sz w:val="28"/>
          <w:lang w:val="uk-UA"/>
        </w:rPr>
        <w:t xml:space="preserve"> міська рада</w:t>
      </w:r>
    </w:p>
    <w:p w14:paraId="2835A2E1" w14:textId="77777777" w:rsidR="00AD1964" w:rsidRDefault="00AD1964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14:paraId="2CB669EE" w14:textId="77777777" w:rsidR="00D91D92" w:rsidRDefault="00AD1964" w:rsidP="00D91D92">
      <w:pPr>
        <w:ind w:firstLine="709"/>
        <w:jc w:val="both"/>
        <w:rPr>
          <w:b/>
          <w:sz w:val="28"/>
          <w:szCs w:val="28"/>
          <w:lang w:val="uk-UA"/>
        </w:rPr>
      </w:pPr>
      <w:bookmarkStart w:id="1" w:name="_Hlk57276466"/>
      <w:r>
        <w:rPr>
          <w:b/>
          <w:sz w:val="28"/>
          <w:szCs w:val="28"/>
          <w:lang w:val="uk-UA"/>
        </w:rPr>
        <w:t xml:space="preserve">В И </w:t>
      </w:r>
      <w:r w:rsidR="00D91D92" w:rsidRPr="004E4EE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І Ш И </w:t>
      </w:r>
      <w:r w:rsidR="00951C66">
        <w:rPr>
          <w:b/>
          <w:sz w:val="28"/>
          <w:szCs w:val="28"/>
          <w:lang w:val="uk-UA"/>
        </w:rPr>
        <w:t>Л А</w:t>
      </w:r>
      <w:bookmarkEnd w:id="1"/>
      <w:r w:rsidR="00D91D92" w:rsidRPr="004E4EE9">
        <w:rPr>
          <w:b/>
          <w:sz w:val="28"/>
          <w:szCs w:val="28"/>
          <w:lang w:val="uk-UA"/>
        </w:rPr>
        <w:t>:</w:t>
      </w:r>
    </w:p>
    <w:p w14:paraId="6D0AA148" w14:textId="77777777"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14:paraId="4BDA2E7B" w14:textId="02DA0380"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773D8">
        <w:rPr>
          <w:sz w:val="28"/>
          <w:szCs w:val="28"/>
          <w:lang w:val="uk-UA"/>
        </w:rPr>
        <w:t>Внести та затвердити наступні</w:t>
      </w:r>
      <w:r w:rsidR="00A773D8" w:rsidRPr="00B22DD9">
        <w:rPr>
          <w:sz w:val="28"/>
          <w:szCs w:val="28"/>
          <w:lang w:val="uk-UA"/>
        </w:rPr>
        <w:t xml:space="preserve"> зміни </w:t>
      </w:r>
      <w:r w:rsidR="00A773D8">
        <w:rPr>
          <w:sz w:val="28"/>
          <w:lang w:val="uk-UA"/>
        </w:rPr>
        <w:t>до</w:t>
      </w:r>
      <w:r w:rsidRPr="00AC4485">
        <w:rPr>
          <w:sz w:val="28"/>
          <w:lang w:val="uk-UA"/>
        </w:rPr>
        <w:t xml:space="preserve"> Програм</w:t>
      </w:r>
      <w:r w:rsidR="00A773D8">
        <w:rPr>
          <w:sz w:val="28"/>
          <w:lang w:val="uk-UA"/>
        </w:rPr>
        <w:t>и</w:t>
      </w:r>
      <w:r w:rsidR="0030642C">
        <w:rPr>
          <w:sz w:val="28"/>
          <w:lang w:val="uk-UA"/>
        </w:rPr>
        <w:t xml:space="preserve"> </w:t>
      </w:r>
      <w:r w:rsidR="00231A06">
        <w:rPr>
          <w:sz w:val="28"/>
          <w:lang w:val="uk-UA"/>
        </w:rPr>
        <w:t>благоустрою</w:t>
      </w:r>
      <w:r>
        <w:rPr>
          <w:sz w:val="28"/>
          <w:lang w:val="uk-UA"/>
        </w:rPr>
        <w:t xml:space="preserve"> території Бахмутської міської об’єднаної територіальної громади </w:t>
      </w:r>
      <w:bookmarkStart w:id="2" w:name="_Hlk57276546"/>
      <w:r>
        <w:rPr>
          <w:sz w:val="28"/>
          <w:lang w:val="uk-UA"/>
        </w:rPr>
        <w:t>на 2021-2025 роки</w:t>
      </w:r>
      <w:r w:rsidR="00A773D8">
        <w:rPr>
          <w:sz w:val="28"/>
          <w:lang w:val="uk-UA"/>
        </w:rPr>
        <w:t xml:space="preserve">, </w:t>
      </w:r>
      <w:r w:rsidR="00A773D8" w:rsidRPr="00B93320">
        <w:rPr>
          <w:sz w:val="28"/>
          <w:szCs w:val="28"/>
          <w:lang w:val="uk-UA"/>
        </w:rPr>
        <w:t xml:space="preserve">затвердженої рішенням </w:t>
      </w:r>
      <w:r w:rsidR="00A773D8">
        <w:rPr>
          <w:sz w:val="28"/>
          <w:szCs w:val="28"/>
          <w:lang w:val="uk-UA"/>
        </w:rPr>
        <w:t>Бахмутської міської ради від 23</w:t>
      </w:r>
      <w:r w:rsidR="00A773D8" w:rsidRPr="00B93320">
        <w:rPr>
          <w:sz w:val="28"/>
          <w:szCs w:val="28"/>
          <w:lang w:val="uk-UA"/>
        </w:rPr>
        <w:t>.</w:t>
      </w:r>
      <w:r w:rsidR="00A773D8">
        <w:rPr>
          <w:sz w:val="28"/>
          <w:szCs w:val="28"/>
          <w:lang w:val="uk-UA"/>
        </w:rPr>
        <w:t>12.2020 № 7/3-59</w:t>
      </w:r>
      <w:r>
        <w:rPr>
          <w:sz w:val="28"/>
          <w:lang w:val="uk-UA"/>
        </w:rPr>
        <w:t xml:space="preserve"> (далі –Програм</w:t>
      </w:r>
      <w:r w:rsidR="00951C66">
        <w:rPr>
          <w:sz w:val="28"/>
          <w:lang w:val="uk-UA"/>
        </w:rPr>
        <w:t>а</w:t>
      </w:r>
      <w:r>
        <w:rPr>
          <w:sz w:val="28"/>
          <w:lang w:val="uk-UA"/>
        </w:rPr>
        <w:t>)</w:t>
      </w:r>
      <w:bookmarkEnd w:id="2"/>
      <w:r w:rsidR="00A773D8">
        <w:rPr>
          <w:sz w:val="28"/>
          <w:lang w:val="uk-UA"/>
        </w:rPr>
        <w:t>:</w:t>
      </w:r>
    </w:p>
    <w:p w14:paraId="0C36111C" w14:textId="77777777"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14:paraId="113B0C48" w14:textId="5F65871C" w:rsidR="00A773D8" w:rsidRDefault="00A773D8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п.п.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14:paraId="2152E6F9" w14:textId="77777777" w:rsidR="0006782D" w:rsidRDefault="0006782D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53"/>
        <w:gridCol w:w="5352"/>
      </w:tblGrid>
      <w:tr w:rsidR="0006782D" w14:paraId="7B586480" w14:textId="77777777" w:rsidTr="00C913D1">
        <w:tc>
          <w:tcPr>
            <w:tcW w:w="566" w:type="dxa"/>
          </w:tcPr>
          <w:p w14:paraId="04739682" w14:textId="77777777" w:rsidR="0006782D" w:rsidRPr="00320DBA" w:rsidRDefault="0006782D" w:rsidP="00C913D1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14:paraId="6161A79B" w14:textId="77777777" w:rsidR="0006782D" w:rsidRPr="00320DBA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14:paraId="7A67CFDA" w14:textId="77777777" w:rsidR="0006782D" w:rsidRPr="003F54EA" w:rsidRDefault="0006782D" w:rsidP="00C913D1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14:paraId="7B9DE9A2" w14:textId="52750C45" w:rsidR="0006782D" w:rsidRDefault="00140C97" w:rsidP="00C913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550753</w:t>
            </w:r>
            <w:r w:rsidR="0006782D">
              <w:rPr>
                <w:sz w:val="28"/>
                <w:szCs w:val="28"/>
                <w:lang w:val="uk-UA"/>
              </w:rPr>
              <w:t>,0</w:t>
            </w:r>
            <w:r w:rsidR="0006782D" w:rsidRPr="00AE272A">
              <w:rPr>
                <w:sz w:val="28"/>
                <w:szCs w:val="28"/>
                <w:lang w:val="uk-UA"/>
              </w:rPr>
              <w:t xml:space="preserve"> тис. грн.</w:t>
            </w:r>
          </w:p>
          <w:p w14:paraId="7418ED66" w14:textId="77777777" w:rsidR="005C5DEA" w:rsidRPr="00AE272A" w:rsidRDefault="005C5DEA" w:rsidP="00C913D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06782D" w14:paraId="30A99BC5" w14:textId="77777777" w:rsidTr="0006782D">
        <w:trPr>
          <w:trHeight w:val="1173"/>
        </w:trPr>
        <w:tc>
          <w:tcPr>
            <w:tcW w:w="566" w:type="dxa"/>
          </w:tcPr>
          <w:p w14:paraId="09148BD9" w14:textId="77777777" w:rsidR="0006782D" w:rsidRPr="00320DBA" w:rsidRDefault="0006782D" w:rsidP="00C913D1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14:paraId="7445B55B" w14:textId="77777777" w:rsidR="0006782D" w:rsidRPr="00320DBA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14:paraId="314B66BC" w14:textId="77777777" w:rsidR="0006782D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 xml:space="preserve">- </w:t>
            </w:r>
            <w:r w:rsidRPr="009F467C">
              <w:rPr>
                <w:sz w:val="28"/>
                <w:szCs w:val="28"/>
                <w:lang w:val="uk-UA"/>
              </w:rPr>
              <w:t>коштів державного бюджету</w:t>
            </w:r>
          </w:p>
          <w:p w14:paraId="34B10BBF" w14:textId="77777777" w:rsidR="005C5DEA" w:rsidRPr="00320DBA" w:rsidRDefault="005C5DEA" w:rsidP="00C913D1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071C62E0" w14:textId="77777777" w:rsidR="0006782D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14:paraId="6709DF99" w14:textId="77777777" w:rsidR="005C5DEA" w:rsidRPr="00320DBA" w:rsidRDefault="005C5DEA" w:rsidP="00C913D1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00D3E194" w14:textId="77777777" w:rsidR="0006782D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 Бахмутської міської територіальної громади</w:t>
            </w:r>
          </w:p>
          <w:p w14:paraId="5B819AF1" w14:textId="77777777" w:rsidR="005C5DEA" w:rsidRPr="00320DBA" w:rsidRDefault="005C5DEA" w:rsidP="00C913D1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162207E4" w14:textId="77777777" w:rsidR="0006782D" w:rsidRPr="00320DBA" w:rsidRDefault="0006782D" w:rsidP="00C913D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14:paraId="329569D4" w14:textId="77777777" w:rsidR="0006782D" w:rsidRPr="003F54EA" w:rsidRDefault="0006782D" w:rsidP="00C913D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909C61B" w14:textId="77777777" w:rsidR="0006782D" w:rsidRPr="003F54EA" w:rsidRDefault="0006782D" w:rsidP="00C913D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701B659" w14:textId="77777777" w:rsidR="0006782D" w:rsidRDefault="0006782D" w:rsidP="00C913D1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06782D"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  <w:p w14:paraId="17BD6B8C" w14:textId="77777777" w:rsidR="005C5DEA" w:rsidRDefault="005C5DEA" w:rsidP="00C913D1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</w:p>
          <w:p w14:paraId="58D38D09" w14:textId="085D21AC" w:rsidR="0006782D" w:rsidRDefault="00140C97" w:rsidP="00C913D1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118100</w:t>
            </w:r>
            <w:r w:rsidR="0006782D" w:rsidRPr="0006782D">
              <w:rPr>
                <w:sz w:val="28"/>
                <w:szCs w:val="28"/>
                <w:lang w:val="uk-UA"/>
              </w:rPr>
              <w:t>,0тис. грн.</w:t>
            </w:r>
          </w:p>
          <w:p w14:paraId="46D66E6E" w14:textId="77777777" w:rsidR="0006782D" w:rsidRDefault="0006782D" w:rsidP="00C913D1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2B575BD6" w14:textId="77777777" w:rsidR="0006782D" w:rsidRDefault="0006782D" w:rsidP="00C913D1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516AED78" w14:textId="77777777" w:rsidR="005C5DEA" w:rsidRDefault="005C5DEA" w:rsidP="00C913D1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0E24EE70" w14:textId="40814C6A" w:rsidR="0006782D" w:rsidRDefault="0006782D" w:rsidP="0006782D">
            <w:pPr>
              <w:jc w:val="center"/>
              <w:rPr>
                <w:sz w:val="28"/>
                <w:szCs w:val="28"/>
                <w:lang w:val="uk-UA"/>
              </w:rPr>
            </w:pPr>
            <w:r w:rsidRPr="0006782D">
              <w:rPr>
                <w:bCs/>
                <w:iCs/>
                <w:sz w:val="28"/>
                <w:szCs w:val="28"/>
                <w:lang w:val="uk-UA"/>
              </w:rPr>
              <w:t>400</w:t>
            </w:r>
            <w:r w:rsidR="00140C97">
              <w:rPr>
                <w:bCs/>
                <w:iCs/>
                <w:sz w:val="28"/>
                <w:szCs w:val="28"/>
                <w:lang w:val="uk-UA"/>
              </w:rPr>
              <w:t>968</w:t>
            </w:r>
            <w:r w:rsidRPr="0006782D">
              <w:rPr>
                <w:bCs/>
                <w:iCs/>
                <w:sz w:val="28"/>
                <w:szCs w:val="28"/>
                <w:lang w:val="uk-UA"/>
              </w:rPr>
              <w:t xml:space="preserve">,0 </w:t>
            </w:r>
            <w:r w:rsidRPr="0006782D">
              <w:rPr>
                <w:sz w:val="28"/>
                <w:szCs w:val="28"/>
                <w:lang w:val="uk-UA"/>
              </w:rPr>
              <w:t>тис. грн.</w:t>
            </w:r>
          </w:p>
          <w:p w14:paraId="39DBE9FF" w14:textId="77777777" w:rsidR="005C5DEA" w:rsidRDefault="005C5DEA" w:rsidP="0006782D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4ACB507" w14:textId="1796C466" w:rsidR="0006782D" w:rsidRPr="0006782D" w:rsidRDefault="00140C97" w:rsidP="0006782D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31685</w:t>
            </w:r>
            <w:r w:rsidR="0006782D">
              <w:rPr>
                <w:sz w:val="28"/>
                <w:szCs w:val="28"/>
                <w:lang w:val="uk-UA"/>
              </w:rPr>
              <w:t xml:space="preserve">,0 </w:t>
            </w:r>
            <w:r w:rsidR="0006782D" w:rsidRPr="0006782D">
              <w:rPr>
                <w:sz w:val="28"/>
                <w:szCs w:val="28"/>
                <w:lang w:val="uk-UA"/>
              </w:rPr>
              <w:t>тис. грн.</w:t>
            </w:r>
          </w:p>
        </w:tc>
      </w:tr>
    </w:tbl>
    <w:p w14:paraId="75C9A051" w14:textId="77777777" w:rsidR="00A773D8" w:rsidRDefault="00A773D8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</w:p>
    <w:p w14:paraId="531835C4" w14:textId="77777777" w:rsidR="005C5DEA" w:rsidRDefault="005C5DEA" w:rsidP="005C5D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Додаток 1 «Заходи з реалізації Програми» до Програми викласти у новій редакції, згідно додатку 1.</w:t>
      </w:r>
    </w:p>
    <w:p w14:paraId="62D3813C" w14:textId="77777777" w:rsidR="005C5DEA" w:rsidRDefault="005C5DEA" w:rsidP="005C5D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1BD40" w14:textId="106C4192" w:rsidR="005C5DEA" w:rsidRDefault="005C5DEA" w:rsidP="005C5DEA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Додаток 2 «Показники результативності Програми» до Програми</w:t>
      </w:r>
      <w:r w:rsidR="00306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14:paraId="2E963404" w14:textId="77777777" w:rsidR="005C5DEA" w:rsidRDefault="005C5DEA" w:rsidP="005C5DEA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</w:p>
    <w:p w14:paraId="53564948" w14:textId="241C2514" w:rsidR="00A773D8" w:rsidRDefault="005C5DEA" w:rsidP="005C5DEA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Додаток 3 «Ресурсне забезпечення Програми» до Програми викласти</w:t>
      </w:r>
      <w:r w:rsidR="00306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14:paraId="3046221A" w14:textId="77777777" w:rsidR="005C5DEA" w:rsidRDefault="005C5DEA" w:rsidP="005C5DEA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14:paraId="0D971C36" w14:textId="77777777" w:rsidR="005C5DEA" w:rsidRDefault="005C5DEA" w:rsidP="005C5DEA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lang w:val="uk-UA"/>
        </w:rPr>
        <w:t xml:space="preserve">Управлінню розвитку міського господарства та капітального будівництва Бахмутської міської ради (Гармаш),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</w:t>
      </w:r>
      <w:r>
        <w:rPr>
          <w:sz w:val="28"/>
          <w:lang w:val="uk-UA"/>
        </w:rPr>
        <w:t>.</w:t>
      </w:r>
    </w:p>
    <w:p w14:paraId="7921F225" w14:textId="77777777" w:rsidR="005C5DEA" w:rsidRDefault="005C5DEA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</w:p>
    <w:p w14:paraId="26536DEE" w14:textId="77777777" w:rsidR="00D91D92" w:rsidRPr="00AC4485" w:rsidRDefault="005C5DEA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D91D92" w:rsidRPr="00AC4485">
        <w:rPr>
          <w:sz w:val="28"/>
          <w:lang w:val="uk-UA"/>
        </w:rPr>
        <w:t xml:space="preserve">. </w:t>
      </w:r>
      <w:bookmarkStart w:id="3" w:name="_Hlk57277881"/>
      <w:r w:rsidR="00951C66">
        <w:rPr>
          <w:sz w:val="28"/>
          <w:lang w:val="uk-UA"/>
        </w:rPr>
        <w:t>Фінансовому управлінню Бахмутської міської ради (</w:t>
      </w:r>
      <w:r w:rsidR="009459EF">
        <w:rPr>
          <w:sz w:val="28"/>
          <w:lang w:val="uk-UA"/>
        </w:rPr>
        <w:t>Підкуйко</w:t>
      </w:r>
      <w:r w:rsidR="00951C66">
        <w:rPr>
          <w:sz w:val="28"/>
          <w:lang w:val="uk-UA"/>
        </w:rPr>
        <w:t>) забезпечити фінансування заходів Програми в межах асигнувань, передбачених в бюджеті Бахмутської міської територіальної громади на 2021 рік, та передбачити фінансування заходів Програми при формуванні проєктів бюджету Бахмутської міської територіальної громади на 2022-2025 роки</w:t>
      </w:r>
      <w:bookmarkEnd w:id="3"/>
      <w:r w:rsidR="00D91D92" w:rsidRPr="00AC4485">
        <w:rPr>
          <w:sz w:val="28"/>
          <w:lang w:val="uk-UA"/>
        </w:rPr>
        <w:t>.</w:t>
      </w:r>
    </w:p>
    <w:p w14:paraId="69ACF9EE" w14:textId="77777777"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14:paraId="2BFD21B0" w14:textId="5F62B1C2" w:rsidR="00D91D92" w:rsidRPr="00AC4485" w:rsidRDefault="005C5DEA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D91D92" w:rsidRPr="00AC4485">
        <w:rPr>
          <w:sz w:val="28"/>
          <w:lang w:val="uk-UA"/>
        </w:rPr>
        <w:t xml:space="preserve">. </w:t>
      </w:r>
      <w:r w:rsidR="004106D8" w:rsidRPr="00AC4485">
        <w:rPr>
          <w:sz w:val="28"/>
          <w:lang w:val="uk-UA"/>
        </w:rPr>
        <w:t xml:space="preserve">Організаційне виконання рішення покласти на </w:t>
      </w:r>
      <w:r w:rsidR="004106D8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(Гармаш), Управління муніципального розвитку Бахмутської міської ради (Отюніна), Управління культури</w:t>
      </w:r>
      <w:r w:rsidR="0030642C">
        <w:rPr>
          <w:sz w:val="28"/>
          <w:lang w:val="uk-UA"/>
        </w:rPr>
        <w:t xml:space="preserve"> </w:t>
      </w:r>
      <w:r w:rsidR="004106D8">
        <w:rPr>
          <w:sz w:val="28"/>
          <w:lang w:val="uk-UA"/>
        </w:rPr>
        <w:t>Бахмутської міської ради (</w:t>
      </w:r>
      <w:r w:rsidR="009547E8">
        <w:rPr>
          <w:sz w:val="28"/>
          <w:lang w:val="uk-UA"/>
        </w:rPr>
        <w:t>Кудла</w:t>
      </w:r>
      <w:r w:rsidR="004106D8">
        <w:rPr>
          <w:sz w:val="28"/>
          <w:lang w:val="uk-UA"/>
        </w:rPr>
        <w:t>),Фінансове управління Бахмутської міської ради (</w:t>
      </w:r>
      <w:r w:rsidR="00532450">
        <w:rPr>
          <w:sz w:val="28"/>
          <w:lang w:val="uk-UA"/>
        </w:rPr>
        <w:t>Підкуйко</w:t>
      </w:r>
      <w:r w:rsidR="004106D8">
        <w:rPr>
          <w:sz w:val="28"/>
          <w:lang w:val="uk-UA"/>
        </w:rPr>
        <w:t>), КОМУНАЛЬНЕ ПІДПРИЄМСТВО «БАХМУТСЬКИЙ КОМБІНАТ КОМУНАЛЬНИХ ПІДПРИЄМСТВ» (Войтенко</w:t>
      </w:r>
      <w:r w:rsidR="00EF42D7">
        <w:rPr>
          <w:sz w:val="28"/>
          <w:lang w:val="uk-UA"/>
        </w:rPr>
        <w:t>)</w:t>
      </w:r>
      <w:r w:rsidR="004106D8">
        <w:rPr>
          <w:sz w:val="28"/>
          <w:lang w:val="uk-UA"/>
        </w:rPr>
        <w:t>, заступник</w:t>
      </w:r>
      <w:r w:rsidR="009547E8">
        <w:rPr>
          <w:sz w:val="28"/>
          <w:lang w:val="uk-UA"/>
        </w:rPr>
        <w:t>ів</w:t>
      </w:r>
      <w:r w:rsidR="004106D8">
        <w:rPr>
          <w:sz w:val="28"/>
          <w:lang w:val="uk-UA"/>
        </w:rPr>
        <w:t xml:space="preserve"> міського голови</w:t>
      </w:r>
      <w:r w:rsidR="009547E8">
        <w:rPr>
          <w:sz w:val="28"/>
          <w:lang w:val="uk-UA"/>
        </w:rPr>
        <w:t xml:space="preserve"> М</w:t>
      </w:r>
      <w:r w:rsidR="00A64A9A">
        <w:rPr>
          <w:sz w:val="28"/>
          <w:lang w:val="uk-UA"/>
        </w:rPr>
        <w:t>е</w:t>
      </w:r>
      <w:r w:rsidR="009547E8">
        <w:rPr>
          <w:sz w:val="28"/>
          <w:lang w:val="uk-UA"/>
        </w:rPr>
        <w:t>льн</w:t>
      </w:r>
      <w:r w:rsidR="00D833A3">
        <w:rPr>
          <w:sz w:val="28"/>
          <w:lang w:val="uk-UA"/>
        </w:rPr>
        <w:t>и</w:t>
      </w:r>
      <w:r w:rsidR="009547E8">
        <w:rPr>
          <w:sz w:val="28"/>
          <w:lang w:val="uk-UA"/>
        </w:rPr>
        <w:t>к І.Є,</w:t>
      </w:r>
      <w:r w:rsidR="0030642C">
        <w:rPr>
          <w:sz w:val="28"/>
          <w:lang w:val="uk-UA"/>
        </w:rPr>
        <w:t xml:space="preserve"> </w:t>
      </w:r>
      <w:r w:rsidR="00EF42D7">
        <w:rPr>
          <w:sz w:val="28"/>
          <w:lang w:val="uk-UA"/>
        </w:rPr>
        <w:t>Марченка</w:t>
      </w:r>
      <w:r w:rsidR="004106D8">
        <w:rPr>
          <w:sz w:val="28"/>
          <w:lang w:val="uk-UA"/>
        </w:rPr>
        <w:t xml:space="preserve"> О.</w:t>
      </w:r>
      <w:r w:rsidR="00EF42D7">
        <w:rPr>
          <w:sz w:val="28"/>
          <w:lang w:val="uk-UA"/>
        </w:rPr>
        <w:t>О</w:t>
      </w:r>
      <w:r w:rsidR="004106D8">
        <w:rPr>
          <w:sz w:val="28"/>
          <w:lang w:val="uk-UA"/>
        </w:rPr>
        <w:t>., першого заступника міського голови С</w:t>
      </w:r>
      <w:r w:rsidR="00EF42D7">
        <w:rPr>
          <w:sz w:val="28"/>
          <w:lang w:val="uk-UA"/>
        </w:rPr>
        <w:t>уткового</w:t>
      </w:r>
      <w:r w:rsidR="0062132C">
        <w:rPr>
          <w:sz w:val="28"/>
          <w:lang w:val="uk-UA"/>
        </w:rPr>
        <w:t xml:space="preserve"> </w:t>
      </w:r>
      <w:r w:rsidR="00EF42D7">
        <w:rPr>
          <w:sz w:val="28"/>
          <w:lang w:val="uk-UA"/>
        </w:rPr>
        <w:t>М</w:t>
      </w:r>
      <w:r w:rsidR="004106D8">
        <w:rPr>
          <w:sz w:val="28"/>
          <w:lang w:val="uk-UA"/>
        </w:rPr>
        <w:t>.</w:t>
      </w:r>
      <w:r w:rsidR="00EF42D7">
        <w:rPr>
          <w:sz w:val="28"/>
          <w:lang w:val="uk-UA"/>
        </w:rPr>
        <w:t>В</w:t>
      </w:r>
      <w:r w:rsidR="00D91D92" w:rsidRPr="00AC4485">
        <w:rPr>
          <w:sz w:val="28"/>
          <w:lang w:val="uk-UA"/>
        </w:rPr>
        <w:t>.</w:t>
      </w:r>
    </w:p>
    <w:p w14:paraId="29022AF1" w14:textId="77777777"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</w:p>
    <w:p w14:paraId="53361666" w14:textId="77777777" w:rsidR="00D91D92" w:rsidRPr="00EF6219" w:rsidRDefault="005C5DEA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91D92" w:rsidRPr="00AC4485">
        <w:rPr>
          <w:sz w:val="28"/>
          <w:lang w:val="uk-UA"/>
        </w:rPr>
        <w:t xml:space="preserve">. </w:t>
      </w:r>
      <w:r w:rsidR="00FF5483" w:rsidRPr="00EC5077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FF5483" w:rsidRPr="00EC5077">
        <w:rPr>
          <w:sz w:val="28"/>
          <w:szCs w:val="28"/>
          <w:lang w:val="uk-UA"/>
        </w:rPr>
        <w:t xml:space="preserve">з питань </w:t>
      </w:r>
      <w:bookmarkStart w:id="4" w:name="_Hlk57283966"/>
      <w:r w:rsidR="00EF6219">
        <w:rPr>
          <w:sz w:val="28"/>
          <w:szCs w:val="28"/>
          <w:lang w:val="uk-UA"/>
        </w:rPr>
        <w:t>економічного розвитку, бюджету, регуляторної політики</w:t>
      </w:r>
      <w:bookmarkEnd w:id="4"/>
      <w:r w:rsidR="00FF5483" w:rsidRPr="00EC5077">
        <w:rPr>
          <w:sz w:val="28"/>
          <w:szCs w:val="28"/>
          <w:lang w:val="uk-UA"/>
        </w:rPr>
        <w:t xml:space="preserve"> (</w:t>
      </w:r>
      <w:r w:rsidR="00EF6219" w:rsidRPr="00EF6219">
        <w:rPr>
          <w:sz w:val="28"/>
          <w:szCs w:val="28"/>
          <w:lang w:val="uk-UA"/>
        </w:rPr>
        <w:t>Бабенко</w:t>
      </w:r>
      <w:r w:rsidR="00FF5483" w:rsidRPr="00EF6219">
        <w:rPr>
          <w:sz w:val="28"/>
          <w:szCs w:val="28"/>
          <w:lang w:val="uk-UA"/>
        </w:rPr>
        <w:t xml:space="preserve">), з питань  </w:t>
      </w:r>
      <w:r w:rsidR="00FF5483" w:rsidRPr="00EF6219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r w:rsidR="00EF6219">
        <w:rPr>
          <w:bCs/>
          <w:iCs/>
          <w:sz w:val="28"/>
          <w:szCs w:val="28"/>
          <w:lang w:val="uk-UA"/>
        </w:rPr>
        <w:t>Кравченко</w:t>
      </w:r>
      <w:r w:rsidR="00FF5483" w:rsidRPr="00EF6219">
        <w:rPr>
          <w:bCs/>
          <w:iCs/>
          <w:sz w:val="28"/>
          <w:szCs w:val="28"/>
          <w:lang w:val="uk-UA"/>
        </w:rPr>
        <w:t xml:space="preserve">), </w:t>
      </w:r>
      <w:r w:rsidR="00FF5483" w:rsidRPr="00EF6219">
        <w:rPr>
          <w:sz w:val="28"/>
          <w:szCs w:val="28"/>
          <w:lang w:val="uk-UA"/>
        </w:rPr>
        <w:t>секретаря Бахмутської міської ради  Касперську А.П</w:t>
      </w:r>
      <w:r w:rsidR="00D91D92" w:rsidRPr="00EF6219">
        <w:rPr>
          <w:sz w:val="28"/>
          <w:lang w:val="uk-UA"/>
        </w:rPr>
        <w:t>.</w:t>
      </w:r>
    </w:p>
    <w:p w14:paraId="5D061F65" w14:textId="77777777" w:rsidR="00D91D92" w:rsidRPr="00FF5483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4EEF4573" w14:textId="77777777" w:rsidR="00D91D92" w:rsidRPr="004E4EE9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4C482BDC" w14:textId="77777777" w:rsidR="005F10CF" w:rsidRDefault="00D91D92" w:rsidP="005F10CF">
      <w:pPr>
        <w:rPr>
          <w:b/>
          <w:iCs/>
          <w:sz w:val="28"/>
          <w:szCs w:val="28"/>
          <w:lang w:val="uk-UA"/>
        </w:rPr>
      </w:pPr>
      <w:r w:rsidRPr="00A20247">
        <w:rPr>
          <w:b/>
          <w:iCs/>
          <w:sz w:val="28"/>
          <w:szCs w:val="28"/>
          <w:lang w:val="uk-UA"/>
        </w:rPr>
        <w:t>Міський голова</w:t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>О.О. РЕВА</w:t>
      </w:r>
    </w:p>
    <w:p w14:paraId="07C78405" w14:textId="77777777" w:rsidR="005C5DEA" w:rsidRPr="00A20247" w:rsidRDefault="005C5DEA" w:rsidP="005F10CF">
      <w:pPr>
        <w:rPr>
          <w:b/>
          <w:iCs/>
          <w:sz w:val="28"/>
          <w:szCs w:val="28"/>
          <w:lang w:val="uk-UA"/>
        </w:rPr>
        <w:sectPr w:rsidR="005C5DEA" w:rsidRPr="00A20247" w:rsidSect="00A773D8">
          <w:headerReference w:type="default" r:id="rId9"/>
          <w:pgSz w:w="11906" w:h="16838"/>
          <w:pgMar w:top="1135" w:right="566" w:bottom="1134" w:left="1701" w:header="708" w:footer="708" w:gutter="0"/>
          <w:cols w:space="708"/>
          <w:titlePg/>
          <w:docGrid w:linePitch="360"/>
        </w:sectPr>
      </w:pPr>
    </w:p>
    <w:p w14:paraId="0C207947" w14:textId="77777777"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1</w:t>
      </w:r>
    </w:p>
    <w:p w14:paraId="54D95AE1" w14:textId="66CC4F4E" w:rsidR="00D91D92" w:rsidRDefault="00D91D92" w:rsidP="00CC5DCC">
      <w:pPr>
        <w:ind w:left="9072"/>
        <w:rPr>
          <w:i/>
          <w:iCs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 w:rsidR="001F291A"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</w:t>
      </w:r>
      <w:r w:rsidR="00CC5DCC">
        <w:rPr>
          <w:i/>
          <w:sz w:val="24"/>
          <w:szCs w:val="24"/>
          <w:lang w:val="uk-UA"/>
        </w:rPr>
        <w:t xml:space="preserve">затвердженої рішенням </w:t>
      </w:r>
      <w:r w:rsidR="00CC5DCC" w:rsidRPr="00666428">
        <w:rPr>
          <w:i/>
          <w:sz w:val="24"/>
          <w:szCs w:val="24"/>
          <w:lang w:val="uk-UA"/>
        </w:rPr>
        <w:t>Бахмутської міської ради</w:t>
      </w:r>
      <w:r w:rsidR="0030642C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</w:p>
    <w:p w14:paraId="31804B85" w14:textId="6510CB7C" w:rsidR="00AB24A1" w:rsidRDefault="00AB24A1" w:rsidP="00CC5DCC">
      <w:pPr>
        <w:ind w:left="9072"/>
        <w:rPr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(Додаток 1 у редакції рішення Бахмутської мі</w:t>
      </w:r>
      <w:r w:rsidR="00275B06">
        <w:rPr>
          <w:i/>
          <w:iCs/>
          <w:sz w:val="24"/>
          <w:szCs w:val="24"/>
          <w:lang w:val="uk-UA"/>
        </w:rPr>
        <w:t>ської ради від 27.01.2021 № 7/4</w:t>
      </w:r>
      <w:r>
        <w:rPr>
          <w:i/>
          <w:iCs/>
          <w:sz w:val="24"/>
          <w:szCs w:val="24"/>
          <w:lang w:val="uk-UA"/>
        </w:rPr>
        <w:t>-</w:t>
      </w:r>
      <w:r w:rsidR="00275B06">
        <w:rPr>
          <w:i/>
          <w:iCs/>
          <w:sz w:val="24"/>
          <w:szCs w:val="24"/>
          <w:lang w:val="uk-UA"/>
        </w:rPr>
        <w:t>103</w:t>
      </w:r>
      <w:r>
        <w:rPr>
          <w:i/>
          <w:iCs/>
          <w:sz w:val="24"/>
          <w:szCs w:val="24"/>
          <w:lang w:val="uk-UA"/>
        </w:rPr>
        <w:t>)</w:t>
      </w:r>
    </w:p>
    <w:p w14:paraId="21DE08BB" w14:textId="77777777" w:rsidR="00D91D92" w:rsidRPr="004C2203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5E01B87C" w14:textId="77777777"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14:paraId="030F62FD" w14:textId="77777777"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66"/>
        <w:gridCol w:w="2442"/>
        <w:gridCol w:w="1025"/>
        <w:gridCol w:w="1559"/>
        <w:gridCol w:w="1417"/>
        <w:gridCol w:w="851"/>
        <w:gridCol w:w="851"/>
        <w:gridCol w:w="850"/>
        <w:gridCol w:w="851"/>
        <w:gridCol w:w="818"/>
        <w:gridCol w:w="817"/>
        <w:gridCol w:w="1843"/>
      </w:tblGrid>
      <w:tr w:rsidR="004251CA" w:rsidRPr="00646275" w14:paraId="114C6D65" w14:textId="77777777" w:rsidTr="00E539C3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14:paraId="005533A5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66" w:type="dxa"/>
            <w:vMerge w:val="restart"/>
            <w:shd w:val="clear" w:color="auto" w:fill="C6D9F1"/>
            <w:vAlign w:val="center"/>
          </w:tcPr>
          <w:p w14:paraId="5FAAE91B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442" w:type="dxa"/>
            <w:vMerge w:val="restart"/>
            <w:shd w:val="clear" w:color="auto" w:fill="C6D9F1"/>
            <w:vAlign w:val="center"/>
          </w:tcPr>
          <w:p w14:paraId="3ABD891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14:paraId="1440401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025" w:type="dxa"/>
            <w:vMerge w:val="restart"/>
            <w:shd w:val="clear" w:color="auto" w:fill="C6D9F1"/>
            <w:vAlign w:val="center"/>
          </w:tcPr>
          <w:p w14:paraId="7FE6C5C8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Строк виконання</w:t>
            </w:r>
          </w:p>
          <w:p w14:paraId="533E824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14:paraId="20193BC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03182F6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5038" w:type="dxa"/>
            <w:gridSpan w:val="6"/>
            <w:shd w:val="clear" w:color="auto" w:fill="C6D9F1"/>
            <w:vAlign w:val="center"/>
          </w:tcPr>
          <w:p w14:paraId="51DEFC3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14:paraId="727E077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14:paraId="67F085DD" w14:textId="77777777" w:rsidR="004251CA" w:rsidRPr="00646275" w:rsidRDefault="004251CA" w:rsidP="001F291A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4251CA" w:rsidRPr="00646275" w14:paraId="3F69DD1A" w14:textId="77777777" w:rsidTr="00E539C3">
        <w:trPr>
          <w:cantSplit/>
          <w:trHeight w:val="684"/>
          <w:tblHeader/>
        </w:trPr>
        <w:tc>
          <w:tcPr>
            <w:tcW w:w="456" w:type="dxa"/>
            <w:vMerge/>
          </w:tcPr>
          <w:p w14:paraId="3C0D63B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8B6CA1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47734B5D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2D1F106B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1BC5A659" w14:textId="77777777" w:rsidR="004251CA" w:rsidRPr="00646275" w:rsidRDefault="004251CA" w:rsidP="001F291A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088B772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14:paraId="6965FBD0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21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087A37B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22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53B79F6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23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466AEFE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24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18" w:type="dxa"/>
            <w:shd w:val="clear" w:color="auto" w:fill="C6D9F1"/>
            <w:vAlign w:val="center"/>
          </w:tcPr>
          <w:p w14:paraId="0F838289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</w:t>
            </w:r>
            <w:r w:rsidR="001F291A">
              <w:rPr>
                <w:b/>
                <w:sz w:val="22"/>
                <w:szCs w:val="22"/>
                <w:lang w:val="uk-UA"/>
              </w:rPr>
              <w:t>5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17" w:type="dxa"/>
            <w:shd w:val="clear" w:color="auto" w:fill="C6D9F1"/>
            <w:vAlign w:val="center"/>
          </w:tcPr>
          <w:p w14:paraId="43338C0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843" w:type="dxa"/>
            <w:vMerge/>
            <w:shd w:val="clear" w:color="auto" w:fill="C6D9F1"/>
          </w:tcPr>
          <w:p w14:paraId="2B8F9C3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</w:tr>
      <w:tr w:rsidR="004251CA" w:rsidRPr="00646275" w14:paraId="483E82F6" w14:textId="77777777" w:rsidTr="00E539C3">
        <w:trPr>
          <w:cantSplit/>
          <w:tblHeader/>
        </w:trPr>
        <w:tc>
          <w:tcPr>
            <w:tcW w:w="456" w:type="dxa"/>
            <w:vAlign w:val="center"/>
          </w:tcPr>
          <w:p w14:paraId="5B53FB78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66" w:type="dxa"/>
            <w:vAlign w:val="center"/>
          </w:tcPr>
          <w:p w14:paraId="3FE3204E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42" w:type="dxa"/>
            <w:vAlign w:val="center"/>
          </w:tcPr>
          <w:p w14:paraId="075B37E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25" w:type="dxa"/>
            <w:vAlign w:val="center"/>
          </w:tcPr>
          <w:p w14:paraId="517BDA5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14:paraId="1774953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14:paraId="6E8C8B95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0D3CCF7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86AE0B1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73AD2A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6AFF6F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07A1E7E1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949522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FFFFFF"/>
          </w:tcPr>
          <w:p w14:paraId="3CE214A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CF0CCD" w:rsidRPr="00646275" w14:paraId="570A6A2D" w14:textId="77777777" w:rsidTr="00CF0CCD">
        <w:trPr>
          <w:cantSplit/>
          <w:trHeight w:val="541"/>
        </w:trPr>
        <w:tc>
          <w:tcPr>
            <w:tcW w:w="456" w:type="dxa"/>
            <w:vMerge w:val="restart"/>
          </w:tcPr>
          <w:p w14:paraId="2132F7BA" w14:textId="77777777" w:rsidR="00CF0CCD" w:rsidRPr="00646275" w:rsidRDefault="00CF0CCD" w:rsidP="00CF0CC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3B5664AD" w14:textId="77777777" w:rsidR="00CF0CCD" w:rsidRPr="008F432E" w:rsidRDefault="00CF0CCD" w:rsidP="00CF0CC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провед</w:t>
            </w:r>
            <w:r>
              <w:rPr>
                <w:lang w:val="uk-UA"/>
              </w:rPr>
              <w:t>ення капітального ремонту та реконструкції доріг на території Бахмутської міської ОТГ</w:t>
            </w:r>
          </w:p>
        </w:tc>
        <w:tc>
          <w:tcPr>
            <w:tcW w:w="2442" w:type="dxa"/>
            <w:vMerge w:val="restart"/>
          </w:tcPr>
          <w:p w14:paraId="7C610CF9" w14:textId="77777777" w:rsidR="00CF0CCD" w:rsidRPr="00EE1F3C" w:rsidRDefault="00CF0CCD" w:rsidP="00CF0CC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 xml:space="preserve">та реконструкція </w:t>
            </w:r>
            <w:r w:rsidRPr="00EE1F3C">
              <w:rPr>
                <w:lang w:val="uk-UA"/>
              </w:rPr>
              <w:t>доріг</w:t>
            </w:r>
            <w:r>
              <w:rPr>
                <w:lang w:val="uk-UA"/>
              </w:rPr>
              <w:t>, встановлення пішохідних огороджень</w:t>
            </w:r>
          </w:p>
        </w:tc>
        <w:tc>
          <w:tcPr>
            <w:tcW w:w="1025" w:type="dxa"/>
            <w:vMerge w:val="restart"/>
            <w:vAlign w:val="center"/>
          </w:tcPr>
          <w:p w14:paraId="323B9B47" w14:textId="77777777" w:rsidR="00CF0CCD" w:rsidRPr="00646275" w:rsidRDefault="00CF0CCD" w:rsidP="00CF0CC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16FDDD7A" w14:textId="77777777" w:rsidR="00CF0CCD" w:rsidRDefault="00CF0CCD" w:rsidP="00CF0CCD">
            <w:pPr>
              <w:rPr>
                <w:lang w:val="uk-UA"/>
              </w:rPr>
            </w:pPr>
            <w:r w:rsidRPr="000E0FDF">
              <w:rPr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  <w:p w14:paraId="53638507" w14:textId="77777777" w:rsidR="00B54FDA" w:rsidRDefault="00B54FDA" w:rsidP="00CF0CCD">
            <w:pPr>
              <w:rPr>
                <w:lang w:val="uk-UA"/>
              </w:rPr>
            </w:pPr>
          </w:p>
          <w:p w14:paraId="33C0BF25" w14:textId="4B4FE726" w:rsidR="00B54FDA" w:rsidRPr="000E0FDF" w:rsidRDefault="00B54FDA" w:rsidP="00CF0CCD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41F5F2C" w14:textId="77777777" w:rsidR="00CF0CCD" w:rsidRDefault="00CF0CCD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14:paraId="0471CBCE" w14:textId="5AFC824B" w:rsidR="00B54FDA" w:rsidRPr="00EE1F3C" w:rsidRDefault="00B54FDA" w:rsidP="00CF0CCD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CA45DC1" w14:textId="77777777" w:rsidR="00CF0CCD" w:rsidRPr="00F910A6" w:rsidRDefault="00D2083E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86090</w:t>
            </w:r>
            <w:r w:rsidR="00CF0CCD">
              <w:rPr>
                <w:lang w:val="uk-UA"/>
              </w:rPr>
              <w:t>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AD6644" w14:textId="77777777" w:rsidR="00CF0CCD" w:rsidRPr="00594568" w:rsidRDefault="00CF0CCD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F391E89" w14:textId="77777777" w:rsidR="00CF0CCD" w:rsidRPr="005F176B" w:rsidRDefault="00CF0CCD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D5553D3" w14:textId="77777777" w:rsidR="00CF0CCD" w:rsidRPr="005F176B" w:rsidRDefault="00CF0CCD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3D7D8844" w14:textId="77777777" w:rsidR="00CF0CCD" w:rsidRPr="00CF0CCD" w:rsidRDefault="00CF0CCD" w:rsidP="00CF0CC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13E15E8A" w14:textId="77777777" w:rsidR="00CF0CCD" w:rsidRPr="00097194" w:rsidRDefault="00D2083E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86090,0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47F492B3" w14:textId="77777777" w:rsidR="00CF0CCD" w:rsidRDefault="00CF0CCD" w:rsidP="00CF0CCD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Виконання </w:t>
            </w:r>
          </w:p>
          <w:p w14:paraId="0CACAA35" w14:textId="001D4047" w:rsidR="00CF0CCD" w:rsidRPr="00E539C3" w:rsidRDefault="00CF0CCD" w:rsidP="00CF0CCD">
            <w:pPr>
              <w:rPr>
                <w:spacing w:val="-4"/>
                <w:vertAlign w:val="superscript"/>
                <w:lang w:val="uk-UA"/>
              </w:rPr>
            </w:pPr>
            <w:r w:rsidRPr="00097194">
              <w:rPr>
                <w:lang w:val="uk-UA"/>
              </w:rPr>
              <w:t xml:space="preserve">капітального ремонту доріг </w:t>
            </w:r>
            <w:r>
              <w:rPr>
                <w:lang w:val="uk-UA"/>
              </w:rPr>
              <w:t xml:space="preserve">площею </w:t>
            </w:r>
            <w:r w:rsidRPr="00357112">
              <w:rPr>
                <w:spacing w:val="-4"/>
              </w:rPr>
              <w:t>1</w:t>
            </w:r>
            <w:r w:rsidR="00F300B9">
              <w:rPr>
                <w:spacing w:val="-4"/>
                <w:lang w:val="uk-UA"/>
              </w:rPr>
              <w:t>35</w:t>
            </w:r>
            <w:r w:rsidR="00353596">
              <w:rPr>
                <w:spacing w:val="-4"/>
                <w:lang w:val="uk-UA"/>
              </w:rPr>
              <w:t xml:space="preserve"> </w:t>
            </w:r>
            <w:r w:rsidRPr="00097194">
              <w:rPr>
                <w:spacing w:val="-4"/>
                <w:lang w:val="uk-UA"/>
              </w:rPr>
              <w:t>тис.м</w:t>
            </w:r>
            <w:r w:rsidRPr="00097194">
              <w:rPr>
                <w:spacing w:val="-4"/>
                <w:vertAlign w:val="superscript"/>
                <w:lang w:val="uk-UA"/>
              </w:rPr>
              <w:t>2</w:t>
            </w:r>
            <w:r>
              <w:rPr>
                <w:spacing w:val="-4"/>
                <w:lang w:val="uk-UA"/>
              </w:rPr>
              <w:t>, реконструкції доріг площею 4,74 тис. м</w:t>
            </w:r>
            <w:r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E539C3" w:rsidRPr="00646275" w14:paraId="3C0B05EB" w14:textId="77777777" w:rsidTr="00E539C3">
        <w:trPr>
          <w:cantSplit/>
          <w:trHeight w:val="990"/>
        </w:trPr>
        <w:tc>
          <w:tcPr>
            <w:tcW w:w="456" w:type="dxa"/>
            <w:vMerge/>
          </w:tcPr>
          <w:p w14:paraId="45981FA8" w14:textId="77777777" w:rsidR="00E539C3" w:rsidRPr="00646275" w:rsidRDefault="00E539C3" w:rsidP="001F291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78034BAA" w14:textId="77777777" w:rsidR="00E539C3" w:rsidRPr="00EE1F3C" w:rsidRDefault="00E539C3" w:rsidP="001F291A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317ABE95" w14:textId="77777777" w:rsidR="00E539C3" w:rsidRPr="00EE1F3C" w:rsidRDefault="00E539C3" w:rsidP="001F291A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4CEE1D7D" w14:textId="77777777" w:rsidR="00E539C3" w:rsidRPr="00646275" w:rsidRDefault="00E539C3" w:rsidP="001F291A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65EE2990" w14:textId="77777777" w:rsidR="00E539C3" w:rsidRPr="000E0FDF" w:rsidRDefault="00E539C3" w:rsidP="001F291A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CBD5B64" w14:textId="77777777" w:rsidR="00E539C3" w:rsidRDefault="00E539C3" w:rsidP="00E539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768029E" w14:textId="77777777" w:rsidR="00E539C3" w:rsidRDefault="00E539C3" w:rsidP="00E539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C392178" w14:textId="77777777" w:rsidR="00E539C3" w:rsidRDefault="00E539C3" w:rsidP="00E53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>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6C5C9AA" w14:textId="77777777" w:rsidR="00E539C3" w:rsidRDefault="00E539C3" w:rsidP="00E53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>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CD66D21" w14:textId="77777777" w:rsidR="00E539C3" w:rsidRDefault="00E539C3" w:rsidP="00E53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>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692553E4" w14:textId="77777777" w:rsidR="00E539C3" w:rsidRDefault="00E539C3" w:rsidP="00E53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>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581047EA" w14:textId="77777777" w:rsidR="00E539C3" w:rsidRDefault="00E539C3" w:rsidP="00E53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15000,0</w:t>
            </w:r>
          </w:p>
        </w:tc>
        <w:tc>
          <w:tcPr>
            <w:tcW w:w="1843" w:type="dxa"/>
            <w:vMerge/>
            <w:shd w:val="clear" w:color="auto" w:fill="FFFFFF"/>
          </w:tcPr>
          <w:p w14:paraId="03A3C00B" w14:textId="77777777" w:rsidR="00E539C3" w:rsidRDefault="00E539C3" w:rsidP="00695C55">
            <w:pPr>
              <w:rPr>
                <w:spacing w:val="-4"/>
                <w:lang w:val="uk-UA"/>
              </w:rPr>
            </w:pPr>
          </w:p>
        </w:tc>
      </w:tr>
      <w:tr w:rsidR="00E063DD" w:rsidRPr="00572984" w14:paraId="23CB40CE" w14:textId="77777777" w:rsidTr="00E539C3">
        <w:trPr>
          <w:cantSplit/>
          <w:trHeight w:val="763"/>
        </w:trPr>
        <w:tc>
          <w:tcPr>
            <w:tcW w:w="456" w:type="dxa"/>
          </w:tcPr>
          <w:p w14:paraId="0DEECA63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1CD6EC6B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проведення капі</w:t>
            </w:r>
            <w:r>
              <w:rPr>
                <w:lang w:val="uk-UA"/>
              </w:rPr>
              <w:t>тального ремонту тротуарів</w:t>
            </w:r>
          </w:p>
        </w:tc>
        <w:tc>
          <w:tcPr>
            <w:tcW w:w="2442" w:type="dxa"/>
          </w:tcPr>
          <w:p w14:paraId="7C387E0A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Капітальний ремонт тротуарів</w:t>
            </w:r>
          </w:p>
        </w:tc>
        <w:tc>
          <w:tcPr>
            <w:tcW w:w="1025" w:type="dxa"/>
            <w:vAlign w:val="center"/>
          </w:tcPr>
          <w:p w14:paraId="1E48362D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3532F98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  <w:p w14:paraId="3955AC7E" w14:textId="77777777" w:rsidR="00E063DD" w:rsidRDefault="00E063DD" w:rsidP="00E063DD">
            <w:pPr>
              <w:rPr>
                <w:lang w:val="uk-UA"/>
              </w:rPr>
            </w:pPr>
          </w:p>
          <w:p w14:paraId="26C7222F" w14:textId="77777777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DA27B54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  <w:p w14:paraId="3A683898" w14:textId="77777777" w:rsidR="00B54FDA" w:rsidRDefault="00B54FDA" w:rsidP="00E063DD">
            <w:pPr>
              <w:jc w:val="center"/>
              <w:rPr>
                <w:lang w:val="uk-UA"/>
              </w:rPr>
            </w:pPr>
          </w:p>
          <w:p w14:paraId="407738B2" w14:textId="6292F259" w:rsidR="00B54FDA" w:rsidRPr="00EE1F3C" w:rsidRDefault="00B54FDA" w:rsidP="00E063DD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C6D36A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>
              <w:rPr>
                <w:lang w:val="uk-UA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A95FAD" w14:textId="77777777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C84558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18FE1C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D95A68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6E1748" w14:textId="77777777" w:rsidR="00E063DD" w:rsidRPr="00097194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56</w:t>
            </w:r>
            <w:r>
              <w:rPr>
                <w:lang w:val="uk-UA"/>
              </w:rPr>
              <w:t>000,0</w:t>
            </w:r>
          </w:p>
        </w:tc>
        <w:tc>
          <w:tcPr>
            <w:tcW w:w="1843" w:type="dxa"/>
            <w:shd w:val="clear" w:color="auto" w:fill="FFFFFF"/>
          </w:tcPr>
          <w:p w14:paraId="0C7FF449" w14:textId="79793035" w:rsidR="00E063DD" w:rsidRPr="00097194" w:rsidRDefault="00E063DD" w:rsidP="00E063DD">
            <w:pPr>
              <w:rPr>
                <w:lang w:val="uk-UA"/>
              </w:rPr>
            </w:pPr>
            <w:r>
              <w:rPr>
                <w:spacing w:val="-4"/>
                <w:lang w:val="uk-UA"/>
              </w:rPr>
              <w:t>Виконання</w:t>
            </w:r>
            <w:r w:rsidR="0030642C">
              <w:rPr>
                <w:spacing w:val="-4"/>
                <w:lang w:val="uk-UA"/>
              </w:rPr>
              <w:t xml:space="preserve"> </w:t>
            </w:r>
            <w:r w:rsidRPr="00097194">
              <w:rPr>
                <w:lang w:val="uk-UA"/>
              </w:rPr>
              <w:t>капітального ремонту тротуарів</w:t>
            </w:r>
            <w:r>
              <w:rPr>
                <w:lang w:val="uk-UA"/>
              </w:rPr>
              <w:t xml:space="preserve"> площею </w:t>
            </w:r>
            <w:r w:rsidRPr="00357112">
              <w:rPr>
                <w:spacing w:val="-4"/>
              </w:rPr>
              <w:t>56</w:t>
            </w:r>
            <w:r w:rsidRPr="00B82D15">
              <w:rPr>
                <w:spacing w:val="-4"/>
                <w:lang w:val="uk-UA"/>
              </w:rPr>
              <w:t xml:space="preserve"> тис. м</w:t>
            </w:r>
            <w:r w:rsidRPr="00B82D15"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E063DD" w:rsidRPr="00572984" w14:paraId="545F40A2" w14:textId="77777777" w:rsidTr="00B54FDA">
        <w:trPr>
          <w:cantSplit/>
          <w:trHeight w:val="890"/>
        </w:trPr>
        <w:tc>
          <w:tcPr>
            <w:tcW w:w="456" w:type="dxa"/>
          </w:tcPr>
          <w:p w14:paraId="4781DFB9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0A64E046" w14:textId="77777777" w:rsidR="00E063DD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</w:t>
            </w:r>
            <w:r>
              <w:rPr>
                <w:lang w:val="uk-UA"/>
              </w:rPr>
              <w:t>я поточного ремонту доріг на території Бахмутської міської ОТГ</w:t>
            </w:r>
          </w:p>
          <w:p w14:paraId="5C70A195" w14:textId="0D622CFF" w:rsidR="00B54FDA" w:rsidRPr="00EE1F3C" w:rsidRDefault="00B54FDA" w:rsidP="00E063DD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67F3C81D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Поточний ремонт </w:t>
            </w:r>
            <w:r>
              <w:rPr>
                <w:lang w:val="uk-UA"/>
              </w:rPr>
              <w:t>доріг</w:t>
            </w:r>
          </w:p>
        </w:tc>
        <w:tc>
          <w:tcPr>
            <w:tcW w:w="1025" w:type="dxa"/>
            <w:vAlign w:val="center"/>
          </w:tcPr>
          <w:p w14:paraId="0E50EB76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3B730734" w14:textId="1852588A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E8368C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817ED6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EBB9BF" w14:textId="77777777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1C4B4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2411F2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D1419D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EEF90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50C944BF" w14:textId="77777777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Виконання </w:t>
            </w:r>
            <w:r w:rsidRPr="00C80027">
              <w:rPr>
                <w:lang w:val="uk-UA"/>
              </w:rPr>
              <w:t>поточного ремонту шляхів</w:t>
            </w:r>
            <w:r>
              <w:rPr>
                <w:lang w:val="uk-UA"/>
              </w:rPr>
              <w:t xml:space="preserve"> площею 25</w:t>
            </w:r>
            <w:r w:rsidRPr="00C80027">
              <w:rPr>
                <w:lang w:val="uk-UA"/>
              </w:rPr>
              <w:t xml:space="preserve"> тис. м</w:t>
            </w:r>
            <w:r w:rsidRPr="00C80027">
              <w:rPr>
                <w:vertAlign w:val="superscript"/>
                <w:lang w:val="uk-UA"/>
              </w:rPr>
              <w:t>2</w:t>
            </w:r>
          </w:p>
        </w:tc>
      </w:tr>
      <w:tr w:rsidR="0030642C" w:rsidRPr="00646275" w14:paraId="5AD9F6CE" w14:textId="77777777" w:rsidTr="0030642C">
        <w:trPr>
          <w:cantSplit/>
          <w:trHeight w:val="586"/>
        </w:trPr>
        <w:tc>
          <w:tcPr>
            <w:tcW w:w="456" w:type="dxa"/>
            <w:vMerge w:val="restart"/>
          </w:tcPr>
          <w:p w14:paraId="653F5A3F" w14:textId="77777777" w:rsidR="0030642C" w:rsidRPr="00646275" w:rsidRDefault="0030642C" w:rsidP="00A60CA8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4A760318" w14:textId="77777777" w:rsidR="0030642C" w:rsidRPr="00EE1F3C" w:rsidRDefault="0030642C" w:rsidP="001C31F7">
            <w:pPr>
              <w:rPr>
                <w:lang w:val="uk-UA"/>
              </w:rPr>
            </w:pPr>
            <w:r w:rsidRPr="00B30765">
              <w:rPr>
                <w:lang w:val="uk-UA"/>
              </w:rPr>
              <w:t>Забезпечення проведення капітальн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 xml:space="preserve">ів </w:t>
            </w:r>
            <w:r w:rsidRPr="00B30765">
              <w:rPr>
                <w:lang w:val="uk-UA"/>
              </w:rPr>
              <w:t>автомобільн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мост</w:t>
            </w:r>
            <w:r>
              <w:rPr>
                <w:lang w:val="uk-UA"/>
              </w:rPr>
              <w:t>ів та шляхопроводів</w:t>
            </w:r>
          </w:p>
        </w:tc>
        <w:tc>
          <w:tcPr>
            <w:tcW w:w="2442" w:type="dxa"/>
            <w:vMerge w:val="restart"/>
          </w:tcPr>
          <w:p w14:paraId="3634759F" w14:textId="4D7E7AB8" w:rsidR="0030642C" w:rsidRPr="00C913D1" w:rsidRDefault="0030642C" w:rsidP="00C913D1">
            <w:pPr>
              <w:rPr>
                <w:lang w:val="uk-UA"/>
              </w:rPr>
            </w:pPr>
            <w:r>
              <w:rPr>
                <w:lang w:val="uk-UA"/>
              </w:rPr>
              <w:t>Капітальний ремонт стале -залізобетонного мосту № 2 по вул. Трудова</w:t>
            </w:r>
          </w:p>
        </w:tc>
        <w:tc>
          <w:tcPr>
            <w:tcW w:w="1025" w:type="dxa"/>
            <w:vMerge w:val="restart"/>
            <w:vAlign w:val="center"/>
          </w:tcPr>
          <w:p w14:paraId="15911C79" w14:textId="7ECBE508" w:rsidR="0030642C" w:rsidRPr="00646275" w:rsidRDefault="0030642C" w:rsidP="00D2083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 рік</w:t>
            </w:r>
          </w:p>
        </w:tc>
        <w:tc>
          <w:tcPr>
            <w:tcW w:w="1559" w:type="dxa"/>
            <w:vMerge w:val="restart"/>
            <w:vAlign w:val="center"/>
          </w:tcPr>
          <w:p w14:paraId="7C8FBC3E" w14:textId="77777777" w:rsidR="0030642C" w:rsidRDefault="0030642C" w:rsidP="00A60CA8">
            <w:pPr>
              <w:rPr>
                <w:lang w:val="uk-UA"/>
              </w:rPr>
            </w:pPr>
          </w:p>
          <w:p w14:paraId="37473BFA" w14:textId="1AEE394A" w:rsidR="00B54FDA" w:rsidRPr="000E0FDF" w:rsidRDefault="0030642C" w:rsidP="00B54FDA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D4CA26" w14:textId="25422B36" w:rsidR="0030642C" w:rsidRPr="00EE1F3C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обласний бюджет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5BF5F5" w14:textId="72569F33" w:rsidR="0030642C" w:rsidRPr="00F910A6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6910,0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F7B641" w14:textId="69A42051" w:rsidR="0030642C" w:rsidRPr="00E06C7A" w:rsidRDefault="0030642C" w:rsidP="00E06C7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17DE5E" w14:textId="77777777" w:rsidR="0030642C" w:rsidRPr="005F176B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BA6E47" w14:textId="77777777" w:rsidR="0030642C" w:rsidRPr="005F176B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256120" w14:textId="77777777" w:rsidR="0030642C" w:rsidRPr="005F176B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7E17E4" w14:textId="77777777" w:rsidR="0030642C" w:rsidRPr="00097194" w:rsidRDefault="0030642C" w:rsidP="00E0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6910,00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6FBAAF8F" w14:textId="77777777" w:rsidR="0030642C" w:rsidRDefault="0030642C" w:rsidP="00C913D1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 </w:t>
            </w:r>
            <w:r>
              <w:rPr>
                <w:lang w:val="uk-UA"/>
              </w:rPr>
              <w:t xml:space="preserve">автомобільних </w:t>
            </w:r>
            <w:r w:rsidRPr="00097194">
              <w:rPr>
                <w:lang w:val="uk-UA"/>
              </w:rPr>
              <w:t>мост</w:t>
            </w:r>
            <w:r>
              <w:rPr>
                <w:lang w:val="uk-UA"/>
              </w:rPr>
              <w:t xml:space="preserve">ів по                     вул. Трудова , </w:t>
            </w:r>
          </w:p>
          <w:p w14:paraId="2D452E3B" w14:textId="77777777" w:rsidR="0030642C" w:rsidRDefault="0030642C" w:rsidP="00C913D1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Шевченко, </w:t>
            </w:r>
          </w:p>
          <w:p w14:paraId="09674BF7" w14:textId="18003057" w:rsidR="0030642C" w:rsidRPr="00097194" w:rsidRDefault="0030642C" w:rsidP="00C913D1">
            <w:pPr>
              <w:rPr>
                <w:lang w:val="uk-UA"/>
              </w:rPr>
            </w:pPr>
            <w:r>
              <w:rPr>
                <w:lang w:val="uk-UA"/>
              </w:rPr>
              <w:t>вул. Соборна – усього 3 од.</w:t>
            </w:r>
          </w:p>
        </w:tc>
      </w:tr>
      <w:tr w:rsidR="00B54FDA" w:rsidRPr="00953BF4" w14:paraId="54A082D4" w14:textId="77777777" w:rsidTr="00B54FDA">
        <w:trPr>
          <w:cantSplit/>
          <w:trHeight w:val="694"/>
        </w:trPr>
        <w:tc>
          <w:tcPr>
            <w:tcW w:w="456" w:type="dxa"/>
            <w:vMerge/>
          </w:tcPr>
          <w:p w14:paraId="76DE1FE3" w14:textId="77777777" w:rsidR="00B54FDA" w:rsidRPr="00E06C7A" w:rsidRDefault="00B54FDA" w:rsidP="00A60CA8">
            <w:pPr>
              <w:jc w:val="center"/>
            </w:pPr>
          </w:p>
        </w:tc>
        <w:tc>
          <w:tcPr>
            <w:tcW w:w="1666" w:type="dxa"/>
            <w:vMerge/>
          </w:tcPr>
          <w:p w14:paraId="427A4C9D" w14:textId="77777777" w:rsidR="00B54FDA" w:rsidRPr="00B30765" w:rsidRDefault="00B54FDA" w:rsidP="001C31F7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0795C50D" w14:textId="77777777" w:rsidR="00B54FDA" w:rsidRPr="00EE1F3C" w:rsidRDefault="00B54FDA" w:rsidP="00C913D1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17B52884" w14:textId="77777777" w:rsidR="00B54FDA" w:rsidRPr="00646275" w:rsidRDefault="00B54FDA" w:rsidP="00A60CA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1BE00A8D" w14:textId="77777777" w:rsidR="00B54FDA" w:rsidRDefault="00B54FDA" w:rsidP="00A60CA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D017858" w14:textId="40189BC2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72BFDB" w14:textId="66F47EC7" w:rsidR="00B54FDA" w:rsidRDefault="00B54FDA" w:rsidP="00C913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370004" w14:textId="357505CF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08498E" w14:textId="656CB2A9" w:rsidR="00B54FDA" w:rsidRDefault="00B54FDA" w:rsidP="00C913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ABDF4" w14:textId="160EDCC8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560CBD" w14:textId="5338A0E6" w:rsidR="00B54FDA" w:rsidRDefault="00B54FDA" w:rsidP="00C913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3372FE" w14:textId="0836B2C6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768,00</w:t>
            </w:r>
          </w:p>
        </w:tc>
        <w:tc>
          <w:tcPr>
            <w:tcW w:w="1843" w:type="dxa"/>
            <w:vMerge/>
            <w:shd w:val="clear" w:color="auto" w:fill="FFFFFF"/>
          </w:tcPr>
          <w:p w14:paraId="74CF6D49" w14:textId="77777777" w:rsidR="00B54FDA" w:rsidRDefault="00B54FDA" w:rsidP="00C913D1">
            <w:pPr>
              <w:rPr>
                <w:lang w:val="uk-UA"/>
              </w:rPr>
            </w:pPr>
          </w:p>
        </w:tc>
      </w:tr>
      <w:tr w:rsidR="00B54FDA" w:rsidRPr="00953BF4" w14:paraId="7BD24DBC" w14:textId="77777777" w:rsidTr="00B54FDA">
        <w:trPr>
          <w:cantSplit/>
          <w:trHeight w:val="92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14:paraId="2CC7DBDA" w14:textId="77777777" w:rsidR="00B54FDA" w:rsidRPr="00E06C7A" w:rsidRDefault="00B54FDA" w:rsidP="00B54FDA">
            <w:pPr>
              <w:jc w:val="center"/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</w:tcPr>
          <w:p w14:paraId="0A4A1610" w14:textId="77777777" w:rsidR="00B54FDA" w:rsidRPr="00B30765" w:rsidRDefault="00B54FDA" w:rsidP="00B54FDA">
            <w:pPr>
              <w:rPr>
                <w:lang w:val="uk-UA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14:paraId="2EE0AF3B" w14:textId="77777777" w:rsidR="00353596" w:rsidRDefault="00B54FDA" w:rsidP="00B54FDA">
            <w:pPr>
              <w:rPr>
                <w:lang w:val="uk-UA"/>
              </w:rPr>
            </w:pPr>
            <w:r>
              <w:rPr>
                <w:lang w:val="uk-UA"/>
              </w:rPr>
              <w:t>Капітальні</w:t>
            </w:r>
            <w:r w:rsidRPr="00EE1F3C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>и</w:t>
            </w:r>
            <w:r w:rsidRPr="00EE1F3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автомобільних </w:t>
            </w:r>
            <w:r w:rsidRPr="00EE1F3C">
              <w:rPr>
                <w:lang w:val="uk-UA"/>
              </w:rPr>
              <w:t>мост</w:t>
            </w:r>
            <w:r>
              <w:rPr>
                <w:lang w:val="uk-UA"/>
              </w:rPr>
              <w:t xml:space="preserve">ів по                  вул. Шевченко, </w:t>
            </w:r>
          </w:p>
          <w:p w14:paraId="07B92787" w14:textId="77777777" w:rsidR="00B54FDA" w:rsidRDefault="00B54FDA" w:rsidP="00B54FDA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353596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Соборна</w:t>
            </w:r>
          </w:p>
          <w:p w14:paraId="59F63583" w14:textId="77777777" w:rsidR="00353596" w:rsidRDefault="00353596" w:rsidP="00B54FDA">
            <w:pPr>
              <w:rPr>
                <w:lang w:val="uk-UA"/>
              </w:rPr>
            </w:pPr>
          </w:p>
          <w:p w14:paraId="5BED17FD" w14:textId="48AE18B2" w:rsidR="00353596" w:rsidRDefault="00353596" w:rsidP="00B54FDA">
            <w:pPr>
              <w:rPr>
                <w:lang w:val="uk-UA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31BE1D40" w14:textId="77777777" w:rsidR="00B54FDA" w:rsidRPr="00646275" w:rsidRDefault="00B54FDA" w:rsidP="00B54FD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22-2023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750002" w14:textId="22EBDA39" w:rsidR="00B54FDA" w:rsidRDefault="00B54FDA" w:rsidP="00B54FDA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48E2BCF" w14:textId="41E1EA39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33914B" w14:textId="4A348BB8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59D611" w14:textId="081280BA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14942,5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632B4" w14:textId="1F1018A3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14942,5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3E5DA" w14:textId="3AE823E8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5BA74" w14:textId="76B649A7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EE150" w14:textId="0195520B" w:rsidR="00B54FDA" w:rsidRDefault="00B54FDA" w:rsidP="00B54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29885,00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936867D" w14:textId="77777777" w:rsidR="00B54FDA" w:rsidRDefault="00B54FDA" w:rsidP="00B54FDA">
            <w:pPr>
              <w:rPr>
                <w:lang w:val="uk-UA"/>
              </w:rPr>
            </w:pPr>
          </w:p>
        </w:tc>
      </w:tr>
      <w:tr w:rsidR="00E063DD" w:rsidRPr="00E87B3E" w14:paraId="390CEC19" w14:textId="77777777" w:rsidTr="00CF0CCD">
        <w:trPr>
          <w:cantSplit/>
          <w:trHeight w:val="1114"/>
        </w:trPr>
        <w:tc>
          <w:tcPr>
            <w:tcW w:w="456" w:type="dxa"/>
          </w:tcPr>
          <w:p w14:paraId="00633196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12353B75" w14:textId="77777777" w:rsidR="00E063DD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Забезпечення проведення капітального ремонту пішохідних мостів</w:t>
            </w:r>
          </w:p>
          <w:p w14:paraId="7817EB62" w14:textId="77777777" w:rsidR="00353596" w:rsidRDefault="00353596" w:rsidP="00E063DD">
            <w:pPr>
              <w:rPr>
                <w:lang w:val="uk-UA"/>
              </w:rPr>
            </w:pPr>
          </w:p>
          <w:p w14:paraId="7871FBCA" w14:textId="044577F7" w:rsidR="00353596" w:rsidRPr="00EE1F3C" w:rsidRDefault="00353596" w:rsidP="00E063DD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47D56C58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>пішохідних мостів через    р. Бахмутка</w:t>
            </w:r>
          </w:p>
        </w:tc>
        <w:tc>
          <w:tcPr>
            <w:tcW w:w="1025" w:type="dxa"/>
            <w:vAlign w:val="center"/>
          </w:tcPr>
          <w:p w14:paraId="61AA4CD9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22-2023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559" w:type="dxa"/>
            <w:vAlign w:val="center"/>
          </w:tcPr>
          <w:p w14:paraId="5D531BB7" w14:textId="77777777" w:rsidR="00E063DD" w:rsidRPr="00646275" w:rsidRDefault="00E063DD" w:rsidP="00E063DD">
            <w:pPr>
              <w:rPr>
                <w:sz w:val="16"/>
                <w:szCs w:val="16"/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585B111F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8ACC3B4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6DCAA61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A812AD8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85597FA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6B44729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D1AB4C1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  <w:tc>
          <w:tcPr>
            <w:tcW w:w="1843" w:type="dxa"/>
            <w:shd w:val="clear" w:color="auto" w:fill="FFFFFF"/>
          </w:tcPr>
          <w:p w14:paraId="1495272F" w14:textId="77777777" w:rsidR="00E063DD" w:rsidRPr="00097194" w:rsidRDefault="00E063DD" w:rsidP="00E063DD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</w:t>
            </w:r>
            <w:r>
              <w:rPr>
                <w:lang w:val="uk-UA"/>
              </w:rPr>
              <w:t xml:space="preserve"> 3 пішохідних мостів через р. Бахмутка</w:t>
            </w:r>
          </w:p>
        </w:tc>
      </w:tr>
      <w:tr w:rsidR="00E063DD" w:rsidRPr="00646275" w14:paraId="7368D8BB" w14:textId="77777777" w:rsidTr="00E539C3">
        <w:trPr>
          <w:cantSplit/>
          <w:trHeight w:val="1840"/>
        </w:trPr>
        <w:tc>
          <w:tcPr>
            <w:tcW w:w="456" w:type="dxa"/>
          </w:tcPr>
          <w:p w14:paraId="3FCA537F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666" w:type="dxa"/>
          </w:tcPr>
          <w:p w14:paraId="32626E56" w14:textId="77777777" w:rsidR="00E063DD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капітального ремонту прибудинкових територій</w:t>
            </w:r>
            <w:r>
              <w:rPr>
                <w:lang w:val="uk-UA"/>
              </w:rPr>
              <w:t xml:space="preserve"> на території Бахмутської міської ОТГ</w:t>
            </w:r>
          </w:p>
          <w:p w14:paraId="4FF215DD" w14:textId="652E0AD5" w:rsidR="00353596" w:rsidRPr="00EE1F3C" w:rsidRDefault="00353596" w:rsidP="00E063DD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153D9A40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025" w:type="dxa"/>
            <w:vAlign w:val="center"/>
          </w:tcPr>
          <w:p w14:paraId="7753505B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23E9B5C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6DAEC44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A6D05B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94233A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183EB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29BEE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8884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5E146F" w14:textId="77777777" w:rsidR="00E063DD" w:rsidRPr="00097194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26500,0</w:t>
            </w:r>
          </w:p>
        </w:tc>
        <w:tc>
          <w:tcPr>
            <w:tcW w:w="1843" w:type="dxa"/>
            <w:shd w:val="clear" w:color="auto" w:fill="FFFFFF"/>
          </w:tcPr>
          <w:p w14:paraId="2242B00E" w14:textId="77777777" w:rsidR="00E063DD" w:rsidRPr="00097194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прибудинкових територій</w:t>
            </w:r>
            <w:r>
              <w:rPr>
                <w:lang w:val="uk-UA"/>
              </w:rPr>
              <w:t xml:space="preserve"> площею 25</w:t>
            </w:r>
            <w:r w:rsidRPr="00097194">
              <w:rPr>
                <w:lang w:val="uk-UA"/>
              </w:rPr>
              <w:t xml:space="preserve"> тис. м</w:t>
            </w:r>
            <w:r w:rsidRPr="00097194">
              <w:rPr>
                <w:vertAlign w:val="superscript"/>
                <w:lang w:val="uk-UA"/>
              </w:rPr>
              <w:t>2</w:t>
            </w:r>
          </w:p>
        </w:tc>
      </w:tr>
      <w:tr w:rsidR="00E063DD" w:rsidRPr="00572984" w14:paraId="20EDD496" w14:textId="77777777" w:rsidTr="00CF0CCD">
        <w:trPr>
          <w:cantSplit/>
          <w:trHeight w:val="1509"/>
        </w:trPr>
        <w:tc>
          <w:tcPr>
            <w:tcW w:w="456" w:type="dxa"/>
          </w:tcPr>
          <w:p w14:paraId="184F815C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666" w:type="dxa"/>
          </w:tcPr>
          <w:p w14:paraId="3D2270FA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зимового утримання шляхів</w:t>
            </w:r>
            <w:r>
              <w:rPr>
                <w:lang w:val="uk-UA"/>
              </w:rPr>
              <w:t xml:space="preserve"> на території Бахмутської міської ОТГ</w:t>
            </w:r>
          </w:p>
        </w:tc>
        <w:tc>
          <w:tcPr>
            <w:tcW w:w="2442" w:type="dxa"/>
          </w:tcPr>
          <w:p w14:paraId="2A887887" w14:textId="77777777" w:rsidR="00CF0CCD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Зимове утримання шляхів (заготівля протиожеледних матеріалів, своєчасне очищення доріг від снігу та обробка їх</w:t>
            </w:r>
            <w:r w:rsidR="00353596">
              <w:rPr>
                <w:lang w:val="uk-UA"/>
              </w:rPr>
              <w:t xml:space="preserve"> </w:t>
            </w:r>
            <w:r w:rsidRPr="00E012A2">
              <w:rPr>
                <w:lang w:val="uk-UA"/>
              </w:rPr>
              <w:t>протиожеледними матеріалами)</w:t>
            </w:r>
          </w:p>
          <w:p w14:paraId="12E20779" w14:textId="77777777" w:rsidR="00353596" w:rsidRDefault="00353596" w:rsidP="00E063DD">
            <w:pPr>
              <w:rPr>
                <w:lang w:val="uk-UA"/>
              </w:rPr>
            </w:pPr>
          </w:p>
          <w:p w14:paraId="6D54F664" w14:textId="1F36C2F6" w:rsidR="00353596" w:rsidRPr="00E012A2" w:rsidRDefault="00353596" w:rsidP="00E063DD">
            <w:pPr>
              <w:rPr>
                <w:lang w:val="uk-UA"/>
              </w:rPr>
            </w:pPr>
          </w:p>
        </w:tc>
        <w:tc>
          <w:tcPr>
            <w:tcW w:w="1025" w:type="dxa"/>
            <w:vAlign w:val="center"/>
          </w:tcPr>
          <w:p w14:paraId="6F7D56C8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36772B9F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4D13B12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D3DFE1" w14:textId="77777777" w:rsidR="00E063DD" w:rsidRPr="000B799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409960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 w:rsidRPr="008F5D90">
              <w:rPr>
                <w:lang w:val="uk-UA"/>
              </w:rPr>
              <w:t>1</w:t>
            </w:r>
            <w:r>
              <w:rPr>
                <w:lang w:val="uk-UA"/>
              </w:rPr>
              <w:t>800</w:t>
            </w:r>
            <w:r w:rsidRPr="008F5D90">
              <w:rPr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48BB2A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40F215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93CF78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8AFF24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9200,0</w:t>
            </w:r>
          </w:p>
        </w:tc>
        <w:tc>
          <w:tcPr>
            <w:tcW w:w="1843" w:type="dxa"/>
            <w:shd w:val="clear" w:color="auto" w:fill="FFFFFF"/>
          </w:tcPr>
          <w:p w14:paraId="006AEC09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Належне зимове утримання шляхів </w:t>
            </w:r>
          </w:p>
        </w:tc>
      </w:tr>
      <w:tr w:rsidR="001C31F7" w:rsidRPr="0030642C" w14:paraId="29037CAF" w14:textId="77777777" w:rsidTr="00E539C3">
        <w:trPr>
          <w:cantSplit/>
          <w:trHeight w:val="635"/>
        </w:trPr>
        <w:tc>
          <w:tcPr>
            <w:tcW w:w="456" w:type="dxa"/>
            <w:vMerge w:val="restart"/>
          </w:tcPr>
          <w:p w14:paraId="5F0144A0" w14:textId="77777777" w:rsidR="001C31F7" w:rsidRPr="00646275" w:rsidRDefault="002010B6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1C31F7" w:rsidRPr="00961AE2"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4EB29410" w14:textId="77777777" w:rsidR="001C31F7" w:rsidRPr="00A964AD" w:rsidRDefault="001C31F7" w:rsidP="001F291A">
            <w:pPr>
              <w:rPr>
                <w:lang w:val="uk-UA"/>
              </w:rPr>
            </w:pPr>
            <w:r w:rsidRPr="00A964AD">
              <w:rPr>
                <w:lang w:val="uk-UA"/>
              </w:rPr>
              <w:t xml:space="preserve">Забезпечення капітального </w:t>
            </w:r>
            <w:r w:rsidRPr="00A964AD">
              <w:rPr>
                <w:lang w:val="uk-UA"/>
              </w:rPr>
              <w:lastRenderedPageBreak/>
              <w:t>ремонту та реконструкції об’єктів благоустрою: скверів, бульварів, площ, набережної, фонтанів, пам’ятників, встановлення скульптурних фігур, МАФів</w:t>
            </w:r>
          </w:p>
        </w:tc>
        <w:tc>
          <w:tcPr>
            <w:tcW w:w="2442" w:type="dxa"/>
            <w:vMerge w:val="restart"/>
          </w:tcPr>
          <w:p w14:paraId="33E71B8E" w14:textId="77777777" w:rsidR="001C31F7" w:rsidRPr="00E012A2" w:rsidRDefault="001C31F7" w:rsidP="001C31F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К</w:t>
            </w:r>
            <w:r w:rsidRPr="00E012A2">
              <w:rPr>
                <w:lang w:val="uk-UA"/>
              </w:rPr>
              <w:t xml:space="preserve">апітальний ремонт та реконструкція скверів, </w:t>
            </w:r>
            <w:r w:rsidRPr="00E012A2">
              <w:rPr>
                <w:lang w:val="uk-UA"/>
              </w:rPr>
              <w:lastRenderedPageBreak/>
              <w:t>бульварів, площ, набережної</w:t>
            </w:r>
            <w:r>
              <w:rPr>
                <w:lang w:val="uk-UA"/>
              </w:rPr>
              <w:t>, фонтанів, пам’ятників, встановлення скульптурних фігур, МАФів</w:t>
            </w:r>
          </w:p>
        </w:tc>
        <w:tc>
          <w:tcPr>
            <w:tcW w:w="1025" w:type="dxa"/>
            <w:vMerge w:val="restart"/>
            <w:vAlign w:val="center"/>
          </w:tcPr>
          <w:p w14:paraId="4418E616" w14:textId="77777777" w:rsidR="001C31F7" w:rsidRPr="00646275" w:rsidRDefault="001C31F7" w:rsidP="00961AE2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lastRenderedPageBreak/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 w:rsidR="00961AE2">
              <w:rPr>
                <w:lang w:val="uk-UA"/>
              </w:rPr>
              <w:t>2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0A3FA91F" w14:textId="77777777" w:rsidR="001C31F7" w:rsidRDefault="001C31F7" w:rsidP="001F291A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Управління </w:t>
            </w:r>
            <w:r w:rsidRPr="000E0FDF">
              <w:rPr>
                <w:lang w:val="uk-UA"/>
              </w:rPr>
              <w:lastRenderedPageBreak/>
              <w:t>муніципального розвитку Бахмутської міської ради</w:t>
            </w:r>
            <w:r w:rsidR="007C526A">
              <w:rPr>
                <w:lang w:val="uk-UA"/>
              </w:rPr>
              <w:t xml:space="preserve"> (далі – УМР)</w:t>
            </w:r>
            <w:r>
              <w:rPr>
                <w:lang w:val="uk-UA"/>
              </w:rPr>
              <w:t>,</w:t>
            </w:r>
          </w:p>
          <w:p w14:paraId="4747B68B" w14:textId="77777777" w:rsidR="001C31F7" w:rsidRDefault="001C31F7" w:rsidP="001F291A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</w:t>
            </w:r>
            <w:r w:rsidRPr="000E0FDF">
              <w:rPr>
                <w:lang w:val="uk-UA"/>
              </w:rPr>
              <w:t>Бахмутської міської ради</w:t>
            </w:r>
            <w:r>
              <w:rPr>
                <w:lang w:val="uk-UA"/>
              </w:rPr>
              <w:t>,</w:t>
            </w:r>
          </w:p>
          <w:p w14:paraId="2532D9C0" w14:textId="77777777" w:rsidR="001C31F7" w:rsidRPr="000E0FDF" w:rsidRDefault="001C31F7" w:rsidP="001F291A">
            <w:pPr>
              <w:rPr>
                <w:lang w:val="uk-UA"/>
              </w:rPr>
            </w:pPr>
            <w:r w:rsidRPr="000E0FDF"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2AD859C4" w14:textId="77777777" w:rsidR="001C31F7" w:rsidRPr="00EE1F3C" w:rsidRDefault="001C31F7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обласний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8F884D3" w14:textId="77777777" w:rsidR="001C31F7" w:rsidRPr="00F910A6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10C7D94" w14:textId="77777777" w:rsidR="001C31F7" w:rsidRPr="00F910A6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73A51F5" w14:textId="77777777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36710E0" w14:textId="77777777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3FF43C1" w14:textId="77777777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2D72FFD" w14:textId="77777777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48F931BB" w14:textId="77777777" w:rsidR="00353596" w:rsidRDefault="00EB14BD" w:rsidP="00CF0CCD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Виконання</w:t>
            </w:r>
            <w:r w:rsidR="001C31F7" w:rsidRPr="00BB5310">
              <w:rPr>
                <w:spacing w:val="-8"/>
                <w:lang w:val="uk-UA"/>
              </w:rPr>
              <w:t xml:space="preserve"> капітального ремонту </w:t>
            </w:r>
            <w:r w:rsidR="001C31F7" w:rsidRPr="00BB5310">
              <w:rPr>
                <w:spacing w:val="-8"/>
                <w:lang w:val="uk-UA"/>
              </w:rPr>
              <w:lastRenderedPageBreak/>
              <w:t xml:space="preserve">та реконструкції </w:t>
            </w:r>
            <w:r w:rsidR="00961AE2">
              <w:rPr>
                <w:spacing w:val="-8"/>
                <w:lang w:val="uk-UA"/>
              </w:rPr>
              <w:t>об’єктів благоустрою на</w:t>
            </w:r>
            <w:r w:rsidR="00842F83">
              <w:rPr>
                <w:spacing w:val="-8"/>
                <w:lang w:val="uk-UA"/>
              </w:rPr>
              <w:t xml:space="preserve"> території </w:t>
            </w:r>
            <w:r w:rsidR="00961AE2">
              <w:rPr>
                <w:spacing w:val="-8"/>
                <w:lang w:val="uk-UA"/>
              </w:rPr>
              <w:t>Бахмутської міської ОТГ,</w:t>
            </w:r>
            <w:r w:rsidR="00353596">
              <w:rPr>
                <w:spacing w:val="-8"/>
                <w:lang w:val="uk-UA"/>
              </w:rPr>
              <w:t xml:space="preserve"> </w:t>
            </w:r>
            <w:r w:rsidR="001C31F7" w:rsidRPr="00BB5310">
              <w:rPr>
                <w:spacing w:val="-8"/>
                <w:lang w:val="uk-UA"/>
              </w:rPr>
              <w:t>на</w:t>
            </w:r>
            <w:r w:rsidR="00A964AD">
              <w:rPr>
                <w:spacing w:val="-8"/>
                <w:lang w:val="uk-UA"/>
              </w:rPr>
              <w:t xml:space="preserve">бережної </w:t>
            </w:r>
          </w:p>
          <w:p w14:paraId="1458AD77" w14:textId="32BE48BC" w:rsidR="001C31F7" w:rsidRPr="00BB5310" w:rsidRDefault="00A964AD" w:rsidP="00CF0CCD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р. Бахмутка, фонтанів </w:t>
            </w:r>
            <w:r w:rsidR="001C31F7" w:rsidRPr="00BB5310">
              <w:rPr>
                <w:spacing w:val="-8"/>
                <w:lang w:val="uk-UA"/>
              </w:rPr>
              <w:t>на площі Свободи та у Фонтанному сквері, встановлення скульптурних фігур, МАФів на площі Свободи, бульварі Металургів</w:t>
            </w:r>
            <w:r w:rsidR="009734AE">
              <w:rPr>
                <w:spacing w:val="-8"/>
                <w:lang w:val="uk-UA"/>
              </w:rPr>
              <w:t>, інше</w:t>
            </w:r>
          </w:p>
        </w:tc>
      </w:tr>
      <w:tr w:rsidR="00E063DD" w:rsidRPr="005F10CF" w14:paraId="1ECB9190" w14:textId="77777777" w:rsidTr="005E252D">
        <w:trPr>
          <w:cantSplit/>
          <w:trHeight w:val="2211"/>
        </w:trPr>
        <w:tc>
          <w:tcPr>
            <w:tcW w:w="456" w:type="dxa"/>
            <w:vMerge/>
          </w:tcPr>
          <w:p w14:paraId="05D316E0" w14:textId="77777777" w:rsidR="00E063DD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0E2145ED" w14:textId="77777777" w:rsidR="00E063DD" w:rsidRPr="00501BBB" w:rsidRDefault="00E063DD" w:rsidP="00E063DD">
            <w:pPr>
              <w:rPr>
                <w:highlight w:val="yellow"/>
                <w:lang w:val="uk-UA"/>
              </w:rPr>
            </w:pPr>
          </w:p>
        </w:tc>
        <w:tc>
          <w:tcPr>
            <w:tcW w:w="2442" w:type="dxa"/>
            <w:vMerge/>
          </w:tcPr>
          <w:p w14:paraId="2D845191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4839F18E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71F4B22B" w14:textId="77777777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536416CD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1CBA7FD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CF875DE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22CEA123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C088D3C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F1F289E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965E595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1843" w:type="dxa"/>
            <w:vMerge/>
            <w:shd w:val="clear" w:color="auto" w:fill="FFFFFF"/>
          </w:tcPr>
          <w:p w14:paraId="252530BD" w14:textId="77777777" w:rsidR="00E063DD" w:rsidRPr="00BB5310" w:rsidRDefault="00E063DD" w:rsidP="00E063DD">
            <w:pPr>
              <w:rPr>
                <w:spacing w:val="-8"/>
                <w:lang w:val="uk-UA"/>
              </w:rPr>
            </w:pPr>
          </w:p>
        </w:tc>
      </w:tr>
      <w:tr w:rsidR="00E063DD" w:rsidRPr="00646275" w14:paraId="5BFF1FF8" w14:textId="77777777" w:rsidTr="00E539C3">
        <w:trPr>
          <w:cantSplit/>
          <w:trHeight w:val="977"/>
        </w:trPr>
        <w:tc>
          <w:tcPr>
            <w:tcW w:w="456" w:type="dxa"/>
          </w:tcPr>
          <w:p w14:paraId="029BFF0F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9.</w:t>
            </w:r>
          </w:p>
        </w:tc>
        <w:tc>
          <w:tcPr>
            <w:tcW w:w="1666" w:type="dxa"/>
          </w:tcPr>
          <w:p w14:paraId="35948957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Забезпечення капітального ремонту кладовищ </w:t>
            </w:r>
          </w:p>
        </w:tc>
        <w:tc>
          <w:tcPr>
            <w:tcW w:w="2442" w:type="dxa"/>
          </w:tcPr>
          <w:p w14:paraId="1E658C80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Капітальний ремонт території кладовища по вул. Маріупольська, </w:t>
            </w:r>
          </w:p>
          <w:p w14:paraId="38CBD654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кладовища №1 в </w:t>
            </w:r>
          </w:p>
          <w:p w14:paraId="7EEA2775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>с. Іванівське Бахмутської міської ОТГ</w:t>
            </w:r>
          </w:p>
        </w:tc>
        <w:tc>
          <w:tcPr>
            <w:tcW w:w="1025" w:type="dxa"/>
            <w:vAlign w:val="center"/>
          </w:tcPr>
          <w:p w14:paraId="77F8B6A0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21, 2025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559" w:type="dxa"/>
            <w:vAlign w:val="center"/>
          </w:tcPr>
          <w:p w14:paraId="1B831389" w14:textId="60DA781B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</w:t>
            </w:r>
            <w:r w:rsidRPr="000E0FDF">
              <w:rPr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lang w:val="uk-UA"/>
              </w:rPr>
              <w:t>» (далі</w:t>
            </w:r>
            <w:r w:rsidR="00353596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КП</w:t>
            </w:r>
            <w:r w:rsidRPr="000E0FDF">
              <w:rPr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E91288B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CD11B1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2CB227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BB6FF0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C227FF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854B5C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A8ED93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1843" w:type="dxa"/>
            <w:shd w:val="clear" w:color="auto" w:fill="FFFFFF"/>
          </w:tcPr>
          <w:p w14:paraId="33AF027C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E063DD" w:rsidRPr="00646275" w14:paraId="34F0B079" w14:textId="77777777" w:rsidTr="00047469">
        <w:trPr>
          <w:cantSplit/>
          <w:trHeight w:val="459"/>
        </w:trPr>
        <w:tc>
          <w:tcPr>
            <w:tcW w:w="456" w:type="dxa"/>
            <w:vMerge w:val="restart"/>
          </w:tcPr>
          <w:p w14:paraId="657A4D86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0.</w:t>
            </w:r>
          </w:p>
        </w:tc>
        <w:tc>
          <w:tcPr>
            <w:tcW w:w="1666" w:type="dxa"/>
            <w:vMerge w:val="restart"/>
          </w:tcPr>
          <w:p w14:paraId="1FFD051E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поточного утримання </w:t>
            </w:r>
            <w:r>
              <w:rPr>
                <w:lang w:val="uk-UA"/>
              </w:rPr>
              <w:t>дорожньо-мостового господарства</w:t>
            </w:r>
          </w:p>
        </w:tc>
        <w:tc>
          <w:tcPr>
            <w:tcW w:w="2442" w:type="dxa"/>
          </w:tcPr>
          <w:p w14:paraId="48BA17E8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Поточне утримання вулиць, </w:t>
            </w:r>
            <w:r>
              <w:rPr>
                <w:lang w:val="uk-UA"/>
              </w:rPr>
              <w:t xml:space="preserve">доріг, </w:t>
            </w:r>
            <w:r w:rsidRPr="00EE1F3C">
              <w:rPr>
                <w:lang w:val="uk-UA"/>
              </w:rPr>
              <w:t>мостів</w:t>
            </w:r>
          </w:p>
        </w:tc>
        <w:tc>
          <w:tcPr>
            <w:tcW w:w="1025" w:type="dxa"/>
            <w:vMerge w:val="restart"/>
            <w:vAlign w:val="center"/>
          </w:tcPr>
          <w:p w14:paraId="2633E81D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305C694B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Merge w:val="restart"/>
            <w:vAlign w:val="center"/>
          </w:tcPr>
          <w:p w14:paraId="64402408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B3332E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BF313E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5D106F1" w14:textId="77777777" w:rsidR="00E063DD" w:rsidRPr="00835C2E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F04294A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7DB0B846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7F9A3EB3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5B64612C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047469" w:rsidRPr="00646275" w14:paraId="74EE200E" w14:textId="77777777" w:rsidTr="00047469">
        <w:trPr>
          <w:cantSplit/>
          <w:trHeight w:val="281"/>
        </w:trPr>
        <w:tc>
          <w:tcPr>
            <w:tcW w:w="456" w:type="dxa"/>
            <w:vMerge/>
          </w:tcPr>
          <w:p w14:paraId="10AEE37B" w14:textId="77777777" w:rsidR="00047469" w:rsidRPr="00646275" w:rsidRDefault="00047469" w:rsidP="003D3B81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2059B123" w14:textId="77777777" w:rsidR="00047469" w:rsidRPr="00EE1F3C" w:rsidRDefault="00047469" w:rsidP="003D3B81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2BED622F" w14:textId="77777777" w:rsidR="00047469" w:rsidRPr="00EE1F3C" w:rsidRDefault="00047469" w:rsidP="00961AE2">
            <w:pPr>
              <w:rPr>
                <w:lang w:val="uk-UA"/>
              </w:rPr>
            </w:pPr>
            <w:r>
              <w:rPr>
                <w:lang w:val="uk-UA"/>
              </w:rPr>
              <w:t xml:space="preserve">Поточне утримання </w:t>
            </w:r>
            <w:r w:rsidRPr="00EE1F3C">
              <w:rPr>
                <w:lang w:val="uk-UA"/>
              </w:rPr>
              <w:t xml:space="preserve">майданів, </w:t>
            </w:r>
            <w:r>
              <w:rPr>
                <w:lang w:val="uk-UA"/>
              </w:rPr>
              <w:t>парків, скверів</w:t>
            </w:r>
          </w:p>
        </w:tc>
        <w:tc>
          <w:tcPr>
            <w:tcW w:w="1025" w:type="dxa"/>
            <w:vMerge/>
            <w:vAlign w:val="center"/>
          </w:tcPr>
          <w:p w14:paraId="4CDC7014" w14:textId="77777777" w:rsidR="00047469" w:rsidRPr="00646275" w:rsidRDefault="00047469" w:rsidP="003D3B81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FC48249" w14:textId="77777777" w:rsidR="00047469" w:rsidRPr="000E0FDF" w:rsidRDefault="00047469" w:rsidP="003D3B81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70C70E3F" w14:textId="77777777" w:rsidR="00047469" w:rsidRDefault="00047469" w:rsidP="003D3B81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F7A7E06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9417ED4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0AB4BE8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68BC24B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1AA9AE3C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7A8DF85A" w14:textId="77777777" w:rsidR="00047469" w:rsidRDefault="00047469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24900,0</w:t>
            </w:r>
          </w:p>
        </w:tc>
        <w:tc>
          <w:tcPr>
            <w:tcW w:w="1843" w:type="dxa"/>
            <w:vMerge/>
            <w:shd w:val="clear" w:color="auto" w:fill="FFFFFF"/>
          </w:tcPr>
          <w:p w14:paraId="337D9C9E" w14:textId="77777777" w:rsidR="00047469" w:rsidRPr="00C80027" w:rsidRDefault="00047469" w:rsidP="003D3B81">
            <w:pPr>
              <w:rPr>
                <w:lang w:val="uk-UA"/>
              </w:rPr>
            </w:pPr>
          </w:p>
        </w:tc>
      </w:tr>
      <w:tr w:rsidR="00047469" w:rsidRPr="00646275" w14:paraId="010A2603" w14:textId="77777777" w:rsidTr="00C913D1">
        <w:trPr>
          <w:cantSplit/>
          <w:trHeight w:val="503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14:paraId="6E509DF0" w14:textId="77777777" w:rsidR="00047469" w:rsidRPr="00646275" w:rsidRDefault="00047469" w:rsidP="00DA3A7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</w:tcPr>
          <w:p w14:paraId="25C7ECE9" w14:textId="77777777" w:rsidR="00047469" w:rsidRPr="00EE1F3C" w:rsidRDefault="00047469" w:rsidP="00DA3A7D">
            <w:pPr>
              <w:rPr>
                <w:lang w:val="uk-UA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14:paraId="01D86FB4" w14:textId="77777777" w:rsidR="00047469" w:rsidRDefault="00047469" w:rsidP="00047469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0F1560">
              <w:rPr>
                <w:lang w:val="uk-UA"/>
              </w:rPr>
              <w:t xml:space="preserve">творення умов для зручного і безперешкодного пересування </w:t>
            </w:r>
            <w:r>
              <w:rPr>
                <w:lang w:val="uk-UA"/>
              </w:rPr>
              <w:t xml:space="preserve">осіб з </w:t>
            </w:r>
            <w:r w:rsidRPr="000F1560">
              <w:rPr>
                <w:lang w:val="uk-UA"/>
              </w:rPr>
              <w:t>інвалід</w:t>
            </w:r>
            <w:r>
              <w:rPr>
                <w:lang w:val="uk-UA"/>
              </w:rPr>
              <w:t>ністю</w:t>
            </w: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14:paraId="674203B0" w14:textId="77777777" w:rsidR="00047469" w:rsidRPr="00646275" w:rsidRDefault="00047469" w:rsidP="00DA3A7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A9452BA" w14:textId="77777777" w:rsidR="00047469" w:rsidRPr="000E0FDF" w:rsidRDefault="00047469" w:rsidP="00DA3A7D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5736879B" w14:textId="77777777" w:rsidR="00047469" w:rsidRDefault="00047469" w:rsidP="00DA3A7D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FD1D93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646931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246002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83F316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115BF8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023626" w14:textId="77777777" w:rsidR="00047469" w:rsidRDefault="00047469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4E42FCA" w14:textId="77777777" w:rsidR="00047469" w:rsidRPr="00C80027" w:rsidRDefault="00047469" w:rsidP="00DA3A7D">
            <w:pPr>
              <w:rPr>
                <w:lang w:val="uk-UA"/>
              </w:rPr>
            </w:pPr>
          </w:p>
        </w:tc>
      </w:tr>
      <w:tr w:rsidR="00E063DD" w:rsidRPr="00646275" w14:paraId="1614DD0C" w14:textId="77777777" w:rsidTr="00E539C3">
        <w:trPr>
          <w:cantSplit/>
          <w:trHeight w:val="1181"/>
        </w:trPr>
        <w:tc>
          <w:tcPr>
            <w:tcW w:w="456" w:type="dxa"/>
          </w:tcPr>
          <w:p w14:paraId="7D60FB75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1.</w:t>
            </w:r>
          </w:p>
        </w:tc>
        <w:tc>
          <w:tcPr>
            <w:tcW w:w="1666" w:type="dxa"/>
          </w:tcPr>
          <w:p w14:paraId="0C9BA474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капітального та </w:t>
            </w:r>
            <w:r w:rsidRPr="00EE1F3C">
              <w:rPr>
                <w:lang w:val="uk-UA"/>
              </w:rPr>
              <w:t>поточного ремонту</w:t>
            </w:r>
            <w:r>
              <w:rPr>
                <w:lang w:val="uk-UA"/>
              </w:rPr>
              <w:t>,</w:t>
            </w:r>
            <w:r w:rsidRPr="00EE1F3C">
              <w:rPr>
                <w:lang w:val="uk-UA"/>
              </w:rPr>
              <w:t xml:space="preserve"> утримання зливової каналізації</w:t>
            </w:r>
          </w:p>
        </w:tc>
        <w:tc>
          <w:tcPr>
            <w:tcW w:w="2442" w:type="dxa"/>
          </w:tcPr>
          <w:p w14:paraId="4A00B933" w14:textId="77777777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 та поточний ремонт, </w:t>
            </w:r>
            <w:r w:rsidRPr="00EE1F3C">
              <w:rPr>
                <w:lang w:val="uk-UA"/>
              </w:rPr>
              <w:t>утримання зливової каналізації</w:t>
            </w:r>
          </w:p>
        </w:tc>
        <w:tc>
          <w:tcPr>
            <w:tcW w:w="1025" w:type="dxa"/>
            <w:vAlign w:val="center"/>
          </w:tcPr>
          <w:p w14:paraId="18CDC92C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29AB6930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</w:t>
            </w:r>
          </w:p>
          <w:p w14:paraId="2FEF25DD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КП «БККП»</w:t>
            </w:r>
          </w:p>
        </w:tc>
        <w:tc>
          <w:tcPr>
            <w:tcW w:w="1417" w:type="dxa"/>
            <w:vAlign w:val="center"/>
          </w:tcPr>
          <w:p w14:paraId="048C5772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0360D2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A618CD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12595F" w14:textId="77777777" w:rsidR="00E063DD" w:rsidRPr="00CE4196" w:rsidRDefault="00E063DD" w:rsidP="00E063DD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8</w:t>
            </w:r>
            <w:r w:rsidRPr="00EC37BB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CFB76BD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060719B7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5972281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1843" w:type="dxa"/>
            <w:shd w:val="clear" w:color="auto" w:fill="FFFFFF"/>
          </w:tcPr>
          <w:p w14:paraId="0B7802EC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>Забезпечення належного санітарного стану</w:t>
            </w:r>
            <w:r>
              <w:rPr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DE484C" w:rsidRPr="00646275" w14:paraId="4B51792A" w14:textId="77777777" w:rsidTr="00E539C3">
        <w:trPr>
          <w:cantSplit/>
          <w:trHeight w:val="135"/>
        </w:trPr>
        <w:tc>
          <w:tcPr>
            <w:tcW w:w="456" w:type="dxa"/>
            <w:vMerge w:val="restart"/>
          </w:tcPr>
          <w:p w14:paraId="3970C983" w14:textId="77777777" w:rsidR="00DE484C" w:rsidRPr="00646275" w:rsidRDefault="00C329E7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010B6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36EF6A40" w14:textId="77777777" w:rsidR="00DE484C" w:rsidRPr="00EE1F3C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реконструкції </w:t>
            </w:r>
            <w:r>
              <w:rPr>
                <w:lang w:val="uk-UA"/>
              </w:rPr>
              <w:lastRenderedPageBreak/>
              <w:t xml:space="preserve">мереж </w:t>
            </w:r>
            <w:r w:rsidRPr="00EE1F3C">
              <w:rPr>
                <w:lang w:val="uk-UA"/>
              </w:rPr>
              <w:t>зливової каналізації</w:t>
            </w:r>
          </w:p>
        </w:tc>
        <w:tc>
          <w:tcPr>
            <w:tcW w:w="2442" w:type="dxa"/>
            <w:vMerge w:val="restart"/>
          </w:tcPr>
          <w:p w14:paraId="19CBF3EA" w14:textId="77777777" w:rsidR="00DE484C" w:rsidRDefault="00C329E7" w:rsidP="00DE484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Р</w:t>
            </w:r>
            <w:r w:rsidR="00DE484C">
              <w:rPr>
                <w:lang w:val="uk-UA"/>
              </w:rPr>
              <w:t>еконструкція існуючих мереж зливової каналізації</w:t>
            </w:r>
          </w:p>
        </w:tc>
        <w:tc>
          <w:tcPr>
            <w:tcW w:w="1025" w:type="dxa"/>
            <w:vMerge w:val="restart"/>
            <w:vAlign w:val="center"/>
          </w:tcPr>
          <w:p w14:paraId="4059299B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 w:rsidR="00CF5DCB">
              <w:rPr>
                <w:lang w:val="uk-UA"/>
              </w:rPr>
              <w:t>3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379DF1BB" w14:textId="77777777" w:rsidR="00DE484C" w:rsidRPr="000E0FDF" w:rsidRDefault="00DE484C" w:rsidP="00DE484C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414F6548" w14:textId="77777777" w:rsidR="00DE484C" w:rsidRPr="00F7290F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DED4689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2B7C545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F17B731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BDBA572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466EDAB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BB87823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7EE5A756" w14:textId="77777777" w:rsidR="00DE484C" w:rsidRPr="00C80027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відведення зливових </w:t>
            </w:r>
            <w:r>
              <w:rPr>
                <w:lang w:val="uk-UA"/>
              </w:rPr>
              <w:lastRenderedPageBreak/>
              <w:t>вод з вулиць та доріг</w:t>
            </w:r>
          </w:p>
        </w:tc>
      </w:tr>
      <w:tr w:rsidR="00E063DD" w:rsidRPr="00646275" w14:paraId="4289359E" w14:textId="77777777" w:rsidTr="00E539C3">
        <w:trPr>
          <w:cantSplit/>
          <w:trHeight w:val="281"/>
        </w:trPr>
        <w:tc>
          <w:tcPr>
            <w:tcW w:w="456" w:type="dxa"/>
            <w:vMerge/>
          </w:tcPr>
          <w:p w14:paraId="0FA221E5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59FAF54D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0BA18423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4E56DB2D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75232A7B" w14:textId="77777777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121A86B" w14:textId="77777777" w:rsidR="00E063DD" w:rsidRPr="00F7290F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346F4E6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42E0834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4FD74E7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A7A9CBB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CDB9177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E6872C7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843" w:type="dxa"/>
            <w:vMerge/>
            <w:shd w:val="clear" w:color="auto" w:fill="FFFFFF"/>
          </w:tcPr>
          <w:p w14:paraId="5807E92D" w14:textId="77777777" w:rsidR="00E063DD" w:rsidRPr="00C80027" w:rsidRDefault="00E063DD" w:rsidP="00E063DD">
            <w:pPr>
              <w:rPr>
                <w:lang w:val="uk-UA"/>
              </w:rPr>
            </w:pPr>
          </w:p>
        </w:tc>
      </w:tr>
      <w:tr w:rsidR="00E063DD" w:rsidRPr="00584D9C" w14:paraId="76E41238" w14:textId="77777777" w:rsidTr="00E539C3">
        <w:trPr>
          <w:cantSplit/>
          <w:trHeight w:val="1385"/>
        </w:trPr>
        <w:tc>
          <w:tcPr>
            <w:tcW w:w="456" w:type="dxa"/>
            <w:vMerge w:val="restart"/>
          </w:tcPr>
          <w:p w14:paraId="24DAD92C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66" w:type="dxa"/>
            <w:vMerge w:val="restart"/>
          </w:tcPr>
          <w:p w14:paraId="7ACA409A" w14:textId="7CDA2C3F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будівництва, реконструкції,</w:t>
            </w:r>
            <w:r w:rsidR="00B54FD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ремонту та утримання дитячих,</w:t>
            </w:r>
            <w:r w:rsidRPr="00EE1F3C">
              <w:rPr>
                <w:lang w:val="uk-UA"/>
              </w:rPr>
              <w:t xml:space="preserve"> спортивних майданчиків </w:t>
            </w:r>
          </w:p>
        </w:tc>
        <w:tc>
          <w:tcPr>
            <w:tcW w:w="2442" w:type="dxa"/>
            <w:vMerge w:val="restart"/>
          </w:tcPr>
          <w:p w14:paraId="3C1D490F" w14:textId="77777777" w:rsidR="00E063DD" w:rsidRPr="00EE1F3C" w:rsidRDefault="00E063DD" w:rsidP="00E063DD">
            <w:pPr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Будівництво, реконструкція, р</w:t>
            </w:r>
            <w:r w:rsidRPr="00EE1F3C">
              <w:rPr>
                <w:lang w:val="uk-UA"/>
              </w:rPr>
              <w:t>емонт та поточне утримання дитячих та спортивних майданчиків</w:t>
            </w:r>
          </w:p>
        </w:tc>
        <w:tc>
          <w:tcPr>
            <w:tcW w:w="1025" w:type="dxa"/>
            <w:vMerge w:val="restart"/>
            <w:vAlign w:val="center"/>
          </w:tcPr>
          <w:p w14:paraId="4A889AB1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75A354C2" w14:textId="62B70BDF" w:rsidR="00E063DD" w:rsidRPr="000E0FDF" w:rsidRDefault="00F405C7" w:rsidP="00E063DD">
            <w:pPr>
              <w:rPr>
                <w:lang w:val="uk-UA"/>
              </w:rPr>
            </w:pPr>
            <w:r w:rsidRPr="00304F64">
              <w:rPr>
                <w:lang w:val="uk-UA"/>
              </w:rPr>
              <w:t>Балансоутриму</w:t>
            </w:r>
            <w:r>
              <w:rPr>
                <w:lang w:val="uk-UA"/>
              </w:rPr>
              <w:t>-в</w:t>
            </w:r>
            <w:r w:rsidRPr="00304F64">
              <w:rPr>
                <w:lang w:val="uk-UA"/>
              </w:rPr>
              <w:t>ачі</w:t>
            </w:r>
            <w:r w:rsidR="00E063DD" w:rsidRPr="000E0FDF">
              <w:rPr>
                <w:lang w:val="uk-UA"/>
              </w:rPr>
              <w:t>, комунальні підприємства</w:t>
            </w:r>
          </w:p>
        </w:tc>
        <w:tc>
          <w:tcPr>
            <w:tcW w:w="1417" w:type="dxa"/>
            <w:vAlign w:val="center"/>
          </w:tcPr>
          <w:p w14:paraId="15F79C3A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7311963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A7CD46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D7AB5E4" w14:textId="77777777" w:rsidR="00E063DD" w:rsidRPr="00703CC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A0E644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12AE6AB0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483FAD5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DE8CBED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0959E6">
              <w:rPr>
                <w:lang w:val="uk-UA"/>
              </w:rPr>
              <w:t>Забезпечення належних умов для відпочинку населення</w:t>
            </w:r>
          </w:p>
        </w:tc>
      </w:tr>
      <w:tr w:rsidR="00DE484C" w:rsidRPr="00584D9C" w14:paraId="790E14FE" w14:textId="77777777" w:rsidTr="00E539C3">
        <w:trPr>
          <w:cantSplit/>
          <w:trHeight w:val="441"/>
        </w:trPr>
        <w:tc>
          <w:tcPr>
            <w:tcW w:w="456" w:type="dxa"/>
            <w:vMerge/>
          </w:tcPr>
          <w:p w14:paraId="269BE75B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46074F05" w14:textId="77777777" w:rsidR="00DE484C" w:rsidRPr="00EE1F3C" w:rsidRDefault="00DE484C" w:rsidP="00DE484C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216F5F2A" w14:textId="77777777" w:rsidR="00DE484C" w:rsidRDefault="00DE484C" w:rsidP="00DE484C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48A29AC2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117EFC7" w14:textId="77777777" w:rsidR="00DE484C" w:rsidRPr="00304F64" w:rsidRDefault="00DE484C" w:rsidP="00DE484C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E565CF7" w14:textId="77777777" w:rsidR="00DE484C" w:rsidRPr="00F7290F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3947FF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A8BDA6E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2476ACD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8D92732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5DC17225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144CC22" w14:textId="77777777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1843" w:type="dxa"/>
            <w:vMerge/>
            <w:shd w:val="clear" w:color="auto" w:fill="auto"/>
          </w:tcPr>
          <w:p w14:paraId="27581443" w14:textId="77777777" w:rsidR="00DE484C" w:rsidRPr="000959E6" w:rsidRDefault="00DE484C" w:rsidP="00DE484C">
            <w:pPr>
              <w:rPr>
                <w:lang w:val="uk-UA"/>
              </w:rPr>
            </w:pPr>
          </w:p>
        </w:tc>
      </w:tr>
      <w:tr w:rsidR="00E063DD" w:rsidRPr="002D25E2" w14:paraId="184208FC" w14:textId="77777777" w:rsidTr="00E539C3">
        <w:trPr>
          <w:cantSplit/>
          <w:trHeight w:val="1144"/>
        </w:trPr>
        <w:tc>
          <w:tcPr>
            <w:tcW w:w="456" w:type="dxa"/>
          </w:tcPr>
          <w:p w14:paraId="2C485F7E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666" w:type="dxa"/>
          </w:tcPr>
          <w:p w14:paraId="6F842B21" w14:textId="77777777" w:rsidR="00E063DD" w:rsidRPr="007F3731" w:rsidRDefault="00E063DD" w:rsidP="00E063DD">
            <w:pPr>
              <w:rPr>
                <w:lang w:val="uk-UA"/>
              </w:rPr>
            </w:pPr>
            <w:r w:rsidRPr="007F3731">
              <w:rPr>
                <w:lang w:val="uk-UA"/>
              </w:rPr>
              <w:t>Забезпечення поточного ремонту зупинок громадського транспорту</w:t>
            </w:r>
          </w:p>
        </w:tc>
        <w:tc>
          <w:tcPr>
            <w:tcW w:w="2442" w:type="dxa"/>
          </w:tcPr>
          <w:p w14:paraId="3C778055" w14:textId="350D49F9" w:rsidR="00E063DD" w:rsidRPr="007F3731" w:rsidRDefault="00E063DD" w:rsidP="00E063DD">
            <w:pPr>
              <w:rPr>
                <w:lang w:val="uk-UA"/>
              </w:rPr>
            </w:pPr>
            <w:r w:rsidRPr="007F3731">
              <w:rPr>
                <w:lang w:val="uk-UA"/>
              </w:rPr>
              <w:t>Поточний ремонт</w:t>
            </w:r>
            <w:r w:rsidR="00F405C7">
              <w:rPr>
                <w:lang w:val="uk-UA"/>
              </w:rPr>
              <w:t>, утримання</w:t>
            </w:r>
            <w:r w:rsidRPr="007F3731">
              <w:rPr>
                <w:lang w:val="uk-UA"/>
              </w:rPr>
              <w:t xml:space="preserve"> зупинок громадського транспорту на території Бахмутської міської </w:t>
            </w:r>
            <w:r>
              <w:rPr>
                <w:lang w:val="uk-UA"/>
              </w:rPr>
              <w:t>ОТГ</w:t>
            </w:r>
          </w:p>
        </w:tc>
        <w:tc>
          <w:tcPr>
            <w:tcW w:w="1025" w:type="dxa"/>
            <w:vAlign w:val="center"/>
          </w:tcPr>
          <w:p w14:paraId="4F8313B8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29867B0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CEAFB7" w14:textId="77777777" w:rsidR="00E063DD" w:rsidRPr="002D25E2" w:rsidRDefault="00E063DD" w:rsidP="00E063DD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7E529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F1C07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312FC" w14:textId="77777777" w:rsidR="00E063DD" w:rsidRPr="00703CC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C0A3E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1A4F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1A923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843" w:type="dxa"/>
            <w:shd w:val="clear" w:color="auto" w:fill="FFFFFF"/>
          </w:tcPr>
          <w:p w14:paraId="334279A9" w14:textId="77777777" w:rsidR="00E063DD" w:rsidRPr="00EA691F" w:rsidRDefault="00E063DD" w:rsidP="00E063DD">
            <w:pPr>
              <w:rPr>
                <w:sz w:val="22"/>
                <w:szCs w:val="22"/>
                <w:lang w:val="uk-UA"/>
              </w:rPr>
            </w:pPr>
            <w:r w:rsidRPr="00C80027">
              <w:rPr>
                <w:lang w:val="uk-UA"/>
              </w:rPr>
              <w:t xml:space="preserve">Збільшення терміну придатності </w:t>
            </w:r>
            <w:r w:rsidRPr="007F3731">
              <w:rPr>
                <w:lang w:val="uk-UA"/>
              </w:rPr>
              <w:t>зупинок громадського транспорту</w:t>
            </w:r>
          </w:p>
        </w:tc>
      </w:tr>
      <w:tr w:rsidR="00E063DD" w:rsidRPr="00775932" w14:paraId="2ADD7FFF" w14:textId="77777777" w:rsidTr="00E539C3">
        <w:trPr>
          <w:cantSplit/>
          <w:trHeight w:val="784"/>
        </w:trPr>
        <w:tc>
          <w:tcPr>
            <w:tcW w:w="456" w:type="dxa"/>
          </w:tcPr>
          <w:p w14:paraId="385F750D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66" w:type="dxa"/>
          </w:tcPr>
          <w:p w14:paraId="411A54D4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Придбання техніки</w:t>
            </w:r>
          </w:p>
        </w:tc>
        <w:tc>
          <w:tcPr>
            <w:tcW w:w="2442" w:type="dxa"/>
          </w:tcPr>
          <w:p w14:paraId="2A353271" w14:textId="77777777" w:rsidR="00E063DD" w:rsidRPr="00EE1F3C" w:rsidRDefault="00E063DD" w:rsidP="00E063DD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 xml:space="preserve">та реєстрація </w:t>
            </w:r>
            <w:r w:rsidRPr="00EE1F3C">
              <w:rPr>
                <w:lang w:val="uk-UA"/>
              </w:rPr>
              <w:t xml:space="preserve">техніки </w:t>
            </w:r>
            <w:r>
              <w:rPr>
                <w:lang w:val="uk-UA"/>
              </w:rPr>
              <w:t xml:space="preserve">і спеціального обладнання </w:t>
            </w:r>
            <w:r w:rsidRPr="00EE1F3C">
              <w:rPr>
                <w:lang w:val="uk-UA"/>
              </w:rPr>
              <w:t>для підприємств житлово-комунального господарства</w:t>
            </w:r>
          </w:p>
        </w:tc>
        <w:tc>
          <w:tcPr>
            <w:tcW w:w="1025" w:type="dxa"/>
            <w:vAlign w:val="center"/>
          </w:tcPr>
          <w:p w14:paraId="55DCE254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15E3A315" w14:textId="77777777" w:rsidR="00E063DD" w:rsidRPr="000E0FDF" w:rsidRDefault="00E063DD" w:rsidP="00E063DD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  <w:r w:rsidRPr="000E0FDF">
              <w:rPr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vAlign w:val="center"/>
          </w:tcPr>
          <w:p w14:paraId="58F42C0D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A4ADD3E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5166A4B" w14:textId="77777777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7F87FC3" w14:textId="77777777" w:rsidR="00E063DD" w:rsidRPr="00CE4196" w:rsidRDefault="00E063DD" w:rsidP="00E063DD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4A1E61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3D7C2E1B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001847E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16000,0</w:t>
            </w:r>
          </w:p>
        </w:tc>
        <w:tc>
          <w:tcPr>
            <w:tcW w:w="1843" w:type="dxa"/>
            <w:shd w:val="clear" w:color="auto" w:fill="FFFFFF"/>
          </w:tcPr>
          <w:p w14:paraId="3544C8F0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>та реєстрація 7</w:t>
            </w:r>
            <w:r w:rsidRPr="00C80027">
              <w:rPr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E063DD" w:rsidRPr="00A07CB2" w14:paraId="6FB40982" w14:textId="77777777" w:rsidTr="00E539C3">
        <w:trPr>
          <w:cantSplit/>
          <w:trHeight w:val="1039"/>
        </w:trPr>
        <w:tc>
          <w:tcPr>
            <w:tcW w:w="456" w:type="dxa"/>
          </w:tcPr>
          <w:p w14:paraId="0E842731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1666" w:type="dxa"/>
          </w:tcPr>
          <w:p w14:paraId="7EE03633" w14:textId="77777777" w:rsidR="00E063DD" w:rsidRPr="000959E6" w:rsidRDefault="00E063DD" w:rsidP="00E063DD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Забезпечення населених пунктів громади централізованим газопостачанням </w:t>
            </w:r>
          </w:p>
        </w:tc>
        <w:tc>
          <w:tcPr>
            <w:tcW w:w="2442" w:type="dxa"/>
          </w:tcPr>
          <w:p w14:paraId="7A8C3397" w14:textId="77777777" w:rsidR="00E063DD" w:rsidRPr="000959E6" w:rsidRDefault="00E063DD" w:rsidP="00E063DD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Будівництво підвідного газопроводу у </w:t>
            </w:r>
            <w:r>
              <w:rPr>
                <w:lang w:val="uk-UA"/>
              </w:rPr>
              <w:t>населених пунктах Бахмутської міської ОТГ</w:t>
            </w:r>
          </w:p>
        </w:tc>
        <w:tc>
          <w:tcPr>
            <w:tcW w:w="1025" w:type="dxa"/>
            <w:vAlign w:val="center"/>
          </w:tcPr>
          <w:p w14:paraId="6FA42BCD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22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083152BC" w14:textId="77777777" w:rsidR="00E063DD" w:rsidRPr="000E0FDF" w:rsidRDefault="00E063DD" w:rsidP="00E063DD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73FA221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BAFCC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3D67C" w14:textId="77777777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847C8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6C3DD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4A0AC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4A07B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12500,0</w:t>
            </w:r>
          </w:p>
        </w:tc>
        <w:tc>
          <w:tcPr>
            <w:tcW w:w="1843" w:type="dxa"/>
            <w:shd w:val="clear" w:color="auto" w:fill="FFFFFF"/>
          </w:tcPr>
          <w:p w14:paraId="1D2D58CA" w14:textId="77777777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Будівництво 5 км газопроводу</w:t>
            </w:r>
          </w:p>
        </w:tc>
      </w:tr>
      <w:tr w:rsidR="00E063DD" w:rsidRPr="00646275" w14:paraId="4B215D5E" w14:textId="77777777" w:rsidTr="00E539C3">
        <w:trPr>
          <w:cantSplit/>
          <w:trHeight w:val="2438"/>
        </w:trPr>
        <w:tc>
          <w:tcPr>
            <w:tcW w:w="456" w:type="dxa"/>
          </w:tcPr>
          <w:p w14:paraId="68DDAF0B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1666" w:type="dxa"/>
          </w:tcPr>
          <w:p w14:paraId="1B912BB7" w14:textId="77777777" w:rsidR="00E063DD" w:rsidRPr="00EE1F3C" w:rsidRDefault="00E063DD" w:rsidP="00E063DD">
            <w:pPr>
              <w:spacing w:line="216" w:lineRule="auto"/>
              <w:rPr>
                <w:lang w:val="uk-UA"/>
              </w:rPr>
            </w:pPr>
            <w:r w:rsidRPr="00EE1F3C">
              <w:rPr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442" w:type="dxa"/>
          </w:tcPr>
          <w:p w14:paraId="2B46C27B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Озеленення (окультурення та пото</w:t>
            </w:r>
            <w:r>
              <w:rPr>
                <w:lang w:val="uk-UA"/>
              </w:rPr>
              <w:t xml:space="preserve">чне утримання зелених насаджень, </w:t>
            </w:r>
            <w:r w:rsidRPr="00E012A2">
              <w:rPr>
                <w:lang w:val="uk-UA"/>
              </w:rPr>
              <w:t>видалення сухих та аварійних дерев, улаштування клумб та квітників, посадка дерев, кущів та квітів,</w:t>
            </w:r>
            <w:r>
              <w:rPr>
                <w:lang w:val="uk-UA"/>
              </w:rPr>
              <w:t xml:space="preserve"> міське багаторазове скошування трави, придбання електроінструментів)</w:t>
            </w:r>
          </w:p>
        </w:tc>
        <w:tc>
          <w:tcPr>
            <w:tcW w:w="1025" w:type="dxa"/>
            <w:vAlign w:val="center"/>
          </w:tcPr>
          <w:p w14:paraId="549FA899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0C13CD1A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6EB017EA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92520F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C62F293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00C53F" w14:textId="77777777" w:rsidR="00E063DD" w:rsidRPr="00B71CC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9BE58B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2C1CF73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0405354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40600,0</w:t>
            </w:r>
          </w:p>
        </w:tc>
        <w:tc>
          <w:tcPr>
            <w:tcW w:w="1843" w:type="dxa"/>
            <w:shd w:val="clear" w:color="auto" w:fill="FFFFFF"/>
          </w:tcPr>
          <w:p w14:paraId="6EC9B493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Покращення естетичного стану </w:t>
            </w:r>
            <w:r>
              <w:rPr>
                <w:lang w:val="uk-UA"/>
              </w:rPr>
              <w:t>Бахмутської міської ОТГ, забезпечення безпеки мешканців громади</w:t>
            </w:r>
          </w:p>
        </w:tc>
      </w:tr>
      <w:tr w:rsidR="00E063DD" w:rsidRPr="00572984" w14:paraId="31D04A81" w14:textId="77777777" w:rsidTr="00E539C3">
        <w:trPr>
          <w:cantSplit/>
          <w:trHeight w:val="2269"/>
        </w:trPr>
        <w:tc>
          <w:tcPr>
            <w:tcW w:w="456" w:type="dxa"/>
          </w:tcPr>
          <w:p w14:paraId="5A07C3A0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8.</w:t>
            </w:r>
          </w:p>
        </w:tc>
        <w:tc>
          <w:tcPr>
            <w:tcW w:w="1666" w:type="dxa"/>
          </w:tcPr>
          <w:p w14:paraId="76E8C137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2442" w:type="dxa"/>
          </w:tcPr>
          <w:p w14:paraId="5A4950FE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Санітарна очистка</w:t>
            </w:r>
          </w:p>
          <w:p w14:paraId="49B4FD69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lang w:val="uk-UA"/>
              </w:rPr>
              <w:t xml:space="preserve">утримання зупинок, утримання кладовищ, захоронення безпритульних осіб, </w:t>
            </w:r>
            <w:r w:rsidRPr="005F176B">
              <w:rPr>
                <w:spacing w:val="-4"/>
                <w:lang w:val="uk-UA"/>
              </w:rPr>
              <w:t>померлих</w:t>
            </w:r>
            <w:r w:rsidRPr="005F176B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lang w:val="uk-UA"/>
              </w:rPr>
              <w:t>інше)</w:t>
            </w:r>
          </w:p>
        </w:tc>
        <w:tc>
          <w:tcPr>
            <w:tcW w:w="1025" w:type="dxa"/>
            <w:vAlign w:val="center"/>
          </w:tcPr>
          <w:p w14:paraId="3F6A7684" w14:textId="77777777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725189D4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3D218F17" w14:textId="77777777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B7B2F9C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DE4DBC" w14:textId="77777777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590BE0" w14:textId="77777777" w:rsidR="00E063DD" w:rsidRPr="00425280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9295D66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22F107C5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13C3D1C2" w14:textId="7777777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  <w:tc>
          <w:tcPr>
            <w:tcW w:w="1843" w:type="dxa"/>
            <w:shd w:val="clear" w:color="auto" w:fill="FFFFFF"/>
          </w:tcPr>
          <w:p w14:paraId="5A52B400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>Покращення санітарного стану</w:t>
            </w:r>
            <w:r>
              <w:rPr>
                <w:lang w:val="uk-UA"/>
              </w:rPr>
              <w:t xml:space="preserve"> Бахмутської міської ОТГ</w:t>
            </w:r>
          </w:p>
        </w:tc>
      </w:tr>
      <w:tr w:rsidR="00E063DD" w:rsidRPr="007C526A" w14:paraId="685CB7DB" w14:textId="77777777" w:rsidTr="00E539C3">
        <w:trPr>
          <w:cantSplit/>
          <w:trHeight w:val="480"/>
        </w:trPr>
        <w:tc>
          <w:tcPr>
            <w:tcW w:w="456" w:type="dxa"/>
          </w:tcPr>
          <w:p w14:paraId="1EC6FCEC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1666" w:type="dxa"/>
          </w:tcPr>
          <w:p w14:paraId="52E1BD34" w14:textId="77777777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Встановлення в’їзних стел, знаків</w:t>
            </w:r>
          </w:p>
        </w:tc>
        <w:tc>
          <w:tcPr>
            <w:tcW w:w="2442" w:type="dxa"/>
          </w:tcPr>
          <w:p w14:paraId="39245B11" w14:textId="77777777" w:rsidR="00E063DD" w:rsidRPr="00E012A2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Встановлення в’їзних стел, знаків на в’їздах до населених пунктів Бахмутської міської об’єднаної територіальної громади </w:t>
            </w:r>
          </w:p>
        </w:tc>
        <w:tc>
          <w:tcPr>
            <w:tcW w:w="1025" w:type="dxa"/>
            <w:vAlign w:val="center"/>
          </w:tcPr>
          <w:p w14:paraId="42C67996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1559" w:type="dxa"/>
            <w:vAlign w:val="center"/>
          </w:tcPr>
          <w:p w14:paraId="5333443C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</w:p>
          <w:p w14:paraId="70CD9C58" w14:textId="77777777" w:rsidR="00E063DD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УМР,</w:t>
            </w:r>
          </w:p>
          <w:p w14:paraId="1AF3C10D" w14:textId="77777777" w:rsidR="00E063DD" w:rsidRPr="000E0FDF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1441C48D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1E0ADF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D93E8F3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5C8740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BD54FA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2071D38A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49CD0B02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843" w:type="dxa"/>
            <w:shd w:val="clear" w:color="auto" w:fill="FFFFFF"/>
          </w:tcPr>
          <w:p w14:paraId="5A2C1634" w14:textId="77777777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Встановлення 8 од. в’їзних стел, знаків</w:t>
            </w:r>
          </w:p>
        </w:tc>
      </w:tr>
      <w:tr w:rsidR="00006910" w:rsidRPr="00006910" w14:paraId="1FF2A82C" w14:textId="77777777" w:rsidTr="00E539C3">
        <w:trPr>
          <w:cantSplit/>
          <w:trHeight w:val="480"/>
        </w:trPr>
        <w:tc>
          <w:tcPr>
            <w:tcW w:w="456" w:type="dxa"/>
          </w:tcPr>
          <w:p w14:paraId="48064D23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66" w:type="dxa"/>
          </w:tcPr>
          <w:p w14:paraId="301A514A" w14:textId="77777777" w:rsidR="00140C97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системою відеоспостереження набережної </w:t>
            </w:r>
          </w:p>
          <w:p w14:paraId="34CA05DE" w14:textId="0DF94D62" w:rsidR="00006910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>м. Бахмут</w:t>
            </w:r>
          </w:p>
        </w:tc>
        <w:tc>
          <w:tcPr>
            <w:tcW w:w="2442" w:type="dxa"/>
          </w:tcPr>
          <w:p w14:paraId="454FDA6F" w14:textId="30C1320B" w:rsidR="00006910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>Будівництво систем</w:t>
            </w:r>
            <w:r w:rsidR="0025537B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відеоспостереження  на набережній м. Бахмут</w:t>
            </w:r>
          </w:p>
        </w:tc>
        <w:tc>
          <w:tcPr>
            <w:tcW w:w="1025" w:type="dxa"/>
            <w:vAlign w:val="center"/>
          </w:tcPr>
          <w:p w14:paraId="237BA46D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1559" w:type="dxa"/>
            <w:vAlign w:val="center"/>
          </w:tcPr>
          <w:p w14:paraId="595FA3BE" w14:textId="77777777" w:rsidR="00006910" w:rsidRPr="000E0FDF" w:rsidRDefault="00006910" w:rsidP="00006910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</w:t>
            </w:r>
            <w:r w:rsidR="00032477"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45198810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F85B80F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7F30704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611020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3B47624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0D2506BE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0805B52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843" w:type="dxa"/>
            <w:shd w:val="clear" w:color="auto" w:fill="FFFFFF"/>
          </w:tcPr>
          <w:p w14:paraId="373C50C0" w14:textId="77777777" w:rsidR="00006910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>Будівництво системи відеоспостереження із встановленням 12 од. відеокамер</w:t>
            </w:r>
          </w:p>
        </w:tc>
      </w:tr>
      <w:tr w:rsidR="00006910" w:rsidRPr="007A3015" w14:paraId="2FF2F1EE" w14:textId="77777777" w:rsidTr="00E539C3">
        <w:trPr>
          <w:cantSplit/>
          <w:trHeight w:val="1472"/>
        </w:trPr>
        <w:tc>
          <w:tcPr>
            <w:tcW w:w="456" w:type="dxa"/>
          </w:tcPr>
          <w:p w14:paraId="3B2A7255" w14:textId="77777777" w:rsidR="00006910" w:rsidRPr="00646275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21.</w:t>
            </w:r>
          </w:p>
        </w:tc>
        <w:tc>
          <w:tcPr>
            <w:tcW w:w="1666" w:type="dxa"/>
          </w:tcPr>
          <w:p w14:paraId="6670F241" w14:textId="77777777" w:rsidR="00006910" w:rsidRPr="00EE1F3C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трудової зайнятості безробітних та задоволення суспільних потреб територіальної громади </w:t>
            </w:r>
          </w:p>
        </w:tc>
        <w:tc>
          <w:tcPr>
            <w:tcW w:w="2442" w:type="dxa"/>
          </w:tcPr>
          <w:p w14:paraId="160A9D7A" w14:textId="77777777" w:rsidR="00006910" w:rsidRPr="00EE1F3C" w:rsidRDefault="00006910" w:rsidP="00006910">
            <w:pPr>
              <w:rPr>
                <w:lang w:val="uk-UA"/>
              </w:rPr>
            </w:pPr>
            <w:r w:rsidRPr="007A3015">
              <w:rPr>
                <w:lang w:val="uk-UA"/>
              </w:rPr>
              <w:t>Залучення до участі у громадських та інших роботах тимчасового характеру безробітних громадян, в тому числі внутрішньо переміщених осіб та учасників антитерористичної операції</w:t>
            </w:r>
          </w:p>
        </w:tc>
        <w:tc>
          <w:tcPr>
            <w:tcW w:w="1025" w:type="dxa"/>
            <w:vAlign w:val="center"/>
          </w:tcPr>
          <w:p w14:paraId="30482072" w14:textId="77777777" w:rsidR="00006910" w:rsidRPr="00646275" w:rsidRDefault="00006910" w:rsidP="00006910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A11880F" w14:textId="77777777" w:rsidR="00006910" w:rsidRPr="000E0FDF" w:rsidRDefault="00006910" w:rsidP="00006910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D9D8EB3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0784E68" w14:textId="77777777" w:rsidR="00006910" w:rsidRPr="00F910A6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264BC7B" w14:textId="77777777" w:rsidR="00006910" w:rsidRPr="00F910A6" w:rsidRDefault="00006910" w:rsidP="00006910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D9F8636" w14:textId="77777777" w:rsidR="00006910" w:rsidRPr="00425280" w:rsidRDefault="00006910" w:rsidP="00006910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BECA30D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03816F8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1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2D5FB7E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843" w:type="dxa"/>
            <w:shd w:val="clear" w:color="auto" w:fill="FFFFFF"/>
          </w:tcPr>
          <w:p w14:paraId="361DCA9E" w14:textId="77777777" w:rsidR="00006910" w:rsidRPr="00EA691F" w:rsidRDefault="00006910" w:rsidP="00006910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Забезпечення трудової зайнятості безробітних та задоволення суспільних потреб територіальної громади</w:t>
            </w:r>
          </w:p>
        </w:tc>
      </w:tr>
      <w:tr w:rsidR="00006910" w:rsidRPr="00646275" w14:paraId="615016A7" w14:textId="77777777" w:rsidTr="00E539C3">
        <w:trPr>
          <w:cantSplit/>
          <w:trHeight w:val="2321"/>
        </w:trPr>
        <w:tc>
          <w:tcPr>
            <w:tcW w:w="456" w:type="dxa"/>
          </w:tcPr>
          <w:p w14:paraId="16380BD5" w14:textId="77777777" w:rsidR="00006910" w:rsidRPr="00646275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1666" w:type="dxa"/>
          </w:tcPr>
          <w:p w14:paraId="7F2AB215" w14:textId="77777777" w:rsidR="00006910" w:rsidRPr="00EE1F3C" w:rsidRDefault="00006910" w:rsidP="00006910">
            <w:pPr>
              <w:rPr>
                <w:lang w:val="uk-UA"/>
              </w:rPr>
            </w:pPr>
            <w:r w:rsidRPr="00EE1F3C">
              <w:rPr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442" w:type="dxa"/>
          </w:tcPr>
          <w:p w14:paraId="23FEC951" w14:textId="77777777" w:rsidR="00006910" w:rsidRPr="00C75AC8" w:rsidRDefault="00006910" w:rsidP="00006910">
            <w:pPr>
              <w:rPr>
                <w:spacing w:val="-4"/>
                <w:sz w:val="18"/>
                <w:szCs w:val="18"/>
                <w:lang w:val="uk-UA"/>
              </w:rPr>
            </w:pPr>
            <w:r w:rsidRPr="00CC77E4">
              <w:rPr>
                <w:spacing w:val="-4"/>
                <w:sz w:val="18"/>
                <w:szCs w:val="18"/>
                <w:lang w:val="uk-UA"/>
              </w:rPr>
              <w:t>Розробка про</w:t>
            </w:r>
            <w:r>
              <w:rPr>
                <w:spacing w:val="-4"/>
                <w:sz w:val="18"/>
                <w:szCs w:val="18"/>
                <w:lang w:val="uk-UA"/>
              </w:rPr>
              <w:t>є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ктно-кошторисної документації, документів дозвільного характеру, </w:t>
            </w:r>
            <w:r>
              <w:rPr>
                <w:spacing w:val="-4"/>
                <w:sz w:val="18"/>
                <w:szCs w:val="18"/>
                <w:lang w:val="uk-UA"/>
              </w:rPr>
              <w:t xml:space="preserve">норм накопичення твердих побутових відходів, 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>паспортизація та інвентаризація об’єктів благоустрою (доріг, вулиць, площ, зливово-дренажної системи, зелених насаджень</w:t>
            </w:r>
            <w:r>
              <w:rPr>
                <w:spacing w:val="-4"/>
                <w:sz w:val="18"/>
                <w:szCs w:val="18"/>
                <w:lang w:val="uk-UA"/>
              </w:rPr>
              <w:t>, кладовищ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), </w:t>
            </w:r>
            <w:r>
              <w:rPr>
                <w:spacing w:val="-4"/>
                <w:sz w:val="18"/>
                <w:szCs w:val="18"/>
                <w:lang w:val="uk-UA"/>
              </w:rPr>
              <w:t>отримання послуг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 з обстеження автомобільних доріг, вулиць, залізничних переїздів</w:t>
            </w:r>
            <w:r>
              <w:rPr>
                <w:spacing w:val="-4"/>
                <w:sz w:val="18"/>
                <w:szCs w:val="18"/>
                <w:lang w:val="uk-UA"/>
              </w:rPr>
              <w:t>, інше.</w:t>
            </w:r>
          </w:p>
        </w:tc>
        <w:tc>
          <w:tcPr>
            <w:tcW w:w="1025" w:type="dxa"/>
            <w:vAlign w:val="center"/>
          </w:tcPr>
          <w:p w14:paraId="007DDB4E" w14:textId="77777777" w:rsidR="00006910" w:rsidRPr="00646275" w:rsidRDefault="00006910" w:rsidP="00006910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7752FF9F" w14:textId="77777777" w:rsidR="00006910" w:rsidRPr="000E0FDF" w:rsidRDefault="00006910" w:rsidP="00006910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</w:t>
            </w:r>
            <w:r w:rsidRPr="00006910">
              <w:rPr>
                <w:lang w:val="uk-UA"/>
              </w:rPr>
              <w:t>комунальні підприємства-балансо</w:t>
            </w:r>
            <w:r>
              <w:rPr>
                <w:lang w:val="uk-UA"/>
              </w:rPr>
              <w:t>-</w:t>
            </w:r>
            <w:r w:rsidRPr="00006910">
              <w:rPr>
                <w:lang w:val="uk-UA"/>
              </w:rPr>
              <w:t>утримувачі</w:t>
            </w:r>
          </w:p>
        </w:tc>
        <w:tc>
          <w:tcPr>
            <w:tcW w:w="1417" w:type="dxa"/>
            <w:vAlign w:val="center"/>
          </w:tcPr>
          <w:p w14:paraId="4625711F" w14:textId="77777777" w:rsidR="00006910" w:rsidRPr="00EE1F3C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571891B" w14:textId="77777777" w:rsidR="00006910" w:rsidRPr="00F910A6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A5984B" w14:textId="77777777" w:rsidR="00006910" w:rsidRPr="00175ADD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ED033A9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5ABFFF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58847F2A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E0F4CE4" w14:textId="213E1A20" w:rsidR="00006910" w:rsidRPr="00097194" w:rsidRDefault="0025537B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  <w:r w:rsidR="00006910">
              <w:rPr>
                <w:lang w:val="uk-UA"/>
              </w:rPr>
              <w:t>00,0</w:t>
            </w:r>
          </w:p>
        </w:tc>
        <w:tc>
          <w:tcPr>
            <w:tcW w:w="1843" w:type="dxa"/>
            <w:shd w:val="clear" w:color="auto" w:fill="FFFFFF"/>
          </w:tcPr>
          <w:p w14:paraId="5C05B07A" w14:textId="77777777" w:rsidR="00006910" w:rsidRPr="00097194" w:rsidRDefault="00006910" w:rsidP="00006910">
            <w:pPr>
              <w:rPr>
                <w:lang w:val="uk-UA"/>
              </w:rPr>
            </w:pPr>
            <w:r w:rsidRPr="00097194">
              <w:rPr>
                <w:lang w:val="uk-UA"/>
              </w:rPr>
              <w:t>Приведення документації до нормативних показників</w:t>
            </w:r>
          </w:p>
        </w:tc>
      </w:tr>
      <w:tr w:rsidR="0025537B" w:rsidRPr="00646275" w14:paraId="42B139B2" w14:textId="77777777" w:rsidTr="00C12F8A">
        <w:trPr>
          <w:cantSplit/>
          <w:trHeight w:val="332"/>
        </w:trPr>
        <w:tc>
          <w:tcPr>
            <w:tcW w:w="456" w:type="dxa"/>
          </w:tcPr>
          <w:p w14:paraId="5881F8CE" w14:textId="77777777" w:rsidR="0025537B" w:rsidRPr="00646275" w:rsidRDefault="0025537B" w:rsidP="0025537B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Align w:val="center"/>
          </w:tcPr>
          <w:p w14:paraId="0D32E582" w14:textId="77777777" w:rsidR="0025537B" w:rsidRPr="00EE1F3C" w:rsidRDefault="0025537B" w:rsidP="0025537B">
            <w:pPr>
              <w:jc w:val="center"/>
              <w:rPr>
                <w:lang w:val="uk-UA"/>
              </w:rPr>
            </w:pPr>
            <w:r w:rsidRPr="00EE1F3C">
              <w:rPr>
                <w:lang w:val="uk-UA"/>
              </w:rPr>
              <w:t>ВСЬОГО:</w:t>
            </w:r>
          </w:p>
        </w:tc>
        <w:tc>
          <w:tcPr>
            <w:tcW w:w="2442" w:type="dxa"/>
            <w:vAlign w:val="center"/>
          </w:tcPr>
          <w:p w14:paraId="749B6A90" w14:textId="77777777" w:rsidR="0025537B" w:rsidRPr="00EE1F3C" w:rsidRDefault="0025537B" w:rsidP="0025537B">
            <w:pPr>
              <w:jc w:val="center"/>
              <w:rPr>
                <w:lang w:val="uk-UA"/>
              </w:rPr>
            </w:pPr>
          </w:p>
        </w:tc>
        <w:tc>
          <w:tcPr>
            <w:tcW w:w="1025" w:type="dxa"/>
            <w:vAlign w:val="center"/>
          </w:tcPr>
          <w:p w14:paraId="09541B50" w14:textId="77777777" w:rsidR="0025537B" w:rsidRPr="00646275" w:rsidRDefault="0025537B" w:rsidP="0025537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7AA88F6B" w14:textId="77777777" w:rsidR="0025537B" w:rsidRPr="00646275" w:rsidRDefault="0025537B" w:rsidP="0025537B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F930764" w14:textId="77777777" w:rsidR="0025537B" w:rsidRPr="00646275" w:rsidRDefault="0025537B" w:rsidP="0025537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8F4332" w14:textId="0E7EE220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183968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11B406" w14:textId="33B70387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115042,5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F342260" w14:textId="50CED468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97442,5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176855" w14:textId="7F487C01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77600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430A6C35" w14:textId="5BFF7F75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76700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01E5F33E" w14:textId="14E7F453" w:rsidR="0025537B" w:rsidRPr="00C12F8A" w:rsidRDefault="0025537B" w:rsidP="0025537B">
            <w:pPr>
              <w:jc w:val="center"/>
              <w:rPr>
                <w:lang w:val="uk-UA"/>
              </w:rPr>
            </w:pPr>
            <w:r w:rsidRPr="00C12F8A">
              <w:rPr>
                <w:color w:val="000000"/>
              </w:rPr>
              <w:t>550753</w:t>
            </w:r>
          </w:p>
        </w:tc>
        <w:tc>
          <w:tcPr>
            <w:tcW w:w="1843" w:type="dxa"/>
            <w:shd w:val="clear" w:color="auto" w:fill="FFFFFF"/>
          </w:tcPr>
          <w:p w14:paraId="6DB137A9" w14:textId="77777777" w:rsidR="0025537B" w:rsidRPr="00646275" w:rsidRDefault="0025537B" w:rsidP="0025537B">
            <w:pPr>
              <w:jc w:val="center"/>
              <w:rPr>
                <w:b/>
                <w:lang w:val="uk-UA"/>
              </w:rPr>
            </w:pPr>
          </w:p>
        </w:tc>
      </w:tr>
      <w:tr w:rsidR="00006910" w:rsidRPr="00646275" w14:paraId="4D4BC468" w14:textId="77777777" w:rsidTr="00047469">
        <w:trPr>
          <w:cantSplit/>
          <w:trHeight w:val="376"/>
        </w:trPr>
        <w:tc>
          <w:tcPr>
            <w:tcW w:w="456" w:type="dxa"/>
            <w:vMerge w:val="restart"/>
          </w:tcPr>
          <w:p w14:paraId="23FF306A" w14:textId="77777777" w:rsidR="00006910" w:rsidRPr="00646275" w:rsidRDefault="00006910" w:rsidP="00006910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 w:val="restart"/>
            <w:vAlign w:val="center"/>
          </w:tcPr>
          <w:p w14:paraId="0FF128AE" w14:textId="77777777" w:rsidR="00006910" w:rsidRPr="00EE1F3C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2442" w:type="dxa"/>
            <w:vMerge w:val="restart"/>
            <w:vAlign w:val="center"/>
          </w:tcPr>
          <w:p w14:paraId="31B24A58" w14:textId="77777777" w:rsidR="00006910" w:rsidRPr="00EE1F3C" w:rsidRDefault="00006910" w:rsidP="00006910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bottom w:val="dotted" w:sz="4" w:space="0" w:color="auto"/>
            </w:tcBorders>
            <w:vAlign w:val="center"/>
          </w:tcPr>
          <w:p w14:paraId="1FDACF1D" w14:textId="77777777" w:rsidR="00006910" w:rsidRPr="0062734B" w:rsidRDefault="00006910" w:rsidP="00006910">
            <w:pPr>
              <w:rPr>
                <w:lang w:val="uk-UA"/>
              </w:rPr>
            </w:pPr>
            <w:r>
              <w:rPr>
                <w:lang w:val="uk-UA"/>
              </w:rPr>
              <w:t>державний</w:t>
            </w:r>
            <w:r w:rsidRPr="0062734B">
              <w:rPr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8484768" w14:textId="77777777" w:rsidR="00006910" w:rsidRPr="00195709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7E81946" w14:textId="77777777" w:rsidR="00006910" w:rsidRPr="00195709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E1E90FC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5ACE572" w14:textId="77777777" w:rsidR="00006910" w:rsidRPr="005F176B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4EB0E59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7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8922E31" w14:textId="77777777" w:rsidR="00006910" w:rsidRDefault="00006910" w:rsidP="000069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/>
          </w:tcPr>
          <w:p w14:paraId="4B03010A" w14:textId="77777777" w:rsidR="00006910" w:rsidRPr="00646275" w:rsidRDefault="00006910" w:rsidP="00006910">
            <w:pPr>
              <w:jc w:val="center"/>
              <w:rPr>
                <w:b/>
                <w:lang w:val="uk-UA"/>
              </w:rPr>
            </w:pPr>
          </w:p>
        </w:tc>
      </w:tr>
      <w:tr w:rsidR="00C12F8A" w:rsidRPr="00646275" w14:paraId="527FCE9D" w14:textId="77777777" w:rsidTr="00C12F8A">
        <w:trPr>
          <w:cantSplit/>
          <w:trHeight w:val="281"/>
        </w:trPr>
        <w:tc>
          <w:tcPr>
            <w:tcW w:w="456" w:type="dxa"/>
            <w:vMerge/>
          </w:tcPr>
          <w:p w14:paraId="6EBAB992" w14:textId="77777777" w:rsidR="00C12F8A" w:rsidRPr="00646275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C6E168B" w14:textId="77777777" w:rsidR="00C12F8A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766399C0" w14:textId="77777777" w:rsidR="00C12F8A" w:rsidRPr="00EE1F3C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0E50FC" w14:textId="77777777" w:rsidR="00C12F8A" w:rsidRPr="0062734B" w:rsidRDefault="00C12F8A" w:rsidP="00C12F8A">
            <w:pPr>
              <w:rPr>
                <w:lang w:val="uk-UA"/>
              </w:rPr>
            </w:pPr>
            <w:r>
              <w:rPr>
                <w:lang w:val="uk-UA"/>
              </w:rPr>
              <w:t>обласний</w:t>
            </w:r>
            <w:r w:rsidRPr="0062734B">
              <w:rPr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E45C5AA" w14:textId="62DED9CE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93000,0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BCD6BC" w14:textId="09996894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17100,0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886CB2F" w14:textId="0759E196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8000,0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62D783C" w14:textId="168170B6" w:rsidR="00C12F8A" w:rsidRPr="00C12F8A" w:rsidRDefault="00C12F8A" w:rsidP="00C12F8A">
            <w:pPr>
              <w:jc w:val="center"/>
              <w:rPr>
                <w:lang w:val="uk-UA"/>
              </w:rPr>
            </w:pPr>
            <w:r>
              <w:t>-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96A4514" w14:textId="36CCD167" w:rsidR="00C12F8A" w:rsidRPr="00C12F8A" w:rsidRDefault="00C12F8A" w:rsidP="00C12F8A">
            <w:pPr>
              <w:jc w:val="center"/>
              <w:rPr>
                <w:lang w:val="uk-UA"/>
              </w:rPr>
            </w:pPr>
            <w: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E8DB59" w14:textId="245A2AB9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118100,0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2C3398F6" w14:textId="77777777" w:rsidR="00C12F8A" w:rsidRPr="00646275" w:rsidRDefault="00C12F8A" w:rsidP="00C12F8A">
            <w:pPr>
              <w:jc w:val="center"/>
              <w:rPr>
                <w:b/>
                <w:lang w:val="uk-UA"/>
              </w:rPr>
            </w:pPr>
          </w:p>
        </w:tc>
      </w:tr>
      <w:tr w:rsidR="00C12F8A" w:rsidRPr="00AD1964" w14:paraId="7548D2C2" w14:textId="77777777" w:rsidTr="00C12F8A">
        <w:trPr>
          <w:cantSplit/>
          <w:trHeight w:val="555"/>
        </w:trPr>
        <w:tc>
          <w:tcPr>
            <w:tcW w:w="456" w:type="dxa"/>
            <w:vMerge/>
          </w:tcPr>
          <w:p w14:paraId="0C262E30" w14:textId="77777777" w:rsidR="00C12F8A" w:rsidRPr="00646275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FC6900D" w14:textId="77777777" w:rsidR="00C12F8A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6F91076E" w14:textId="77777777" w:rsidR="00C12F8A" w:rsidRPr="00EE1F3C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D6F675" w14:textId="77777777" w:rsidR="00C12F8A" w:rsidRDefault="00C12F8A" w:rsidP="00C12F8A">
            <w:pPr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6B9A4C5" w14:textId="5E6F6B4F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90968,0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AF2F13C" w14:textId="5A6E4A66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81200,0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51D5235" w14:textId="44B91659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74500,0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0E772B3" w14:textId="58BD7CE2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77600,0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A2826BF" w14:textId="012CB4A3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76700,0</w:t>
            </w:r>
          </w:p>
        </w:tc>
        <w:tc>
          <w:tcPr>
            <w:tcW w:w="8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16378FA" w14:textId="3594B2A0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400968,0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1024F7F3" w14:textId="77777777" w:rsidR="00C12F8A" w:rsidRPr="00646275" w:rsidRDefault="00C12F8A" w:rsidP="00C12F8A">
            <w:pPr>
              <w:jc w:val="center"/>
              <w:rPr>
                <w:b/>
                <w:lang w:val="uk-UA"/>
              </w:rPr>
            </w:pPr>
          </w:p>
        </w:tc>
      </w:tr>
      <w:tr w:rsidR="00C12F8A" w:rsidRPr="00646275" w14:paraId="12748E82" w14:textId="77777777" w:rsidTr="00C12F8A">
        <w:trPr>
          <w:cantSplit/>
          <w:trHeight w:val="28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14:paraId="05CA4023" w14:textId="77777777" w:rsidR="00C12F8A" w:rsidRPr="00646275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  <w:vAlign w:val="center"/>
          </w:tcPr>
          <w:p w14:paraId="3B0B224E" w14:textId="77777777" w:rsidR="00C12F8A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tcBorders>
              <w:bottom w:val="single" w:sz="4" w:space="0" w:color="auto"/>
            </w:tcBorders>
            <w:vAlign w:val="center"/>
          </w:tcPr>
          <w:p w14:paraId="352FEEE4" w14:textId="77777777" w:rsidR="00C12F8A" w:rsidRPr="00EE1F3C" w:rsidRDefault="00C12F8A" w:rsidP="00C12F8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EC7188" w14:textId="77777777" w:rsidR="00C12F8A" w:rsidRPr="00646275" w:rsidRDefault="00C12F8A" w:rsidP="00C12F8A">
            <w:pPr>
              <w:rPr>
                <w:b/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C1392" w14:textId="10C9903C" w:rsidR="00C12F8A" w:rsidRPr="00C12F8A" w:rsidRDefault="00C12F8A" w:rsidP="00C12F8A">
            <w:pPr>
              <w:jc w:val="center"/>
              <w:rPr>
                <w:lang w:val="uk-UA"/>
              </w:rPr>
            </w:pPr>
            <w: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7A579" w14:textId="3B7F7534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16742,5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40034" w14:textId="1BC7FBE1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14942,5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89E49" w14:textId="1777901D" w:rsidR="00C12F8A" w:rsidRPr="00C12F8A" w:rsidRDefault="00C12F8A" w:rsidP="00C12F8A">
            <w:pPr>
              <w:jc w:val="center"/>
              <w:rPr>
                <w:lang w:val="uk-UA"/>
              </w:rPr>
            </w:pPr>
            <w:r>
              <w:t>-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D36BA" w14:textId="1C0B3BAF" w:rsidR="00C12F8A" w:rsidRPr="00C12F8A" w:rsidRDefault="00C12F8A" w:rsidP="00C12F8A">
            <w:pPr>
              <w:jc w:val="center"/>
              <w:rPr>
                <w:lang w:val="uk-UA"/>
              </w:rPr>
            </w:pPr>
            <w: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9601A" w14:textId="34B85534" w:rsidR="00C12F8A" w:rsidRPr="00C12F8A" w:rsidRDefault="00C12F8A" w:rsidP="00C12F8A">
            <w:pPr>
              <w:jc w:val="center"/>
              <w:rPr>
                <w:lang w:val="uk-UA"/>
              </w:rPr>
            </w:pPr>
            <w:r w:rsidRPr="00C12F8A">
              <w:t>31685,0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2C3899E4" w14:textId="77777777" w:rsidR="00C12F8A" w:rsidRPr="00646275" w:rsidRDefault="00C12F8A" w:rsidP="00C12F8A">
            <w:pPr>
              <w:jc w:val="center"/>
              <w:rPr>
                <w:b/>
                <w:lang w:val="uk-UA"/>
              </w:rPr>
            </w:pPr>
          </w:p>
        </w:tc>
      </w:tr>
    </w:tbl>
    <w:p w14:paraId="1C8BBA11" w14:textId="77777777" w:rsidR="00D91D92" w:rsidRPr="005E252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376DD16D" w14:textId="6A8A37C1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="00C12F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251CA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0B0825BB" w14:textId="77777777" w:rsidR="00D91D92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529C3652" w14:textId="77777777" w:rsidR="00D91D92" w:rsidRPr="00A73F34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14:paraId="4DDCDB41" w14:textId="0D41D65A" w:rsidR="00A60CA8" w:rsidRDefault="00D91D92" w:rsidP="00A60CA8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</w:t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С.М. Гармаш</w:t>
      </w:r>
    </w:p>
    <w:p w14:paraId="4B2DD52D" w14:textId="77777777" w:rsidR="005E252D" w:rsidRDefault="005E252D" w:rsidP="005E252D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156DB170" w14:textId="77777777" w:rsidR="00725C65" w:rsidRDefault="005E252D" w:rsidP="005E252D">
      <w:pPr>
        <w:tabs>
          <w:tab w:val="left" w:pos="3068"/>
        </w:tabs>
        <w:rPr>
          <w:b/>
          <w:sz w:val="28"/>
          <w:szCs w:val="28"/>
          <w:lang w:val="uk-UA"/>
        </w:rPr>
        <w:sectPr w:rsidR="00725C65" w:rsidSect="00763D94">
          <w:headerReference w:type="default" r:id="rId10"/>
          <w:headerReference w:type="first" r:id="rId11"/>
          <w:pgSz w:w="16838" w:h="11906" w:orient="landscape"/>
          <w:pgMar w:top="142" w:right="907" w:bottom="142" w:left="907" w:header="90" w:footer="709" w:gutter="0"/>
          <w:pgNumType w:start="1"/>
          <w:cols w:space="708"/>
          <w:titlePg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p w14:paraId="2CD422EF" w14:textId="67FA411A" w:rsidR="00367ADE" w:rsidRPr="00666428" w:rsidRDefault="00367ADE" w:rsidP="00367ADE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 xml:space="preserve">Додаток </w:t>
      </w:r>
      <w:r>
        <w:rPr>
          <w:i/>
          <w:sz w:val="24"/>
          <w:szCs w:val="24"/>
          <w:lang w:val="uk-UA"/>
        </w:rPr>
        <w:t>2</w:t>
      </w:r>
    </w:p>
    <w:p w14:paraId="614CE7E4" w14:textId="4D87F081" w:rsidR="00AB24A1" w:rsidRDefault="00CC5DCC" w:rsidP="00AB24A1">
      <w:pPr>
        <w:ind w:left="9072"/>
        <w:rPr>
          <w:i/>
          <w:iCs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="0006756B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</w:p>
    <w:p w14:paraId="5E68F117" w14:textId="48259341" w:rsidR="00367ADE" w:rsidRDefault="00AB24A1" w:rsidP="00AB24A1">
      <w:pPr>
        <w:ind w:left="9072"/>
        <w:rPr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(Додаток 2 у редакції рішення Бахмутської мі</w:t>
      </w:r>
      <w:r w:rsidR="00275B06">
        <w:rPr>
          <w:i/>
          <w:iCs/>
          <w:sz w:val="24"/>
          <w:szCs w:val="24"/>
          <w:lang w:val="uk-UA"/>
        </w:rPr>
        <w:t>ської ради від 27.01.2021 № 7/4</w:t>
      </w:r>
      <w:r>
        <w:rPr>
          <w:i/>
          <w:iCs/>
          <w:sz w:val="24"/>
          <w:szCs w:val="24"/>
          <w:lang w:val="uk-UA"/>
        </w:rPr>
        <w:t>-</w:t>
      </w:r>
      <w:r w:rsidR="00275B06">
        <w:rPr>
          <w:i/>
          <w:iCs/>
          <w:sz w:val="24"/>
          <w:szCs w:val="24"/>
          <w:lang w:val="uk-UA"/>
        </w:rPr>
        <w:t>103</w:t>
      </w:r>
      <w:r>
        <w:rPr>
          <w:i/>
          <w:iCs/>
          <w:sz w:val="24"/>
          <w:szCs w:val="24"/>
          <w:lang w:val="uk-UA"/>
        </w:rPr>
        <w:t>)</w:t>
      </w:r>
    </w:p>
    <w:p w14:paraId="7AF5E255" w14:textId="77777777" w:rsidR="00D91D92" w:rsidRDefault="00D91D92" w:rsidP="00367ADE">
      <w:pPr>
        <w:pStyle w:val="a9"/>
        <w:ind w:left="9072"/>
        <w:rPr>
          <w:b/>
          <w:sz w:val="28"/>
          <w:szCs w:val="28"/>
          <w:lang w:val="uk-UA"/>
        </w:rPr>
      </w:pPr>
    </w:p>
    <w:p w14:paraId="45F8D50F" w14:textId="77777777" w:rsidR="00D91D92" w:rsidRDefault="00D91D92" w:rsidP="00D91D92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ПОКАЗНИКИ РЕЗУЛЬТАТИВНОСТІ ПРОГРАМИ</w:t>
      </w:r>
    </w:p>
    <w:p w14:paraId="761275CA" w14:textId="77777777" w:rsidR="00D91D92" w:rsidRPr="00B26C86" w:rsidRDefault="00D91D92" w:rsidP="00750E6D">
      <w:pPr>
        <w:ind w:firstLine="709"/>
        <w:jc w:val="center"/>
        <w:rPr>
          <w:b/>
          <w:sz w:val="28"/>
          <w:szCs w:val="28"/>
        </w:rPr>
      </w:pPr>
    </w:p>
    <w:tbl>
      <w:tblPr>
        <w:tblW w:w="1485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6743"/>
        <w:gridCol w:w="1134"/>
        <w:gridCol w:w="1134"/>
        <w:gridCol w:w="992"/>
        <w:gridCol w:w="992"/>
        <w:gridCol w:w="993"/>
        <w:gridCol w:w="992"/>
        <w:gridCol w:w="1276"/>
      </w:tblGrid>
      <w:tr w:rsidR="001F291A" w:rsidRPr="00BC02EE" w14:paraId="00F5C18E" w14:textId="77777777" w:rsidTr="0068606B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14:paraId="3D3DC251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6743" w:type="dxa"/>
            <w:vMerge w:val="restart"/>
            <w:shd w:val="clear" w:color="auto" w:fill="C6D9F1"/>
            <w:vAlign w:val="center"/>
          </w:tcPr>
          <w:p w14:paraId="055461B0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113462A0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21B844C1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14:paraId="35327588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6BD3BEF1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355109E7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1F291A" w:rsidRPr="00BC02EE" w14:paraId="04238FA0" w14:textId="77777777" w:rsidTr="0068606B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14:paraId="6F0F27DE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6743" w:type="dxa"/>
            <w:vMerge/>
            <w:shd w:val="clear" w:color="auto" w:fill="C6D9F1"/>
            <w:vAlign w:val="center"/>
          </w:tcPr>
          <w:p w14:paraId="3379743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14:paraId="556B93FB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14:paraId="1B18DAA7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14:paraId="238903AC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21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5A5EB081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22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7DA62897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23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6A701FFD" w14:textId="77777777" w:rsidR="001F291A" w:rsidRPr="00BC02EE" w:rsidRDefault="00F47F37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2024</w:t>
            </w:r>
            <w:r w:rsidR="001F291A"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6A8825EB" w14:textId="77777777" w:rsidR="001F291A" w:rsidRPr="00BC02EE" w:rsidRDefault="00F47F37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2025</w:t>
            </w:r>
            <w:r w:rsidR="001F291A"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</w:tr>
      <w:tr w:rsidR="001F291A" w:rsidRPr="00BC02EE" w14:paraId="16C43116" w14:textId="77777777" w:rsidTr="0068606B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14:paraId="6349AC2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6743" w:type="dxa"/>
            <w:shd w:val="clear" w:color="auto" w:fill="C6D9F1"/>
            <w:vAlign w:val="center"/>
          </w:tcPr>
          <w:p w14:paraId="1C5DB1B4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51770AF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5EEBEDD5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1C0FF141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2AA6FB2B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62FE6F12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55F7E632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2246F225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1F291A" w:rsidRPr="00BC02EE" w14:paraId="1A5E4278" w14:textId="77777777" w:rsidTr="0068606B">
        <w:trPr>
          <w:trHeight w:val="363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7F9BE2F1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140C97" w:rsidRPr="00BC02EE" w14:paraId="5B32ACE6" w14:textId="77777777" w:rsidTr="00140C97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2D28C671" w14:textId="77777777" w:rsidR="00140C97" w:rsidRPr="00BC02EE" w:rsidRDefault="00140C97" w:rsidP="00140C97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1051B685" w14:textId="77777777" w:rsidR="00140C97" w:rsidRPr="00BC02EE" w:rsidRDefault="00140C97" w:rsidP="00140C97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3BB26" w14:textId="77777777" w:rsidR="00140C97" w:rsidRPr="00BC02EE" w:rsidRDefault="00140C97" w:rsidP="00140C97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тис.грн.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F6870" w14:textId="77777777" w:rsidR="00140C97" w:rsidRPr="00BC02EE" w:rsidRDefault="00140C97" w:rsidP="00140C97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165D0A" w14:textId="6F1A7A54" w:rsidR="00140C97" w:rsidRPr="00140C97" w:rsidRDefault="00140C97" w:rsidP="00140C97">
            <w:pPr>
              <w:jc w:val="center"/>
              <w:rPr>
                <w:lang w:val="uk-UA"/>
              </w:rPr>
            </w:pPr>
            <w:r w:rsidRPr="00140C97">
              <w:rPr>
                <w:color w:val="000000"/>
              </w:rPr>
              <w:t>183968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FC25FE" w14:textId="0A383330" w:rsidR="00140C97" w:rsidRPr="00140C97" w:rsidRDefault="00140C97" w:rsidP="00140C97">
            <w:pPr>
              <w:jc w:val="center"/>
              <w:rPr>
                <w:lang w:val="uk-UA"/>
              </w:rPr>
            </w:pPr>
            <w:r w:rsidRPr="00140C97">
              <w:rPr>
                <w:color w:val="000000"/>
              </w:rPr>
              <w:t>115042,5</w:t>
            </w:r>
          </w:p>
        </w:tc>
        <w:tc>
          <w:tcPr>
            <w:tcW w:w="993" w:type="dxa"/>
            <w:vAlign w:val="center"/>
          </w:tcPr>
          <w:p w14:paraId="444A678D" w14:textId="76A6DA90" w:rsidR="00140C97" w:rsidRPr="00140C97" w:rsidRDefault="00140C97" w:rsidP="00140C97">
            <w:pPr>
              <w:jc w:val="center"/>
              <w:rPr>
                <w:lang w:val="uk-UA"/>
              </w:rPr>
            </w:pPr>
            <w:r w:rsidRPr="00140C97">
              <w:rPr>
                <w:color w:val="000000"/>
              </w:rPr>
              <w:t>97442,5</w:t>
            </w:r>
          </w:p>
        </w:tc>
        <w:tc>
          <w:tcPr>
            <w:tcW w:w="992" w:type="dxa"/>
            <w:vAlign w:val="center"/>
          </w:tcPr>
          <w:p w14:paraId="757363BC" w14:textId="17116253" w:rsidR="00140C97" w:rsidRPr="00140C97" w:rsidRDefault="00140C97" w:rsidP="00140C97">
            <w:pPr>
              <w:jc w:val="center"/>
              <w:rPr>
                <w:lang w:val="uk-UA"/>
              </w:rPr>
            </w:pPr>
            <w:r w:rsidRPr="00140C97">
              <w:rPr>
                <w:color w:val="000000"/>
              </w:rPr>
              <w:t>77600</w:t>
            </w:r>
          </w:p>
        </w:tc>
        <w:tc>
          <w:tcPr>
            <w:tcW w:w="1276" w:type="dxa"/>
            <w:vAlign w:val="center"/>
          </w:tcPr>
          <w:p w14:paraId="66C6297E" w14:textId="41D6F45D" w:rsidR="00140C97" w:rsidRPr="00140C97" w:rsidRDefault="00140C97" w:rsidP="00140C97">
            <w:pPr>
              <w:jc w:val="center"/>
              <w:rPr>
                <w:lang w:val="uk-UA"/>
              </w:rPr>
            </w:pPr>
            <w:r w:rsidRPr="00140C97">
              <w:rPr>
                <w:color w:val="000000"/>
              </w:rPr>
              <w:t>76700</w:t>
            </w:r>
          </w:p>
        </w:tc>
      </w:tr>
      <w:tr w:rsidR="001F291A" w:rsidRPr="00BC02EE" w14:paraId="5C676736" w14:textId="77777777" w:rsidTr="0068606B">
        <w:trPr>
          <w:trHeight w:val="371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421FE37F" w14:textId="77777777" w:rsidR="001F291A" w:rsidRPr="00A37701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1F291A" w:rsidRPr="00BC02EE" w14:paraId="709AE0A2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05EF67ED" w14:textId="77777777" w:rsidR="001F291A" w:rsidRPr="00A37701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4C729263" w14:textId="77777777" w:rsidR="001F291A" w:rsidRPr="00A37701" w:rsidRDefault="001F291A" w:rsidP="001F291A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6CF02" w14:textId="77777777" w:rsidR="001F291A" w:rsidRPr="00A37701" w:rsidRDefault="001F291A" w:rsidP="001F291A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060E9" w14:textId="77777777" w:rsidR="001F291A" w:rsidRPr="00A37701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3294AC" w14:textId="77777777" w:rsidR="001F291A" w:rsidRPr="00A37701" w:rsidRDefault="003673FE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E7601" w14:textId="77777777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993" w:type="dxa"/>
            <w:vAlign w:val="center"/>
          </w:tcPr>
          <w:p w14:paraId="0F81F762" w14:textId="77777777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14:paraId="07FC1730" w14:textId="77777777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1276" w:type="dxa"/>
            <w:vAlign w:val="center"/>
          </w:tcPr>
          <w:p w14:paraId="6D1242D5" w14:textId="77777777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</w:tr>
      <w:tr w:rsidR="001F291A" w:rsidRPr="00BC02EE" w14:paraId="17F27B74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00A89F6A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5FF86306" w14:textId="77777777" w:rsidR="001F291A" w:rsidRPr="00BC02EE" w:rsidRDefault="001F291A" w:rsidP="001F291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BBBE4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63EF8D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99FE8" w14:textId="77777777" w:rsidR="001F291A" w:rsidRPr="00BC02EE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85D27" w14:textId="77777777" w:rsidR="001F291A" w:rsidRPr="004B02FD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3" w:type="dxa"/>
            <w:vAlign w:val="center"/>
          </w:tcPr>
          <w:p w14:paraId="6D0A5AC9" w14:textId="77777777" w:rsidR="001F291A" w:rsidRPr="004B02FD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14:paraId="4149C502" w14:textId="77777777" w:rsidR="001F291A" w:rsidRPr="004B02FD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14:paraId="4617BE75" w14:textId="77777777" w:rsidR="001F291A" w:rsidRPr="004B02FD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</w:tr>
      <w:tr w:rsidR="001F291A" w:rsidRPr="00BC02EE" w14:paraId="3081477F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4C76C8A9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03FCEC17" w14:textId="77777777" w:rsidR="001F291A" w:rsidRPr="00BC02EE" w:rsidRDefault="001F291A" w:rsidP="001F291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9E907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D6DA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13D39D" w14:textId="77777777" w:rsidR="001F291A" w:rsidRPr="00BC02EE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A2039" w14:textId="77777777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27A32405" w14:textId="77777777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14:paraId="38A98A37" w14:textId="77777777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5B2834DF" w14:textId="77777777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3619A" w:rsidRPr="00BC02EE" w14:paraId="0226779A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6AA0AFF8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318BBF52" w14:textId="77777777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77ACA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E7498" w14:textId="77777777" w:rsidR="0073619A" w:rsidRPr="00BC02EE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BC38F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A24B4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732F12D6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14:paraId="6FF288E9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467B4582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3619A" w:rsidRPr="00BC02EE" w14:paraId="4B1905A4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18C70D97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276107A4" w14:textId="031104F3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</w:t>
            </w:r>
            <w:r w:rsidR="00624401">
              <w:rPr>
                <w:sz w:val="23"/>
                <w:szCs w:val="23"/>
                <w:lang w:val="uk-UA"/>
              </w:rPr>
              <w:t xml:space="preserve"> автомобільних</w:t>
            </w:r>
            <w:r w:rsidRPr="00BC02EE">
              <w:rPr>
                <w:sz w:val="23"/>
                <w:szCs w:val="23"/>
                <w:lang w:val="uk-UA"/>
              </w:rPr>
              <w:t xml:space="preserve"> мостів, які планується відновити капітальним ремонтом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EE862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D5CE38" w14:textId="77777777" w:rsidR="0073619A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551349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D1A24D" w14:textId="77777777" w:rsidR="0073619A" w:rsidRPr="00E3373F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14:paraId="314C2217" w14:textId="237C0F8C" w:rsidR="0073619A" w:rsidRDefault="00140C97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14:paraId="50C49616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14:paraId="20BE99A5" w14:textId="7777777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</w:tr>
      <w:tr w:rsidR="0073619A" w:rsidRPr="001F369D" w14:paraId="6958CCFC" w14:textId="77777777" w:rsidTr="00624401">
        <w:trPr>
          <w:trHeight w:val="313"/>
        </w:trPr>
        <w:tc>
          <w:tcPr>
            <w:tcW w:w="595" w:type="dxa"/>
            <w:shd w:val="clear" w:color="auto" w:fill="auto"/>
            <w:vAlign w:val="center"/>
          </w:tcPr>
          <w:p w14:paraId="19FA2EFC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  <w:r w:rsidRPr="00BC02EE">
              <w:rPr>
                <w:sz w:val="23"/>
                <w:szCs w:val="23"/>
                <w:lang w:val="uk-UA"/>
              </w:rPr>
              <w:t xml:space="preserve">. 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2DE93B2F" w14:textId="77777777" w:rsidR="0073619A" w:rsidRPr="00AB6792" w:rsidRDefault="0073619A" w:rsidP="0073619A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</w:t>
            </w:r>
            <w:r w:rsidR="00C53196">
              <w:rPr>
                <w:sz w:val="23"/>
                <w:szCs w:val="23"/>
                <w:lang w:val="uk-UA"/>
              </w:rPr>
              <w:t xml:space="preserve"> та обладнання</w:t>
            </w:r>
            <w:r w:rsidRPr="00AB6792">
              <w:rPr>
                <w:sz w:val="23"/>
                <w:szCs w:val="23"/>
                <w:lang w:val="uk-UA"/>
              </w:rPr>
              <w:t>, яку планується придбати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05868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C81EC" w14:textId="77777777" w:rsidR="0073619A" w:rsidRPr="00BC02EE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1030A" w14:textId="77777777" w:rsidR="0073619A" w:rsidRPr="00BC02EE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4E7B57" w14:textId="77777777" w:rsidR="0073619A" w:rsidRPr="00BC02EE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14:paraId="2EDE70E1" w14:textId="77777777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14:paraId="269D2B07" w14:textId="77777777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7688635D" w14:textId="77777777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</w:tr>
      <w:tr w:rsidR="00624401" w:rsidRPr="001F369D" w14:paraId="49BC91B5" w14:textId="77777777" w:rsidTr="00624401">
        <w:trPr>
          <w:trHeight w:val="313"/>
        </w:trPr>
        <w:tc>
          <w:tcPr>
            <w:tcW w:w="595" w:type="dxa"/>
            <w:shd w:val="clear" w:color="auto" w:fill="auto"/>
            <w:vAlign w:val="center"/>
          </w:tcPr>
          <w:p w14:paraId="77F7091F" w14:textId="3324591C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5B25E298" w14:textId="417FE30B" w:rsidR="00624401" w:rsidRPr="00624401" w:rsidRDefault="00624401" w:rsidP="00624401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Кількість в’їзних стел, знаків, які планується встановити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2D6A1" w14:textId="48ECBCB4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0D087" w14:textId="0616B835" w:rsidR="00624401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6CB66B" w14:textId="1D6E918C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9EE596" w14:textId="35D27928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06DA869C" w14:textId="259DB063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086ABD5B" w14:textId="4381C38E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14:paraId="01EF05C2" w14:textId="48D41F28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</w:tr>
      <w:tr w:rsidR="00624401" w:rsidRPr="001F369D" w14:paraId="43A8B4BD" w14:textId="77777777" w:rsidTr="00CE6184">
        <w:trPr>
          <w:trHeight w:val="313"/>
        </w:trPr>
        <w:tc>
          <w:tcPr>
            <w:tcW w:w="595" w:type="dxa"/>
            <w:shd w:val="clear" w:color="auto" w:fill="auto"/>
            <w:vAlign w:val="center"/>
          </w:tcPr>
          <w:p w14:paraId="031C8175" w14:textId="10495568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779F23C4" w14:textId="00D89220" w:rsidR="00624401" w:rsidRDefault="00624401" w:rsidP="00624401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Кількість відеокамер, які планується встановити на набережній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2C143C" w14:textId="3EC1D481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12048" w14:textId="2D023015" w:rsidR="00624401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1045DF" w14:textId="12D0AD34" w:rsidR="00624401" w:rsidRPr="00624401" w:rsidRDefault="00624401" w:rsidP="00624401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624401">
              <w:rPr>
                <w:bCs/>
                <w:sz w:val="23"/>
                <w:szCs w:val="23"/>
                <w:lang w:val="uk-UA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58553C13" w14:textId="7089CC74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</w:tcPr>
          <w:p w14:paraId="58EE8A5B" w14:textId="71756BE8" w:rsidR="00624401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</w:tcPr>
          <w:p w14:paraId="523E9CA6" w14:textId="40B9A788" w:rsidR="00624401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1276" w:type="dxa"/>
          </w:tcPr>
          <w:p w14:paraId="470C731B" w14:textId="2D5CD6D0" w:rsidR="00624401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</w:tr>
      <w:tr w:rsidR="00624401" w:rsidRPr="001F369D" w14:paraId="7D7C2A74" w14:textId="77777777" w:rsidTr="0068606B">
        <w:trPr>
          <w:trHeight w:val="369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0EBCD676" w14:textId="77777777" w:rsidR="00624401" w:rsidRPr="00AB6792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624401" w:rsidRPr="001F369D" w14:paraId="4D0EE93E" w14:textId="77777777" w:rsidTr="0068606B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14:paraId="1F75B02F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00F4C149" w14:textId="77777777" w:rsidR="00624401" w:rsidRPr="00BC02EE" w:rsidRDefault="00624401" w:rsidP="00624401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7C890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61B3F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102A83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BA946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14:paraId="7CD9B96B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14:paraId="47AB39A7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14:paraId="0ECF9835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</w:tr>
      <w:tr w:rsidR="00624401" w:rsidRPr="001F369D" w14:paraId="61C8648F" w14:textId="77777777" w:rsidTr="0068606B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14:paraId="5016CE02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lastRenderedPageBreak/>
              <w:t>2.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15E9FE71" w14:textId="77777777" w:rsidR="00624401" w:rsidRPr="00BC02EE" w:rsidRDefault="00624401" w:rsidP="00624401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2F51D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23EFD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74780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4EE04D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09FFCBE8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14:paraId="353E4645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311A8761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</w:tr>
      <w:tr w:rsidR="00624401" w:rsidRPr="001F369D" w14:paraId="332023DB" w14:textId="77777777" w:rsidTr="0068606B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14:paraId="5FC6B75C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65753676" w14:textId="77777777" w:rsidR="00624401" w:rsidRPr="00BC02EE" w:rsidRDefault="00624401" w:rsidP="00624401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7383D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56129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9D5C68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EB4A9" w14:textId="77777777" w:rsidR="00624401" w:rsidRPr="00BC02EE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3A9577AF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14:paraId="131D4892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14:paraId="6575D444" w14:textId="77777777" w:rsidR="00624401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  <w:p w14:paraId="745D1CA0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</w:p>
        </w:tc>
      </w:tr>
      <w:tr w:rsidR="00624401" w:rsidRPr="001F369D" w14:paraId="3BFCC22D" w14:textId="77777777" w:rsidTr="0068606B">
        <w:trPr>
          <w:trHeight w:val="365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730C5A9A" w14:textId="77777777" w:rsidR="00624401" w:rsidRPr="00AB6792" w:rsidRDefault="00624401" w:rsidP="00624401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624401" w:rsidRPr="001F369D" w14:paraId="68A56E87" w14:textId="77777777" w:rsidTr="0068606B">
        <w:tc>
          <w:tcPr>
            <w:tcW w:w="595" w:type="dxa"/>
            <w:shd w:val="clear" w:color="auto" w:fill="auto"/>
            <w:vAlign w:val="center"/>
          </w:tcPr>
          <w:p w14:paraId="6AB2187A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</w:tcPr>
          <w:p w14:paraId="4D62023F" w14:textId="77777777" w:rsidR="00624401" w:rsidRPr="00AB6792" w:rsidRDefault="00624401" w:rsidP="00624401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</w:t>
            </w:r>
            <w:r>
              <w:rPr>
                <w:sz w:val="23"/>
                <w:szCs w:val="23"/>
                <w:lang w:val="uk-UA"/>
              </w:rPr>
              <w:t xml:space="preserve"> громади</w:t>
            </w:r>
            <w:r w:rsidRPr="00AB6792">
              <w:rPr>
                <w:sz w:val="23"/>
                <w:szCs w:val="23"/>
                <w:lang w:val="uk-UA"/>
              </w:rPr>
              <w:t>, порівняно з попереднім роком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FD0361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76792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CD22E1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BFFF96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993" w:type="dxa"/>
            <w:vAlign w:val="center"/>
          </w:tcPr>
          <w:p w14:paraId="5BBCDC0E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992" w:type="dxa"/>
            <w:vAlign w:val="center"/>
          </w:tcPr>
          <w:p w14:paraId="7752F89F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14:paraId="4518EF69" w14:textId="77777777" w:rsidR="00624401" w:rsidRPr="00AB6792" w:rsidRDefault="00624401" w:rsidP="00624401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30</w:t>
            </w:r>
          </w:p>
        </w:tc>
      </w:tr>
    </w:tbl>
    <w:p w14:paraId="2D8E13A6" w14:textId="77777777" w:rsidR="00D91D92" w:rsidRDefault="00D91D92" w:rsidP="00D91D92">
      <w:pPr>
        <w:tabs>
          <w:tab w:val="left" w:pos="3068"/>
        </w:tabs>
        <w:rPr>
          <w:b/>
          <w:lang w:val="uk-UA"/>
        </w:rPr>
      </w:pPr>
    </w:p>
    <w:p w14:paraId="3E94A2A5" w14:textId="5DA9AB33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</w:t>
      </w:r>
      <w:r w:rsidR="006244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F291A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67305786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449AA9BD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7C6E8D60" w14:textId="77777777" w:rsidR="00D91D92" w:rsidRPr="00B26C86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14:paraId="38329449" w14:textId="175ACE70" w:rsidR="00D91D92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>та капітального будівництва Бахмутської міської ради</w:t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 w:rsidR="00E578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С.М. Гармаш</w:t>
      </w:r>
    </w:p>
    <w:p w14:paraId="40B76557" w14:textId="1A876EAE" w:rsidR="005E252D" w:rsidRDefault="005E252D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58ADCBBF" w14:textId="28190977" w:rsidR="005E252D" w:rsidRDefault="005E252D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69466BCD" w14:textId="77777777" w:rsidR="005E252D" w:rsidRPr="00071B08" w:rsidRDefault="005E252D" w:rsidP="005E252D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p w14:paraId="638CE16A" w14:textId="77777777" w:rsidR="005E252D" w:rsidRPr="00AD64B6" w:rsidRDefault="005E252D" w:rsidP="00D91D92">
      <w:pPr>
        <w:tabs>
          <w:tab w:val="left" w:pos="3068"/>
        </w:tabs>
        <w:rPr>
          <w:b/>
          <w:sz w:val="28"/>
          <w:szCs w:val="28"/>
          <w:lang w:val="uk-UA"/>
        </w:rPr>
        <w:sectPr w:rsidR="005E252D" w:rsidRPr="00AD64B6" w:rsidSect="00725C65">
          <w:pgSz w:w="16838" w:h="11906" w:orient="landscape"/>
          <w:pgMar w:top="1287" w:right="907" w:bottom="284" w:left="907" w:header="426" w:footer="709" w:gutter="0"/>
          <w:pgNumType w:start="1"/>
          <w:cols w:space="708"/>
          <w:titlePg/>
          <w:docGrid w:linePitch="360"/>
        </w:sectPr>
      </w:pPr>
    </w:p>
    <w:p w14:paraId="076F8A77" w14:textId="77777777" w:rsidR="00D91D92" w:rsidRPr="003A5D1B" w:rsidRDefault="00D91D92" w:rsidP="00D91D92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lastRenderedPageBreak/>
        <w:t>Додаток 3</w:t>
      </w:r>
    </w:p>
    <w:p w14:paraId="5D1FB7D1" w14:textId="42AA7091" w:rsidR="00AB24A1" w:rsidRDefault="00CC5DCC" w:rsidP="00AB24A1">
      <w:pPr>
        <w:ind w:left="4820" w:right="-284"/>
        <w:rPr>
          <w:i/>
          <w:iCs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="0006756B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</w:p>
    <w:p w14:paraId="24DBBCCC" w14:textId="52662184" w:rsidR="00D91D92" w:rsidRPr="003A5D1B" w:rsidRDefault="00AB24A1" w:rsidP="00AB24A1">
      <w:pPr>
        <w:ind w:left="4820" w:right="-284"/>
        <w:rPr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(Додаток 3 у редакції рішення Бахмутської міської р</w:t>
      </w:r>
      <w:r w:rsidR="00275B06">
        <w:rPr>
          <w:i/>
          <w:iCs/>
          <w:sz w:val="24"/>
          <w:szCs w:val="24"/>
          <w:lang w:val="uk-UA"/>
        </w:rPr>
        <w:t>ади від 27.01.2021 № 7/4-103</w:t>
      </w:r>
      <w:r>
        <w:rPr>
          <w:i/>
          <w:iCs/>
          <w:sz w:val="24"/>
          <w:szCs w:val="24"/>
          <w:lang w:val="uk-UA"/>
        </w:rPr>
        <w:t>)</w:t>
      </w:r>
    </w:p>
    <w:p w14:paraId="1CE698DB" w14:textId="77777777" w:rsidR="00D91D92" w:rsidRDefault="00D91D92" w:rsidP="00D91D92">
      <w:pPr>
        <w:ind w:left="4820"/>
        <w:rPr>
          <w:i/>
          <w:lang w:val="uk-UA"/>
        </w:rPr>
      </w:pPr>
      <w:bookmarkStart w:id="5" w:name="_GoBack"/>
      <w:bookmarkEnd w:id="5"/>
    </w:p>
    <w:p w14:paraId="5582CC9E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15F0B90B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4EF7A733" w14:textId="77777777" w:rsidR="00D91D92" w:rsidRPr="001047ED" w:rsidRDefault="00D91D92" w:rsidP="00D91D92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тис.грн.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992"/>
        <w:gridCol w:w="992"/>
        <w:gridCol w:w="993"/>
        <w:gridCol w:w="1104"/>
        <w:gridCol w:w="1418"/>
      </w:tblGrid>
      <w:tr w:rsidR="00F47F37" w:rsidRPr="009F1CA7" w14:paraId="21B7EE41" w14:textId="77777777" w:rsidTr="000F7DB7">
        <w:trPr>
          <w:trHeight w:val="512"/>
        </w:trPr>
        <w:tc>
          <w:tcPr>
            <w:tcW w:w="3119" w:type="dxa"/>
            <w:vMerge w:val="restart"/>
            <w:shd w:val="clear" w:color="auto" w:fill="C6D9F1"/>
            <w:vAlign w:val="center"/>
          </w:tcPr>
          <w:p w14:paraId="0DD61EF4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5215" w:type="dxa"/>
            <w:gridSpan w:val="5"/>
            <w:shd w:val="clear" w:color="auto" w:fill="C6D9F1"/>
            <w:vAlign w:val="center"/>
          </w:tcPr>
          <w:p w14:paraId="6A6E3ECB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14:paraId="226BEEE1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Всього витрат на виконання Програми</w:t>
            </w:r>
          </w:p>
        </w:tc>
      </w:tr>
      <w:tr w:rsidR="00F47F37" w:rsidRPr="009F1CA7" w14:paraId="5B72517E" w14:textId="77777777" w:rsidTr="000F7DB7">
        <w:trPr>
          <w:trHeight w:val="420"/>
        </w:trPr>
        <w:tc>
          <w:tcPr>
            <w:tcW w:w="3119" w:type="dxa"/>
            <w:vMerge/>
            <w:shd w:val="clear" w:color="auto" w:fill="DBE5F1"/>
            <w:vAlign w:val="center"/>
          </w:tcPr>
          <w:p w14:paraId="283BF627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126" w:type="dxa"/>
            <w:gridSpan w:val="2"/>
            <w:shd w:val="clear" w:color="auto" w:fill="C6D9F1"/>
            <w:vAlign w:val="center"/>
          </w:tcPr>
          <w:p w14:paraId="1F5EF509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18EB1CF5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ІІ</w:t>
            </w:r>
          </w:p>
        </w:tc>
        <w:tc>
          <w:tcPr>
            <w:tcW w:w="1104" w:type="dxa"/>
            <w:shd w:val="clear" w:color="auto" w:fill="C6D9F1"/>
            <w:vAlign w:val="center"/>
          </w:tcPr>
          <w:p w14:paraId="0EC2AFCF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14:paraId="5DDF52A4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47F37" w:rsidRPr="009F1CA7" w14:paraId="271D485D" w14:textId="77777777" w:rsidTr="000F7DB7">
        <w:tc>
          <w:tcPr>
            <w:tcW w:w="3119" w:type="dxa"/>
            <w:vMerge/>
            <w:shd w:val="clear" w:color="auto" w:fill="DBE5F1"/>
            <w:vAlign w:val="center"/>
          </w:tcPr>
          <w:p w14:paraId="4BAD288A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14:paraId="4CF900D6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21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07A1EF42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22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6A645E76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23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2788CA82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24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104" w:type="dxa"/>
            <w:shd w:val="clear" w:color="auto" w:fill="C6D9F1"/>
            <w:vAlign w:val="center"/>
          </w:tcPr>
          <w:p w14:paraId="45CD9772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202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418" w:type="dxa"/>
            <w:vMerge/>
            <w:shd w:val="clear" w:color="auto" w:fill="C6D9F1"/>
          </w:tcPr>
          <w:p w14:paraId="7B37CF6B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</w:p>
        </w:tc>
      </w:tr>
      <w:tr w:rsidR="00F47F37" w:rsidRPr="009F1CA7" w14:paraId="4EEC4F82" w14:textId="77777777" w:rsidTr="000F7DB7">
        <w:tc>
          <w:tcPr>
            <w:tcW w:w="3119" w:type="dxa"/>
            <w:shd w:val="clear" w:color="auto" w:fill="FFFFFF"/>
            <w:vAlign w:val="center"/>
          </w:tcPr>
          <w:p w14:paraId="296DE171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6E74BA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810B1D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944800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B9B1A7E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</w:p>
        </w:tc>
        <w:tc>
          <w:tcPr>
            <w:tcW w:w="1104" w:type="dxa"/>
            <w:shd w:val="clear" w:color="auto" w:fill="FFFFFF"/>
            <w:vAlign w:val="center"/>
          </w:tcPr>
          <w:p w14:paraId="28541C3B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DCBCFB6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7</w:t>
            </w:r>
          </w:p>
        </w:tc>
      </w:tr>
      <w:tr w:rsidR="00624401" w:rsidRPr="009F1CA7" w14:paraId="6C8C9082" w14:textId="77777777" w:rsidTr="00CE6184">
        <w:tc>
          <w:tcPr>
            <w:tcW w:w="3119" w:type="dxa"/>
          </w:tcPr>
          <w:p w14:paraId="5AB318A0" w14:textId="77777777" w:rsidR="00624401" w:rsidRPr="009F1CA7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Обсяг ресурсів, всього,</w:t>
            </w:r>
          </w:p>
          <w:p w14:paraId="23C48945" w14:textId="77777777" w:rsidR="00624401" w:rsidRPr="009F1CA7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45D2D90F" w14:textId="17BEBCA4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color w:val="000000"/>
                <w:sz w:val="22"/>
                <w:szCs w:val="22"/>
              </w:rPr>
              <w:t>183968</w:t>
            </w:r>
          </w:p>
        </w:tc>
        <w:tc>
          <w:tcPr>
            <w:tcW w:w="992" w:type="dxa"/>
            <w:vAlign w:val="center"/>
          </w:tcPr>
          <w:p w14:paraId="44DDE8BE" w14:textId="38B45D24" w:rsidR="00624401" w:rsidRPr="00624401" w:rsidRDefault="00624401" w:rsidP="00624401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624401">
              <w:rPr>
                <w:color w:val="000000"/>
                <w:sz w:val="22"/>
                <w:szCs w:val="22"/>
              </w:rPr>
              <w:t>115042,5</w:t>
            </w:r>
          </w:p>
        </w:tc>
        <w:tc>
          <w:tcPr>
            <w:tcW w:w="992" w:type="dxa"/>
            <w:vAlign w:val="center"/>
          </w:tcPr>
          <w:p w14:paraId="1036A821" w14:textId="34147908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color w:val="000000"/>
                <w:sz w:val="22"/>
                <w:szCs w:val="22"/>
              </w:rPr>
              <w:t>97442,5</w:t>
            </w:r>
          </w:p>
        </w:tc>
        <w:tc>
          <w:tcPr>
            <w:tcW w:w="993" w:type="dxa"/>
            <w:vAlign w:val="center"/>
          </w:tcPr>
          <w:p w14:paraId="1BDCAB12" w14:textId="4BCA6133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color w:val="000000"/>
                <w:sz w:val="22"/>
                <w:szCs w:val="22"/>
              </w:rPr>
              <w:t>77600</w:t>
            </w:r>
          </w:p>
        </w:tc>
        <w:tc>
          <w:tcPr>
            <w:tcW w:w="1104" w:type="dxa"/>
            <w:vAlign w:val="center"/>
          </w:tcPr>
          <w:p w14:paraId="7B9B840A" w14:textId="461D1E52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color w:val="000000"/>
                <w:sz w:val="22"/>
                <w:szCs w:val="22"/>
              </w:rPr>
              <w:t>76700</w:t>
            </w:r>
          </w:p>
        </w:tc>
        <w:tc>
          <w:tcPr>
            <w:tcW w:w="1418" w:type="dxa"/>
            <w:vAlign w:val="center"/>
          </w:tcPr>
          <w:p w14:paraId="18255DCF" w14:textId="1DBD28AE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24401">
              <w:rPr>
                <w:b/>
                <w:bCs/>
                <w:color w:val="000000"/>
                <w:sz w:val="22"/>
                <w:szCs w:val="22"/>
              </w:rPr>
              <w:t>550753</w:t>
            </w:r>
          </w:p>
        </w:tc>
      </w:tr>
      <w:tr w:rsidR="00624401" w:rsidRPr="009F1CA7" w14:paraId="1FD10633" w14:textId="77777777" w:rsidTr="000F7DB7">
        <w:trPr>
          <w:trHeight w:val="526"/>
        </w:trPr>
        <w:tc>
          <w:tcPr>
            <w:tcW w:w="3119" w:type="dxa"/>
            <w:vAlign w:val="center"/>
          </w:tcPr>
          <w:p w14:paraId="6790C1E9" w14:textId="77777777" w:rsidR="00624401" w:rsidRPr="009F1CA7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376BFD0F" w14:textId="116E4A75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44D7F420" w14:textId="462F6094" w:rsidR="00624401" w:rsidRPr="00624401" w:rsidRDefault="00624401" w:rsidP="00624401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2BBD5B00" w14:textId="5CFA4E00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1A58CDA5" w14:textId="55CC1589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5BD5E0B9" w14:textId="1E3FAE28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71AF25F" w14:textId="4F8DC5CF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24401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624401" w:rsidRPr="009F1CA7" w14:paraId="3A62D134" w14:textId="77777777" w:rsidTr="000F7DB7">
        <w:trPr>
          <w:trHeight w:val="548"/>
        </w:trPr>
        <w:tc>
          <w:tcPr>
            <w:tcW w:w="3119" w:type="dxa"/>
            <w:vAlign w:val="center"/>
          </w:tcPr>
          <w:p w14:paraId="30E78448" w14:textId="77777777" w:rsidR="00624401" w:rsidRPr="009F1CA7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3CCA8903" w14:textId="186046BD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93000,0</w:t>
            </w:r>
          </w:p>
        </w:tc>
        <w:tc>
          <w:tcPr>
            <w:tcW w:w="992" w:type="dxa"/>
            <w:vAlign w:val="center"/>
          </w:tcPr>
          <w:p w14:paraId="40F6FD2D" w14:textId="04021349" w:rsidR="00624401" w:rsidRPr="00624401" w:rsidRDefault="00624401" w:rsidP="00624401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17100,0</w:t>
            </w:r>
          </w:p>
        </w:tc>
        <w:tc>
          <w:tcPr>
            <w:tcW w:w="992" w:type="dxa"/>
            <w:vAlign w:val="center"/>
          </w:tcPr>
          <w:p w14:paraId="5E5B6CF4" w14:textId="4CB20C31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8000,0</w:t>
            </w:r>
          </w:p>
        </w:tc>
        <w:tc>
          <w:tcPr>
            <w:tcW w:w="993" w:type="dxa"/>
            <w:vAlign w:val="center"/>
          </w:tcPr>
          <w:p w14:paraId="746FC306" w14:textId="102C1576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7E99BD14" w14:textId="5EFB6D97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AF7AADD" w14:textId="43474B79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24401">
              <w:rPr>
                <w:b/>
                <w:bCs/>
                <w:sz w:val="22"/>
                <w:szCs w:val="22"/>
              </w:rPr>
              <w:t>118100,0</w:t>
            </w:r>
          </w:p>
        </w:tc>
      </w:tr>
      <w:tr w:rsidR="00624401" w:rsidRPr="009F1CA7" w14:paraId="392E9ED6" w14:textId="77777777" w:rsidTr="000F7DB7">
        <w:trPr>
          <w:trHeight w:val="548"/>
        </w:trPr>
        <w:tc>
          <w:tcPr>
            <w:tcW w:w="3119" w:type="dxa"/>
            <w:vAlign w:val="center"/>
          </w:tcPr>
          <w:p w14:paraId="7C008789" w14:textId="77777777" w:rsid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</w:rPr>
              <w:t xml:space="preserve">юджет </w:t>
            </w:r>
          </w:p>
          <w:p w14:paraId="3B5C9632" w14:textId="77777777" w:rsidR="00624401" w:rsidRPr="00C53FAB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C53FAB">
              <w:rPr>
                <w:color w:val="000000"/>
                <w:sz w:val="26"/>
                <w:szCs w:val="26"/>
              </w:rPr>
              <w:t xml:space="preserve">Бахмутської міської </w:t>
            </w:r>
            <w:r>
              <w:rPr>
                <w:color w:val="000000"/>
                <w:sz w:val="26"/>
                <w:szCs w:val="26"/>
              </w:rPr>
              <w:t>територіальної громади</w:t>
            </w:r>
          </w:p>
        </w:tc>
        <w:tc>
          <w:tcPr>
            <w:tcW w:w="1134" w:type="dxa"/>
            <w:vAlign w:val="center"/>
          </w:tcPr>
          <w:p w14:paraId="69FAC6B7" w14:textId="7633165E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90968,0</w:t>
            </w:r>
          </w:p>
        </w:tc>
        <w:tc>
          <w:tcPr>
            <w:tcW w:w="992" w:type="dxa"/>
            <w:vAlign w:val="center"/>
          </w:tcPr>
          <w:p w14:paraId="54A6506B" w14:textId="68E5CE8F" w:rsidR="00624401" w:rsidRPr="00624401" w:rsidRDefault="00624401" w:rsidP="00624401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81200,0</w:t>
            </w:r>
          </w:p>
        </w:tc>
        <w:tc>
          <w:tcPr>
            <w:tcW w:w="992" w:type="dxa"/>
            <w:vAlign w:val="center"/>
          </w:tcPr>
          <w:p w14:paraId="0B67EEF8" w14:textId="4A1FC155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74500,0</w:t>
            </w:r>
          </w:p>
        </w:tc>
        <w:tc>
          <w:tcPr>
            <w:tcW w:w="993" w:type="dxa"/>
            <w:vAlign w:val="center"/>
          </w:tcPr>
          <w:p w14:paraId="2D474842" w14:textId="627F92E3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77600,0</w:t>
            </w:r>
          </w:p>
        </w:tc>
        <w:tc>
          <w:tcPr>
            <w:tcW w:w="1104" w:type="dxa"/>
            <w:vAlign w:val="center"/>
          </w:tcPr>
          <w:p w14:paraId="22ABCD3E" w14:textId="63AAA2A2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76700,0</w:t>
            </w:r>
          </w:p>
        </w:tc>
        <w:tc>
          <w:tcPr>
            <w:tcW w:w="1418" w:type="dxa"/>
            <w:vAlign w:val="center"/>
          </w:tcPr>
          <w:p w14:paraId="33ED7F04" w14:textId="17F090AF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24401">
              <w:rPr>
                <w:b/>
                <w:bCs/>
                <w:sz w:val="22"/>
                <w:szCs w:val="22"/>
              </w:rPr>
              <w:t>400968,0</w:t>
            </w:r>
          </w:p>
        </w:tc>
      </w:tr>
      <w:tr w:rsidR="00624401" w:rsidRPr="009F1CA7" w14:paraId="619AC66A" w14:textId="77777777" w:rsidTr="000F7DB7">
        <w:trPr>
          <w:trHeight w:val="478"/>
        </w:trPr>
        <w:tc>
          <w:tcPr>
            <w:tcW w:w="3119" w:type="dxa"/>
            <w:vAlign w:val="center"/>
          </w:tcPr>
          <w:p w14:paraId="4C903E2D" w14:textId="77777777" w:rsidR="00624401" w:rsidRPr="009F1CA7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14:paraId="54AE144C" w14:textId="17DF32E3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54D7A2E" w14:textId="3E4AE56D" w:rsidR="00624401" w:rsidRPr="00624401" w:rsidRDefault="00624401" w:rsidP="00624401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16742,5</w:t>
            </w:r>
          </w:p>
        </w:tc>
        <w:tc>
          <w:tcPr>
            <w:tcW w:w="992" w:type="dxa"/>
            <w:vAlign w:val="center"/>
          </w:tcPr>
          <w:p w14:paraId="785516FE" w14:textId="5623964B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14942,5</w:t>
            </w:r>
          </w:p>
        </w:tc>
        <w:tc>
          <w:tcPr>
            <w:tcW w:w="993" w:type="dxa"/>
            <w:vAlign w:val="center"/>
          </w:tcPr>
          <w:p w14:paraId="735FF7C5" w14:textId="5902F1FD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43B1372E" w14:textId="666F08E6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62440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009EA7DF" w14:textId="6310BF34" w:rsidR="00624401" w:rsidRPr="00624401" w:rsidRDefault="00624401" w:rsidP="0062440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24401">
              <w:rPr>
                <w:b/>
                <w:bCs/>
                <w:sz w:val="22"/>
                <w:szCs w:val="22"/>
              </w:rPr>
              <w:t>31685,0</w:t>
            </w:r>
          </w:p>
        </w:tc>
      </w:tr>
    </w:tbl>
    <w:p w14:paraId="09BAB764" w14:textId="77777777" w:rsidR="00D91D92" w:rsidRDefault="00D91D92" w:rsidP="00D91D92">
      <w:pPr>
        <w:rPr>
          <w:lang w:val="uk-UA"/>
        </w:rPr>
      </w:pPr>
    </w:p>
    <w:p w14:paraId="5B1A1EF7" w14:textId="7D303319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забезпечення Програми» до Програми</w:t>
      </w:r>
      <w:r w:rsidR="000675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47F37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1422C6F2" w14:textId="77777777" w:rsidR="00D91D92" w:rsidRPr="001742EA" w:rsidRDefault="00D91D92" w:rsidP="00D91D92">
      <w:pPr>
        <w:rPr>
          <w:sz w:val="28"/>
          <w:szCs w:val="28"/>
          <w:lang w:val="uk-UA"/>
        </w:rPr>
      </w:pPr>
    </w:p>
    <w:p w14:paraId="1536E3E5" w14:textId="77777777" w:rsidR="00D91D92" w:rsidRDefault="00D91D92" w:rsidP="00D91D92">
      <w:pPr>
        <w:rPr>
          <w:sz w:val="28"/>
          <w:szCs w:val="28"/>
          <w:lang w:val="uk-UA"/>
        </w:rPr>
      </w:pPr>
    </w:p>
    <w:p w14:paraId="75D18195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EE65C5">
        <w:rPr>
          <w:b/>
          <w:bCs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14:paraId="01653695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14:paraId="22EB9293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14:paraId="167F4961" w14:textId="43B5663C" w:rsidR="007573DC" w:rsidRDefault="00D91D92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  <w:r w:rsidRPr="00034510">
        <w:rPr>
          <w:b/>
          <w:sz w:val="28"/>
          <w:szCs w:val="28"/>
        </w:rPr>
        <w:t xml:space="preserve">Бахмутської міської ради </w:t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С.М. Гармаш</w:t>
      </w:r>
    </w:p>
    <w:p w14:paraId="2C2EC503" w14:textId="75EDB0DF" w:rsidR="007573DC" w:rsidRDefault="007573DC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3AA750CD" w14:textId="77777777" w:rsidR="007573DC" w:rsidRDefault="007573DC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1948D577" w14:textId="77777777" w:rsidR="007573DC" w:rsidRPr="008D6E9E" w:rsidRDefault="007573DC" w:rsidP="007573DC">
      <w:pPr>
        <w:tabs>
          <w:tab w:val="left" w:pos="3068"/>
        </w:tabs>
        <w:rPr>
          <w:b/>
          <w:sz w:val="28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sectPr w:rsidR="007573DC" w:rsidRPr="008D6E9E" w:rsidSect="005D51C3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78E99" w14:textId="77777777" w:rsidR="00F70647" w:rsidRDefault="00F70647" w:rsidP="00D91D92">
      <w:r>
        <w:separator/>
      </w:r>
    </w:p>
  </w:endnote>
  <w:endnote w:type="continuationSeparator" w:id="0">
    <w:p w14:paraId="5F2A2E51" w14:textId="77777777" w:rsidR="00F70647" w:rsidRDefault="00F70647" w:rsidP="00D9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0D589" w14:textId="77777777" w:rsidR="00F70647" w:rsidRDefault="00F70647" w:rsidP="00D91D92">
      <w:r>
        <w:separator/>
      </w:r>
    </w:p>
  </w:footnote>
  <w:footnote w:type="continuationSeparator" w:id="0">
    <w:p w14:paraId="15BBB1B5" w14:textId="77777777" w:rsidR="00F70647" w:rsidRDefault="00F70647" w:rsidP="00D9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1601512"/>
      <w:docPartObj>
        <w:docPartGallery w:val="Page Numbers (Top of Page)"/>
        <w:docPartUnique/>
      </w:docPartObj>
    </w:sdtPr>
    <w:sdtEndPr/>
    <w:sdtContent>
      <w:p w14:paraId="2860B2A3" w14:textId="7D6FAD86" w:rsidR="00725C65" w:rsidRDefault="00725C6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B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0B1DC60" w14:textId="77777777" w:rsidR="00725C65" w:rsidRDefault="00725C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723315"/>
      <w:docPartObj>
        <w:docPartGallery w:val="Page Numbers (Top of Page)"/>
        <w:docPartUnique/>
      </w:docPartObj>
    </w:sdtPr>
    <w:sdtEndPr/>
    <w:sdtContent>
      <w:p w14:paraId="5A14F32F" w14:textId="2CF92F39" w:rsidR="00725C65" w:rsidRDefault="00725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B06">
          <w:rPr>
            <w:noProof/>
          </w:rPr>
          <w:t>2</w:t>
        </w:r>
        <w:r>
          <w:fldChar w:fldCharType="end"/>
        </w:r>
      </w:p>
    </w:sdtContent>
  </w:sdt>
  <w:p w14:paraId="1C09FD0C" w14:textId="363C0C67" w:rsidR="00725C65" w:rsidRDefault="00725C65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C7FC" w14:textId="77777777" w:rsidR="00725C65" w:rsidRDefault="00725C65">
    <w:pPr>
      <w:pStyle w:val="a3"/>
      <w:jc w:val="center"/>
    </w:pPr>
  </w:p>
  <w:p w14:paraId="4A05D6C7" w14:textId="77777777" w:rsidR="00725C65" w:rsidRDefault="00725C6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2E54C" w14:textId="77777777" w:rsidR="00725C65" w:rsidRDefault="00725C6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C637DE3" w14:textId="77777777" w:rsidR="00725C65" w:rsidRDefault="00725C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A24BE"/>
    <w:multiLevelType w:val="hybridMultilevel"/>
    <w:tmpl w:val="D7046AB4"/>
    <w:lvl w:ilvl="0" w:tplc="65029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2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16"/>
  </w:num>
  <w:num w:numId="10">
    <w:abstractNumId w:val="10"/>
  </w:num>
  <w:num w:numId="11">
    <w:abstractNumId w:val="6"/>
  </w:num>
  <w:num w:numId="12">
    <w:abstractNumId w:val="7"/>
  </w:num>
  <w:num w:numId="13">
    <w:abstractNumId w:val="17"/>
  </w:num>
  <w:num w:numId="14">
    <w:abstractNumId w:val="11"/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D92"/>
    <w:rsid w:val="000035F4"/>
    <w:rsid w:val="00003960"/>
    <w:rsid w:val="00006910"/>
    <w:rsid w:val="0001390B"/>
    <w:rsid w:val="000150C1"/>
    <w:rsid w:val="00030B48"/>
    <w:rsid w:val="00032477"/>
    <w:rsid w:val="000359E8"/>
    <w:rsid w:val="000377B7"/>
    <w:rsid w:val="00045DFC"/>
    <w:rsid w:val="00047469"/>
    <w:rsid w:val="0005307D"/>
    <w:rsid w:val="0006756B"/>
    <w:rsid w:val="0006782D"/>
    <w:rsid w:val="00082A75"/>
    <w:rsid w:val="000840F3"/>
    <w:rsid w:val="000959E6"/>
    <w:rsid w:val="000A342E"/>
    <w:rsid w:val="000B484E"/>
    <w:rsid w:val="000D63BE"/>
    <w:rsid w:val="000E4B56"/>
    <w:rsid w:val="000F18E2"/>
    <w:rsid w:val="000F57E4"/>
    <w:rsid w:val="000F7DB7"/>
    <w:rsid w:val="00104532"/>
    <w:rsid w:val="00135BCA"/>
    <w:rsid w:val="00140C97"/>
    <w:rsid w:val="001423C3"/>
    <w:rsid w:val="001472C7"/>
    <w:rsid w:val="0014751A"/>
    <w:rsid w:val="0017648A"/>
    <w:rsid w:val="00184F08"/>
    <w:rsid w:val="0019518D"/>
    <w:rsid w:val="001A10B1"/>
    <w:rsid w:val="001C31F7"/>
    <w:rsid w:val="001C7276"/>
    <w:rsid w:val="001C78DE"/>
    <w:rsid w:val="001D4CCA"/>
    <w:rsid w:val="001F284D"/>
    <w:rsid w:val="001F291A"/>
    <w:rsid w:val="002008DD"/>
    <w:rsid w:val="002010B6"/>
    <w:rsid w:val="002111F8"/>
    <w:rsid w:val="00211A33"/>
    <w:rsid w:val="0021574E"/>
    <w:rsid w:val="00224CA6"/>
    <w:rsid w:val="00231A06"/>
    <w:rsid w:val="002416B5"/>
    <w:rsid w:val="00253D8C"/>
    <w:rsid w:val="002544B8"/>
    <w:rsid w:val="0025537B"/>
    <w:rsid w:val="00260FCF"/>
    <w:rsid w:val="00267CAF"/>
    <w:rsid w:val="0027010B"/>
    <w:rsid w:val="002709FC"/>
    <w:rsid w:val="00271AFC"/>
    <w:rsid w:val="00275B06"/>
    <w:rsid w:val="002A35BB"/>
    <w:rsid w:val="002B7953"/>
    <w:rsid w:val="002C23DE"/>
    <w:rsid w:val="002F742C"/>
    <w:rsid w:val="0030101B"/>
    <w:rsid w:val="0030642C"/>
    <w:rsid w:val="00326D2E"/>
    <w:rsid w:val="00340F5B"/>
    <w:rsid w:val="0034381A"/>
    <w:rsid w:val="003508C6"/>
    <w:rsid w:val="00353596"/>
    <w:rsid w:val="00357112"/>
    <w:rsid w:val="0036700A"/>
    <w:rsid w:val="003673FE"/>
    <w:rsid w:val="00367ADE"/>
    <w:rsid w:val="003725B4"/>
    <w:rsid w:val="003772B3"/>
    <w:rsid w:val="00390547"/>
    <w:rsid w:val="00392FC1"/>
    <w:rsid w:val="003935D7"/>
    <w:rsid w:val="003A5DB8"/>
    <w:rsid w:val="003B3D62"/>
    <w:rsid w:val="003B5750"/>
    <w:rsid w:val="003D3B81"/>
    <w:rsid w:val="003D4C6E"/>
    <w:rsid w:val="004106D8"/>
    <w:rsid w:val="00416A40"/>
    <w:rsid w:val="004251CA"/>
    <w:rsid w:val="00433F58"/>
    <w:rsid w:val="00435B03"/>
    <w:rsid w:val="00454E88"/>
    <w:rsid w:val="00465FEF"/>
    <w:rsid w:val="004720E9"/>
    <w:rsid w:val="00475588"/>
    <w:rsid w:val="0048041A"/>
    <w:rsid w:val="00484ED1"/>
    <w:rsid w:val="004922FB"/>
    <w:rsid w:val="00493BE1"/>
    <w:rsid w:val="004A0B47"/>
    <w:rsid w:val="004B524D"/>
    <w:rsid w:val="004D6643"/>
    <w:rsid w:val="004D7C05"/>
    <w:rsid w:val="004E17D4"/>
    <w:rsid w:val="004F4528"/>
    <w:rsid w:val="00501BBB"/>
    <w:rsid w:val="00501FBD"/>
    <w:rsid w:val="0050673B"/>
    <w:rsid w:val="0051455C"/>
    <w:rsid w:val="005210A4"/>
    <w:rsid w:val="00532450"/>
    <w:rsid w:val="00543438"/>
    <w:rsid w:val="0057563F"/>
    <w:rsid w:val="005917B6"/>
    <w:rsid w:val="00595FE7"/>
    <w:rsid w:val="005A26C0"/>
    <w:rsid w:val="005A4013"/>
    <w:rsid w:val="005A6A96"/>
    <w:rsid w:val="005A7FD6"/>
    <w:rsid w:val="005C2288"/>
    <w:rsid w:val="005C5DEA"/>
    <w:rsid w:val="005D51C3"/>
    <w:rsid w:val="005D7CDF"/>
    <w:rsid w:val="005E12C2"/>
    <w:rsid w:val="005E252D"/>
    <w:rsid w:val="005F109E"/>
    <w:rsid w:val="005F10CF"/>
    <w:rsid w:val="0062132C"/>
    <w:rsid w:val="00624401"/>
    <w:rsid w:val="00626194"/>
    <w:rsid w:val="006408E3"/>
    <w:rsid w:val="00654098"/>
    <w:rsid w:val="00656E5F"/>
    <w:rsid w:val="00677FD4"/>
    <w:rsid w:val="00682CE8"/>
    <w:rsid w:val="00682D57"/>
    <w:rsid w:val="00683C8B"/>
    <w:rsid w:val="00685994"/>
    <w:rsid w:val="0068606B"/>
    <w:rsid w:val="00695C55"/>
    <w:rsid w:val="006A064F"/>
    <w:rsid w:val="006A25F2"/>
    <w:rsid w:val="006B19E9"/>
    <w:rsid w:val="006C56BA"/>
    <w:rsid w:val="006D49C8"/>
    <w:rsid w:val="006E18B4"/>
    <w:rsid w:val="006E43DA"/>
    <w:rsid w:val="00702A38"/>
    <w:rsid w:val="00710438"/>
    <w:rsid w:val="00725C65"/>
    <w:rsid w:val="007260CE"/>
    <w:rsid w:val="0073619A"/>
    <w:rsid w:val="00745A94"/>
    <w:rsid w:val="00746710"/>
    <w:rsid w:val="00750E6D"/>
    <w:rsid w:val="007556A1"/>
    <w:rsid w:val="00756A92"/>
    <w:rsid w:val="007573DC"/>
    <w:rsid w:val="00763D94"/>
    <w:rsid w:val="007666E2"/>
    <w:rsid w:val="00767212"/>
    <w:rsid w:val="00791B14"/>
    <w:rsid w:val="007A0D81"/>
    <w:rsid w:val="007A3015"/>
    <w:rsid w:val="007A7349"/>
    <w:rsid w:val="007C1A94"/>
    <w:rsid w:val="007C526A"/>
    <w:rsid w:val="007F3731"/>
    <w:rsid w:val="008044ED"/>
    <w:rsid w:val="00813BAF"/>
    <w:rsid w:val="00815F4F"/>
    <w:rsid w:val="008331CB"/>
    <w:rsid w:val="00833EAE"/>
    <w:rsid w:val="00840749"/>
    <w:rsid w:val="00842F83"/>
    <w:rsid w:val="00851746"/>
    <w:rsid w:val="00856333"/>
    <w:rsid w:val="008659EA"/>
    <w:rsid w:val="00887EC5"/>
    <w:rsid w:val="008A16FB"/>
    <w:rsid w:val="008B0248"/>
    <w:rsid w:val="008B07F0"/>
    <w:rsid w:val="008B1D60"/>
    <w:rsid w:val="008B41A5"/>
    <w:rsid w:val="008C34B5"/>
    <w:rsid w:val="008D1F5C"/>
    <w:rsid w:val="008E1893"/>
    <w:rsid w:val="008E2538"/>
    <w:rsid w:val="008E28AB"/>
    <w:rsid w:val="008E2D66"/>
    <w:rsid w:val="00901444"/>
    <w:rsid w:val="00910B09"/>
    <w:rsid w:val="0091103A"/>
    <w:rsid w:val="0092200F"/>
    <w:rsid w:val="0092271F"/>
    <w:rsid w:val="009227F4"/>
    <w:rsid w:val="00932150"/>
    <w:rsid w:val="00936868"/>
    <w:rsid w:val="009415C5"/>
    <w:rsid w:val="00943761"/>
    <w:rsid w:val="009459EF"/>
    <w:rsid w:val="00951C66"/>
    <w:rsid w:val="00953BF4"/>
    <w:rsid w:val="009547E8"/>
    <w:rsid w:val="00961AE2"/>
    <w:rsid w:val="00964445"/>
    <w:rsid w:val="009734AE"/>
    <w:rsid w:val="00985C11"/>
    <w:rsid w:val="00986501"/>
    <w:rsid w:val="00991544"/>
    <w:rsid w:val="009A5436"/>
    <w:rsid w:val="009C2451"/>
    <w:rsid w:val="009C2A3D"/>
    <w:rsid w:val="009C424E"/>
    <w:rsid w:val="009C7031"/>
    <w:rsid w:val="009E103E"/>
    <w:rsid w:val="009E3485"/>
    <w:rsid w:val="00A01976"/>
    <w:rsid w:val="00A20247"/>
    <w:rsid w:val="00A21A34"/>
    <w:rsid w:val="00A32C22"/>
    <w:rsid w:val="00A53137"/>
    <w:rsid w:val="00A55A2E"/>
    <w:rsid w:val="00A60CA8"/>
    <w:rsid w:val="00A64A9A"/>
    <w:rsid w:val="00A767FC"/>
    <w:rsid w:val="00A773D8"/>
    <w:rsid w:val="00A964AD"/>
    <w:rsid w:val="00AA0B55"/>
    <w:rsid w:val="00AA6B13"/>
    <w:rsid w:val="00AB24A1"/>
    <w:rsid w:val="00AC0B57"/>
    <w:rsid w:val="00AC3A89"/>
    <w:rsid w:val="00AD1964"/>
    <w:rsid w:val="00AD5F9C"/>
    <w:rsid w:val="00B0779F"/>
    <w:rsid w:val="00B10DA4"/>
    <w:rsid w:val="00B247E0"/>
    <w:rsid w:val="00B2569E"/>
    <w:rsid w:val="00B30765"/>
    <w:rsid w:val="00B472D7"/>
    <w:rsid w:val="00B47D2D"/>
    <w:rsid w:val="00B52008"/>
    <w:rsid w:val="00B54E5B"/>
    <w:rsid w:val="00B54FDA"/>
    <w:rsid w:val="00B618FD"/>
    <w:rsid w:val="00B62546"/>
    <w:rsid w:val="00B640EC"/>
    <w:rsid w:val="00B671ED"/>
    <w:rsid w:val="00B67A22"/>
    <w:rsid w:val="00B87F27"/>
    <w:rsid w:val="00B920A7"/>
    <w:rsid w:val="00BA0016"/>
    <w:rsid w:val="00BA5B81"/>
    <w:rsid w:val="00BB7A37"/>
    <w:rsid w:val="00BC6BEE"/>
    <w:rsid w:val="00BD2798"/>
    <w:rsid w:val="00BD4B6F"/>
    <w:rsid w:val="00BF1D44"/>
    <w:rsid w:val="00C04086"/>
    <w:rsid w:val="00C06046"/>
    <w:rsid w:val="00C12F8A"/>
    <w:rsid w:val="00C30F46"/>
    <w:rsid w:val="00C329E7"/>
    <w:rsid w:val="00C36675"/>
    <w:rsid w:val="00C42B63"/>
    <w:rsid w:val="00C53196"/>
    <w:rsid w:val="00C61AC4"/>
    <w:rsid w:val="00C75AC8"/>
    <w:rsid w:val="00C913D1"/>
    <w:rsid w:val="00C94747"/>
    <w:rsid w:val="00C95DCF"/>
    <w:rsid w:val="00CA04B6"/>
    <w:rsid w:val="00CB2718"/>
    <w:rsid w:val="00CB55C8"/>
    <w:rsid w:val="00CC5DCC"/>
    <w:rsid w:val="00CD4758"/>
    <w:rsid w:val="00CE6184"/>
    <w:rsid w:val="00CF0CCD"/>
    <w:rsid w:val="00CF5DCB"/>
    <w:rsid w:val="00CF6476"/>
    <w:rsid w:val="00D0352A"/>
    <w:rsid w:val="00D14D05"/>
    <w:rsid w:val="00D2083E"/>
    <w:rsid w:val="00D32A60"/>
    <w:rsid w:val="00D344F6"/>
    <w:rsid w:val="00D725A0"/>
    <w:rsid w:val="00D764C8"/>
    <w:rsid w:val="00D833A3"/>
    <w:rsid w:val="00D8488A"/>
    <w:rsid w:val="00D91D92"/>
    <w:rsid w:val="00DA3A7D"/>
    <w:rsid w:val="00DC5749"/>
    <w:rsid w:val="00DE2721"/>
    <w:rsid w:val="00DE484C"/>
    <w:rsid w:val="00DF0F4C"/>
    <w:rsid w:val="00E02B39"/>
    <w:rsid w:val="00E05A05"/>
    <w:rsid w:val="00E063DD"/>
    <w:rsid w:val="00E06C7A"/>
    <w:rsid w:val="00E220DD"/>
    <w:rsid w:val="00E43981"/>
    <w:rsid w:val="00E47351"/>
    <w:rsid w:val="00E539C3"/>
    <w:rsid w:val="00E57850"/>
    <w:rsid w:val="00E75E6D"/>
    <w:rsid w:val="00E76D06"/>
    <w:rsid w:val="00E85D48"/>
    <w:rsid w:val="00E87B3E"/>
    <w:rsid w:val="00EA05EE"/>
    <w:rsid w:val="00EB14BD"/>
    <w:rsid w:val="00EC37BB"/>
    <w:rsid w:val="00EC568F"/>
    <w:rsid w:val="00ED2588"/>
    <w:rsid w:val="00EE0076"/>
    <w:rsid w:val="00EE41C6"/>
    <w:rsid w:val="00EE65C5"/>
    <w:rsid w:val="00EF42D7"/>
    <w:rsid w:val="00EF6219"/>
    <w:rsid w:val="00F114E4"/>
    <w:rsid w:val="00F133B1"/>
    <w:rsid w:val="00F13D51"/>
    <w:rsid w:val="00F2192B"/>
    <w:rsid w:val="00F300B9"/>
    <w:rsid w:val="00F405C7"/>
    <w:rsid w:val="00F45147"/>
    <w:rsid w:val="00F47F37"/>
    <w:rsid w:val="00F5255C"/>
    <w:rsid w:val="00F53D3D"/>
    <w:rsid w:val="00F70647"/>
    <w:rsid w:val="00F82325"/>
    <w:rsid w:val="00F86F0E"/>
    <w:rsid w:val="00F978DA"/>
    <w:rsid w:val="00FA1994"/>
    <w:rsid w:val="00FB4813"/>
    <w:rsid w:val="00FB4CB5"/>
    <w:rsid w:val="00FC6039"/>
    <w:rsid w:val="00FE0655"/>
    <w:rsid w:val="00FF5483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F0D99"/>
  <w15:docId w15:val="{CE20D88B-8FE9-4791-80B9-1C5FDBC5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2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1D92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D91D92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D91D92"/>
    <w:pPr>
      <w:keepNext/>
      <w:ind w:hanging="1418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1D9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D9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91D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D91D92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D91D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91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D91D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D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1D92"/>
    <w:pPr>
      <w:ind w:left="720"/>
      <w:contextualSpacing/>
    </w:pPr>
  </w:style>
  <w:style w:type="table" w:styleId="a8">
    <w:name w:val="Table Grid"/>
    <w:basedOn w:val="a1"/>
    <w:uiPriority w:val="59"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91D92"/>
    <w:pPr>
      <w:spacing w:after="0" w:line="240" w:lineRule="auto"/>
    </w:pPr>
  </w:style>
  <w:style w:type="paragraph" w:styleId="aa">
    <w:name w:val="footer"/>
    <w:basedOn w:val="a"/>
    <w:link w:val="ab"/>
    <w:unhideWhenUsed/>
    <w:rsid w:val="00D91D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rsid w:val="00D91D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rsid w:val="00D91D92"/>
    <w:pPr>
      <w:ind w:firstLine="720"/>
      <w:jc w:val="both"/>
    </w:pPr>
    <w:rPr>
      <w:sz w:val="24"/>
      <w:szCs w:val="24"/>
      <w:lang w:val="uk-UA"/>
    </w:rPr>
  </w:style>
  <w:style w:type="character" w:customStyle="1" w:styleId="11">
    <w:name w:val="Основной текст с отступом Знак1"/>
    <w:basedOn w:val="a0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D91D9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f">
    <w:name w:val="Hyperlink"/>
    <w:uiPriority w:val="99"/>
    <w:unhideWhenUsed/>
    <w:rsid w:val="004251CA"/>
    <w:rPr>
      <w:color w:val="0000FF"/>
      <w:u w:val="single"/>
    </w:rPr>
  </w:style>
  <w:style w:type="character" w:customStyle="1" w:styleId="FontStyle">
    <w:name w:val="Font Style"/>
    <w:rsid w:val="004251C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425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251C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qFormat/>
    <w:rsid w:val="004251CA"/>
    <w:rPr>
      <w:b/>
      <w:bCs/>
    </w:rPr>
  </w:style>
  <w:style w:type="character" w:styleId="af1">
    <w:name w:val="line number"/>
    <w:basedOn w:val="a0"/>
    <w:rsid w:val="004251CA"/>
  </w:style>
  <w:style w:type="character" w:styleId="af2">
    <w:name w:val="annotation reference"/>
    <w:basedOn w:val="a0"/>
    <w:uiPriority w:val="99"/>
    <w:semiHidden/>
    <w:unhideWhenUsed/>
    <w:rsid w:val="00B54FD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54FDA"/>
  </w:style>
  <w:style w:type="character" w:customStyle="1" w:styleId="af4">
    <w:name w:val="Текст примечания Знак"/>
    <w:basedOn w:val="a0"/>
    <w:link w:val="af3"/>
    <w:uiPriority w:val="99"/>
    <w:semiHidden/>
    <w:rsid w:val="00B54F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4FD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4F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B54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99A6F-FB97-4138-BBF0-CB6C8EC8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Пользователь</cp:lastModifiedBy>
  <cp:revision>33</cp:revision>
  <cp:lastPrinted>2021-01-14T15:16:00Z</cp:lastPrinted>
  <dcterms:created xsi:type="dcterms:W3CDTF">2021-01-06T11:00:00Z</dcterms:created>
  <dcterms:modified xsi:type="dcterms:W3CDTF">2021-01-29T09:26:00Z</dcterms:modified>
</cp:coreProperties>
</file>