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982DD" w14:textId="6A8AE054" w:rsidR="00322638" w:rsidRDefault="00407BCA" w:rsidP="00407BCA">
      <w:pPr>
        <w:tabs>
          <w:tab w:val="left" w:pos="4536"/>
        </w:tabs>
        <w:ind w:right="-185"/>
        <w:jc w:val="center"/>
        <w:rPr>
          <w:lang w:val="uk-UA"/>
        </w:rPr>
      </w:pPr>
      <w:r>
        <w:rPr>
          <w:lang w:val="uk-UA"/>
        </w:rPr>
        <w:t xml:space="preserve">     </w:t>
      </w:r>
      <w:r w:rsidR="00322638">
        <w:rPr>
          <w:noProof/>
        </w:rPr>
        <w:drawing>
          <wp:inline distT="0" distB="0" distL="0" distR="0" wp14:anchorId="28A537B5" wp14:editId="6556DFC3">
            <wp:extent cx="42862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71500"/>
                    </a:xfrm>
                    <a:prstGeom prst="rect">
                      <a:avLst/>
                    </a:prstGeom>
                    <a:noFill/>
                    <a:ln>
                      <a:noFill/>
                    </a:ln>
                  </pic:spPr>
                </pic:pic>
              </a:graphicData>
            </a:graphic>
          </wp:inline>
        </w:drawing>
      </w:r>
    </w:p>
    <w:p w14:paraId="24FE191A" w14:textId="4D1C0921" w:rsidR="00322638" w:rsidRDefault="00322638" w:rsidP="00407BCA">
      <w:pPr>
        <w:ind w:right="-185" w:firstLine="387"/>
        <w:jc w:val="center"/>
        <w:rPr>
          <w:b/>
          <w:sz w:val="22"/>
          <w:lang w:val="uk-UA"/>
        </w:rPr>
      </w:pPr>
    </w:p>
    <w:p w14:paraId="4315B27E" w14:textId="4797049D" w:rsidR="00322638" w:rsidRDefault="00322638" w:rsidP="00407BCA">
      <w:pPr>
        <w:ind w:right="-185" w:firstLine="387"/>
        <w:jc w:val="center"/>
        <w:rPr>
          <w:b/>
          <w:sz w:val="32"/>
          <w:szCs w:val="32"/>
          <w:lang w:val="uk-UA"/>
        </w:rPr>
      </w:pPr>
      <w:r>
        <w:rPr>
          <w:b/>
          <w:sz w:val="32"/>
          <w:szCs w:val="32"/>
          <w:lang w:val="uk-UA"/>
        </w:rPr>
        <w:t>У  К  Р  А  Ї  Н  А</w:t>
      </w:r>
    </w:p>
    <w:p w14:paraId="326D6085" w14:textId="77777777" w:rsidR="00322638" w:rsidRDefault="00322638" w:rsidP="00407BCA">
      <w:pPr>
        <w:ind w:right="-185" w:firstLine="387"/>
        <w:jc w:val="center"/>
        <w:rPr>
          <w:b/>
          <w:szCs w:val="24"/>
          <w:lang w:val="uk-UA"/>
        </w:rPr>
      </w:pPr>
    </w:p>
    <w:p w14:paraId="291C9281" w14:textId="77777777" w:rsidR="00322638" w:rsidRDefault="00322638" w:rsidP="00407BCA">
      <w:pPr>
        <w:ind w:right="-185" w:firstLine="387"/>
        <w:jc w:val="center"/>
        <w:rPr>
          <w:b/>
          <w:lang w:val="uk-UA"/>
        </w:rPr>
      </w:pPr>
      <w:r>
        <w:rPr>
          <w:b/>
          <w:sz w:val="32"/>
          <w:lang w:val="uk-UA"/>
        </w:rPr>
        <w:t>Б а х м у т с ь к а   м і с ь к а   р а д а</w:t>
      </w:r>
    </w:p>
    <w:p w14:paraId="482D1D94" w14:textId="77777777" w:rsidR="00322638" w:rsidRDefault="00322638" w:rsidP="00407BCA">
      <w:pPr>
        <w:ind w:right="-185" w:firstLine="387"/>
        <w:jc w:val="center"/>
        <w:rPr>
          <w:b/>
          <w:szCs w:val="24"/>
          <w:lang w:val="uk-UA"/>
        </w:rPr>
      </w:pPr>
    </w:p>
    <w:p w14:paraId="05D491E2" w14:textId="0798DBC5" w:rsidR="00322638" w:rsidRDefault="00322638" w:rsidP="00407BCA">
      <w:pPr>
        <w:tabs>
          <w:tab w:val="left" w:pos="1520"/>
          <w:tab w:val="center" w:pos="4961"/>
        </w:tabs>
        <w:ind w:right="-185" w:firstLine="387"/>
        <w:jc w:val="center"/>
        <w:rPr>
          <w:b/>
          <w:sz w:val="36"/>
          <w:szCs w:val="36"/>
          <w:lang w:val="uk-UA"/>
        </w:rPr>
      </w:pPr>
      <w:r>
        <w:rPr>
          <w:b/>
          <w:sz w:val="36"/>
          <w:szCs w:val="36"/>
          <w:lang w:val="uk-UA"/>
        </w:rPr>
        <w:t>5 СЕСІЯ  7  СКЛИКАННЯ</w:t>
      </w:r>
    </w:p>
    <w:p w14:paraId="46ED39C8" w14:textId="77777777" w:rsidR="00322638" w:rsidRDefault="00322638" w:rsidP="00407BCA">
      <w:pPr>
        <w:ind w:right="-185" w:firstLine="387"/>
        <w:jc w:val="center"/>
        <w:rPr>
          <w:b/>
          <w:szCs w:val="24"/>
          <w:lang w:val="uk-UA"/>
        </w:rPr>
      </w:pPr>
    </w:p>
    <w:p w14:paraId="15CE8DB8" w14:textId="0E33DB27" w:rsidR="00322638" w:rsidRDefault="00322638" w:rsidP="00407BCA">
      <w:pPr>
        <w:ind w:right="-185" w:firstLine="387"/>
        <w:jc w:val="center"/>
        <w:rPr>
          <w:b/>
          <w:sz w:val="40"/>
          <w:szCs w:val="40"/>
          <w:lang w:val="uk-UA"/>
        </w:rPr>
      </w:pPr>
      <w:r>
        <w:rPr>
          <w:b/>
          <w:sz w:val="40"/>
          <w:szCs w:val="40"/>
          <w:lang w:val="uk-UA"/>
        </w:rPr>
        <w:t xml:space="preserve">Р I Ш Е Н </w:t>
      </w:r>
      <w:proofErr w:type="spellStart"/>
      <w:r>
        <w:rPr>
          <w:b/>
          <w:sz w:val="40"/>
          <w:szCs w:val="40"/>
          <w:lang w:val="uk-UA"/>
        </w:rPr>
        <w:t>Н</w:t>
      </w:r>
      <w:proofErr w:type="spellEnd"/>
      <w:r>
        <w:rPr>
          <w:b/>
          <w:sz w:val="40"/>
          <w:szCs w:val="40"/>
          <w:lang w:val="uk-UA"/>
        </w:rPr>
        <w:t xml:space="preserve"> Я</w:t>
      </w:r>
    </w:p>
    <w:p w14:paraId="301F7A13" w14:textId="77777777" w:rsidR="00322638" w:rsidRDefault="00322638" w:rsidP="00322638">
      <w:pPr>
        <w:ind w:right="-185" w:firstLine="387"/>
        <w:jc w:val="center"/>
        <w:rPr>
          <w:lang w:val="uk-UA"/>
        </w:rPr>
      </w:pPr>
    </w:p>
    <w:p w14:paraId="429B0784" w14:textId="4D4C8A13" w:rsidR="00322638" w:rsidRDefault="00C800B7" w:rsidP="00322638">
      <w:pPr>
        <w:rPr>
          <w:color w:val="000000"/>
          <w:szCs w:val="24"/>
          <w:lang w:val="uk-UA"/>
        </w:rPr>
      </w:pPr>
      <w:r>
        <w:rPr>
          <w:color w:val="000000"/>
          <w:szCs w:val="24"/>
          <w:lang w:val="uk-UA"/>
        </w:rPr>
        <w:t>24.</w:t>
      </w:r>
      <w:r w:rsidR="00322638">
        <w:rPr>
          <w:color w:val="000000"/>
          <w:szCs w:val="24"/>
          <w:lang w:val="uk-UA"/>
        </w:rPr>
        <w:t>02. 2021 №7</w:t>
      </w:r>
      <w:r w:rsidR="00322638">
        <w:rPr>
          <w:color w:val="000000"/>
          <w:szCs w:val="24"/>
        </w:rPr>
        <w:t>/</w:t>
      </w:r>
      <w:r w:rsidR="00322638">
        <w:rPr>
          <w:color w:val="000000"/>
          <w:szCs w:val="24"/>
          <w:lang w:val="uk-UA"/>
        </w:rPr>
        <w:t>5</w:t>
      </w:r>
      <w:r w:rsidR="00322638">
        <w:rPr>
          <w:color w:val="000000"/>
          <w:szCs w:val="24"/>
        </w:rPr>
        <w:t xml:space="preserve"> -</w:t>
      </w:r>
      <w:r w:rsidR="00322638">
        <w:rPr>
          <w:color w:val="000000"/>
          <w:szCs w:val="24"/>
          <w:lang w:val="uk-UA"/>
        </w:rPr>
        <w:t xml:space="preserve"> </w:t>
      </w:r>
      <w:r w:rsidR="002E4799">
        <w:rPr>
          <w:color w:val="000000"/>
          <w:szCs w:val="24"/>
          <w:lang w:val="uk-UA"/>
        </w:rPr>
        <w:t>163</w:t>
      </w:r>
      <w:bookmarkStart w:id="0" w:name="_GoBack"/>
      <w:bookmarkEnd w:id="0"/>
    </w:p>
    <w:p w14:paraId="507C19E9" w14:textId="77777777" w:rsidR="00322638" w:rsidRDefault="00322638" w:rsidP="00322638">
      <w:pPr>
        <w:rPr>
          <w:szCs w:val="24"/>
          <w:lang w:val="uk-UA"/>
        </w:rPr>
      </w:pPr>
      <w:r>
        <w:rPr>
          <w:szCs w:val="24"/>
          <w:lang w:val="uk-UA"/>
        </w:rPr>
        <w:t>м. Бахмут</w:t>
      </w:r>
    </w:p>
    <w:p w14:paraId="43FADA02" w14:textId="77777777" w:rsidR="00322638" w:rsidRDefault="00322638" w:rsidP="00322638">
      <w:pPr>
        <w:ind w:right="-55"/>
        <w:jc w:val="both"/>
        <w:rPr>
          <w:rFonts w:eastAsia="Calibri"/>
          <w:sz w:val="28"/>
          <w:szCs w:val="28"/>
          <w:lang w:val="uk-UA"/>
        </w:rPr>
      </w:pPr>
    </w:p>
    <w:p w14:paraId="098A5AD1" w14:textId="77777777" w:rsidR="00322638" w:rsidRDefault="00322638" w:rsidP="00322638">
      <w:pPr>
        <w:ind w:firstLine="709"/>
        <w:jc w:val="both"/>
        <w:rPr>
          <w:sz w:val="28"/>
          <w:szCs w:val="28"/>
          <w:lang w:val="uk-UA"/>
        </w:rPr>
      </w:pPr>
    </w:p>
    <w:p w14:paraId="1BCAC078" w14:textId="7A823083" w:rsidR="00322638" w:rsidRDefault="00322638" w:rsidP="00322638">
      <w:pPr>
        <w:ind w:right="-55"/>
        <w:jc w:val="both"/>
        <w:rPr>
          <w:sz w:val="28"/>
          <w:szCs w:val="28"/>
          <w:lang w:val="uk-UA"/>
        </w:rPr>
      </w:pPr>
      <w:r>
        <w:rPr>
          <w:rFonts w:eastAsia="Calibri"/>
          <w:b/>
          <w:i/>
          <w:sz w:val="28"/>
          <w:szCs w:val="28"/>
          <w:lang w:val="uk-UA"/>
        </w:rPr>
        <w:t>Про результати виконання Комплексної програми по соціальному захисту окремих категорій громадян на 2019-2022 роки</w:t>
      </w:r>
      <w:r w:rsidR="00B66A35">
        <w:rPr>
          <w:rFonts w:eastAsia="Calibri"/>
          <w:b/>
          <w:i/>
          <w:sz w:val="28"/>
          <w:szCs w:val="28"/>
          <w:lang w:val="uk-UA"/>
        </w:rPr>
        <w:t xml:space="preserve"> </w:t>
      </w:r>
      <w:r>
        <w:rPr>
          <w:rFonts w:eastAsia="Calibri"/>
          <w:b/>
          <w:i/>
          <w:sz w:val="28"/>
          <w:szCs w:val="28"/>
          <w:lang w:val="uk-UA"/>
        </w:rPr>
        <w:t xml:space="preserve"> за 2020 рік</w:t>
      </w:r>
    </w:p>
    <w:p w14:paraId="4C468C71" w14:textId="77777777" w:rsidR="00322638" w:rsidRDefault="00322638" w:rsidP="00322638">
      <w:pPr>
        <w:ind w:right="-55" w:firstLine="709"/>
        <w:jc w:val="both"/>
        <w:rPr>
          <w:sz w:val="28"/>
          <w:szCs w:val="28"/>
          <w:lang w:val="uk-UA"/>
        </w:rPr>
      </w:pPr>
    </w:p>
    <w:p w14:paraId="4986A484" w14:textId="69E19D6F" w:rsidR="00322638" w:rsidRDefault="00322638" w:rsidP="00322638">
      <w:pPr>
        <w:ind w:right="-55"/>
        <w:jc w:val="both"/>
        <w:rPr>
          <w:i/>
          <w:sz w:val="26"/>
          <w:szCs w:val="26"/>
          <w:lang w:val="uk-UA"/>
        </w:rPr>
      </w:pPr>
      <w:r w:rsidRPr="002F515B">
        <w:rPr>
          <w:sz w:val="28"/>
          <w:szCs w:val="28"/>
          <w:lang w:val="uk-UA"/>
        </w:rPr>
        <w:t xml:space="preserve">        Розглянувши лист начальника Управління праці та соціального захисту населення Бахмутської міської ради </w:t>
      </w:r>
      <w:proofErr w:type="spellStart"/>
      <w:r w:rsidRPr="002F515B">
        <w:rPr>
          <w:sz w:val="28"/>
          <w:szCs w:val="28"/>
          <w:lang w:val="uk-UA"/>
        </w:rPr>
        <w:t>Сподіної</w:t>
      </w:r>
      <w:proofErr w:type="spellEnd"/>
      <w:r w:rsidRPr="002F515B">
        <w:rPr>
          <w:sz w:val="28"/>
          <w:szCs w:val="28"/>
          <w:lang w:val="uk-UA"/>
        </w:rPr>
        <w:t xml:space="preserve"> І.В.  від 26.01.2021 №08/390     (вх.№01-31/513/0/1-21 від 26.01.2021) та звіт </w:t>
      </w:r>
      <w:r w:rsidRPr="002F515B">
        <w:rPr>
          <w:rFonts w:eastAsia="Calibri"/>
          <w:sz w:val="28"/>
          <w:szCs w:val="28"/>
          <w:lang w:val="uk-UA"/>
        </w:rPr>
        <w:t xml:space="preserve">про результати виконання Комплексної програми по соціальному захисту окремих категорій громадян на </w:t>
      </w:r>
      <w:r w:rsidRPr="00C40C62">
        <w:rPr>
          <w:rFonts w:eastAsia="Calibri"/>
          <w:sz w:val="28"/>
          <w:szCs w:val="28"/>
          <w:lang w:val="uk-UA"/>
        </w:rPr>
        <w:t>2019-2022 роки</w:t>
      </w:r>
      <w:r>
        <w:rPr>
          <w:sz w:val="28"/>
          <w:szCs w:val="28"/>
          <w:lang w:val="uk-UA"/>
        </w:rPr>
        <w:t>,</w:t>
      </w:r>
      <w:r>
        <w:rPr>
          <w:lang w:val="uk-UA"/>
        </w:rPr>
        <w:t xml:space="preserve"> </w:t>
      </w:r>
      <w:r>
        <w:rPr>
          <w:sz w:val="28"/>
          <w:szCs w:val="28"/>
          <w:lang w:val="uk-UA"/>
        </w:rPr>
        <w:t>затвердженої  у новій редакції  рішенням Бахмутської міської ради від 21.10.2020 №6/148-3148,</w:t>
      </w:r>
      <w:r w:rsidR="00DF5305" w:rsidRPr="00DF5305">
        <w:rPr>
          <w:rFonts w:eastAsia="Calibri"/>
          <w:color w:val="FF0000"/>
          <w:sz w:val="28"/>
          <w:szCs w:val="28"/>
          <w:lang w:val="uk-UA"/>
        </w:rPr>
        <w:t xml:space="preserve"> </w:t>
      </w:r>
      <w:r w:rsidR="00DF5305" w:rsidRPr="00DF5305">
        <w:rPr>
          <w:rFonts w:eastAsia="Calibri"/>
          <w:sz w:val="28"/>
          <w:szCs w:val="28"/>
          <w:lang w:val="uk-UA"/>
        </w:rPr>
        <w:t>за 2020 рік,</w:t>
      </w:r>
      <w:r w:rsidRPr="00DF5305">
        <w:rPr>
          <w:sz w:val="28"/>
          <w:szCs w:val="28"/>
          <w:lang w:val="uk-UA"/>
        </w:rPr>
        <w:t xml:space="preserve"> </w:t>
      </w:r>
      <w:r>
        <w:rPr>
          <w:sz w:val="28"/>
          <w:szCs w:val="28"/>
          <w:lang w:val="uk-UA"/>
        </w:rPr>
        <w:t>підготовлений Управлінням праці та соціального захисту населення Бахмутської міської ради,</w:t>
      </w:r>
      <w:r w:rsidR="00C800B7" w:rsidRPr="00C800B7">
        <w:rPr>
          <w:color w:val="000000"/>
          <w:sz w:val="28"/>
          <w:szCs w:val="28"/>
          <w:lang w:val="uk-UA"/>
        </w:rPr>
        <w:t xml:space="preserve"> </w:t>
      </w:r>
      <w:r w:rsidRPr="00784D19">
        <w:rPr>
          <w:sz w:val="28"/>
          <w:szCs w:val="28"/>
          <w:lang w:val="uk-UA"/>
        </w:rPr>
        <w:t xml:space="preserve">відповідно до Порядку </w:t>
      </w:r>
      <w:r>
        <w:rPr>
          <w:sz w:val="28"/>
          <w:szCs w:val="28"/>
          <w:lang w:val="uk-UA"/>
        </w:rPr>
        <w:t xml:space="preserve">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 (із змінами), керуючись ст. 26 Закону України «Про місцеве самоврядування в Україні», Бахмутська міська рада </w:t>
      </w:r>
    </w:p>
    <w:p w14:paraId="4D623125" w14:textId="77777777" w:rsidR="00322638" w:rsidRDefault="00322638" w:rsidP="00322638">
      <w:pPr>
        <w:widowControl w:val="0"/>
        <w:autoSpaceDE w:val="0"/>
        <w:autoSpaceDN w:val="0"/>
        <w:adjustRightInd w:val="0"/>
        <w:ind w:right="-5" w:firstLine="709"/>
        <w:jc w:val="both"/>
        <w:rPr>
          <w:sz w:val="28"/>
          <w:szCs w:val="28"/>
          <w:lang w:val="uk-UA"/>
        </w:rPr>
      </w:pPr>
    </w:p>
    <w:p w14:paraId="4B044670" w14:textId="77777777" w:rsidR="00322638" w:rsidRDefault="00322638" w:rsidP="00322638">
      <w:pPr>
        <w:widowControl w:val="0"/>
        <w:tabs>
          <w:tab w:val="left" w:pos="709"/>
        </w:tabs>
        <w:autoSpaceDE w:val="0"/>
        <w:autoSpaceDN w:val="0"/>
        <w:adjustRightInd w:val="0"/>
        <w:ind w:left="-567" w:right="-5" w:firstLine="567"/>
        <w:jc w:val="both"/>
        <w:rPr>
          <w:b/>
          <w:sz w:val="28"/>
          <w:szCs w:val="28"/>
          <w:lang w:val="uk-UA"/>
        </w:rPr>
      </w:pPr>
      <w:r>
        <w:rPr>
          <w:sz w:val="28"/>
          <w:szCs w:val="28"/>
          <w:lang w:val="uk-UA"/>
        </w:rPr>
        <w:t xml:space="preserve">         </w:t>
      </w:r>
      <w:r>
        <w:rPr>
          <w:b/>
          <w:sz w:val="28"/>
          <w:szCs w:val="28"/>
          <w:lang w:val="uk-UA"/>
        </w:rPr>
        <w:t>ВИРІШИЛА:</w:t>
      </w:r>
    </w:p>
    <w:p w14:paraId="7E0F0309" w14:textId="77777777" w:rsidR="00322638" w:rsidRDefault="00322638" w:rsidP="00322638">
      <w:pPr>
        <w:widowControl w:val="0"/>
        <w:autoSpaceDE w:val="0"/>
        <w:autoSpaceDN w:val="0"/>
        <w:adjustRightInd w:val="0"/>
        <w:ind w:right="-5"/>
        <w:jc w:val="both"/>
        <w:rPr>
          <w:szCs w:val="24"/>
          <w:lang w:val="uk-UA"/>
        </w:rPr>
      </w:pPr>
    </w:p>
    <w:p w14:paraId="20F473FF" w14:textId="551B4634" w:rsidR="00322638" w:rsidRDefault="00322638" w:rsidP="00322638">
      <w:pPr>
        <w:tabs>
          <w:tab w:val="left" w:pos="1276"/>
        </w:tabs>
        <w:ind w:right="85" w:firstLine="709"/>
        <w:jc w:val="both"/>
        <w:rPr>
          <w:sz w:val="28"/>
          <w:szCs w:val="28"/>
          <w:lang w:val="uk-UA"/>
        </w:rPr>
      </w:pPr>
      <w:r>
        <w:rPr>
          <w:sz w:val="28"/>
          <w:szCs w:val="28"/>
          <w:lang w:val="uk-UA"/>
        </w:rPr>
        <w:t xml:space="preserve">1. Звіт </w:t>
      </w:r>
      <w:r>
        <w:rPr>
          <w:rFonts w:eastAsia="Calibri"/>
          <w:sz w:val="28"/>
          <w:szCs w:val="28"/>
          <w:lang w:val="uk-UA"/>
        </w:rPr>
        <w:t>п</w:t>
      </w:r>
      <w:r w:rsidRPr="00C40C62">
        <w:rPr>
          <w:rFonts w:eastAsia="Calibri"/>
          <w:sz w:val="28"/>
          <w:szCs w:val="28"/>
          <w:lang w:val="uk-UA"/>
        </w:rPr>
        <w:t xml:space="preserve">ро результати виконання Комплексної програми по соціальному захисту окремих категорій громадян на 2019-2022 роки </w:t>
      </w:r>
      <w:r>
        <w:rPr>
          <w:sz w:val="28"/>
          <w:szCs w:val="28"/>
          <w:lang w:val="uk-UA"/>
        </w:rPr>
        <w:t>,</w:t>
      </w:r>
      <w:r>
        <w:rPr>
          <w:lang w:val="uk-UA"/>
        </w:rPr>
        <w:t xml:space="preserve"> </w:t>
      </w:r>
      <w:r>
        <w:rPr>
          <w:sz w:val="28"/>
          <w:szCs w:val="28"/>
          <w:lang w:val="uk-UA"/>
        </w:rPr>
        <w:t>затвердженої  у новій редакції  рішенням Бахмутської міської ради від 21.10.2020 №6/148-3148 (далі - Програма)</w:t>
      </w:r>
      <w:r w:rsidR="00C800B7">
        <w:rPr>
          <w:sz w:val="28"/>
          <w:szCs w:val="28"/>
          <w:lang w:val="uk-UA"/>
        </w:rPr>
        <w:t>,</w:t>
      </w:r>
      <w:r w:rsidR="00DF5305" w:rsidRPr="00DF5305">
        <w:rPr>
          <w:rFonts w:eastAsia="Calibri"/>
          <w:sz w:val="28"/>
          <w:szCs w:val="28"/>
          <w:lang w:val="uk-UA"/>
        </w:rPr>
        <w:t xml:space="preserve"> </w:t>
      </w:r>
      <w:r w:rsidR="00DF5305" w:rsidRPr="00C40C62">
        <w:rPr>
          <w:rFonts w:eastAsia="Calibri"/>
          <w:sz w:val="28"/>
          <w:szCs w:val="28"/>
          <w:lang w:val="uk-UA"/>
        </w:rPr>
        <w:t>за 2020 рік</w:t>
      </w:r>
      <w:r w:rsidR="00407BCA">
        <w:rPr>
          <w:rFonts w:eastAsia="Calibri"/>
          <w:sz w:val="28"/>
          <w:szCs w:val="28"/>
          <w:lang w:val="uk-UA"/>
        </w:rPr>
        <w:t>,</w:t>
      </w:r>
      <w:r>
        <w:rPr>
          <w:sz w:val="28"/>
          <w:szCs w:val="28"/>
          <w:lang w:val="uk-UA"/>
        </w:rPr>
        <w:t xml:space="preserve"> підготовлений Управлінням праці та соціального захисту населення Бахмутської міської ради</w:t>
      </w:r>
      <w:r w:rsidR="00C800B7">
        <w:rPr>
          <w:sz w:val="28"/>
          <w:szCs w:val="28"/>
          <w:lang w:val="uk-UA"/>
        </w:rPr>
        <w:t>,</w:t>
      </w:r>
      <w:r>
        <w:rPr>
          <w:sz w:val="28"/>
          <w:szCs w:val="28"/>
          <w:lang w:val="uk-UA"/>
        </w:rPr>
        <w:t xml:space="preserve"> прийняти до відома (додається). </w:t>
      </w:r>
    </w:p>
    <w:p w14:paraId="5D12BDB3" w14:textId="77777777" w:rsidR="00322638" w:rsidRDefault="00322638" w:rsidP="00322638">
      <w:pPr>
        <w:ind w:right="-55" w:firstLine="709"/>
        <w:jc w:val="both"/>
        <w:rPr>
          <w:sz w:val="28"/>
          <w:szCs w:val="28"/>
          <w:lang w:val="uk-UA"/>
        </w:rPr>
      </w:pPr>
    </w:p>
    <w:p w14:paraId="3304617B" w14:textId="77777777" w:rsidR="00322638" w:rsidRDefault="00322638" w:rsidP="00322638">
      <w:pPr>
        <w:tabs>
          <w:tab w:val="left" w:pos="720"/>
          <w:tab w:val="left" w:pos="1418"/>
        </w:tabs>
        <w:ind w:right="-1" w:firstLine="709"/>
        <w:jc w:val="both"/>
        <w:rPr>
          <w:sz w:val="28"/>
          <w:szCs w:val="28"/>
          <w:lang w:val="uk-UA"/>
        </w:rPr>
      </w:pPr>
      <w:r>
        <w:rPr>
          <w:sz w:val="28"/>
          <w:szCs w:val="28"/>
          <w:lang w:val="uk-UA"/>
        </w:rPr>
        <w:t>2.  Управлінню праці та соціального захисту населення  Бахмутської міської ради (</w:t>
      </w:r>
      <w:proofErr w:type="spellStart"/>
      <w:r>
        <w:rPr>
          <w:sz w:val="28"/>
          <w:szCs w:val="28"/>
          <w:lang w:val="uk-UA"/>
        </w:rPr>
        <w:t>Сподіна</w:t>
      </w:r>
      <w:proofErr w:type="spellEnd"/>
      <w:r>
        <w:rPr>
          <w:sz w:val="28"/>
          <w:szCs w:val="28"/>
          <w:lang w:val="uk-UA"/>
        </w:rPr>
        <w:t xml:space="preserve">), іншим виконавцям, відповідальним за виконання заходів Програми, продовжити подальшу роботу щодо їх реалізації. </w:t>
      </w:r>
    </w:p>
    <w:p w14:paraId="4A1C8346" w14:textId="29D33B07" w:rsidR="00322638" w:rsidRDefault="00322638" w:rsidP="00322638">
      <w:pPr>
        <w:tabs>
          <w:tab w:val="left" w:pos="720"/>
          <w:tab w:val="left" w:pos="993"/>
        </w:tabs>
        <w:ind w:right="-1" w:firstLine="709"/>
        <w:jc w:val="both"/>
        <w:rPr>
          <w:sz w:val="28"/>
          <w:szCs w:val="28"/>
          <w:lang w:val="uk-UA"/>
        </w:rPr>
      </w:pPr>
    </w:p>
    <w:p w14:paraId="278C516A" w14:textId="77777777" w:rsidR="00407BCA" w:rsidRDefault="00407BCA" w:rsidP="00322638">
      <w:pPr>
        <w:tabs>
          <w:tab w:val="left" w:pos="720"/>
          <w:tab w:val="left" w:pos="993"/>
        </w:tabs>
        <w:ind w:right="-1" w:firstLine="709"/>
        <w:jc w:val="both"/>
        <w:rPr>
          <w:sz w:val="28"/>
          <w:szCs w:val="28"/>
          <w:lang w:val="uk-UA"/>
        </w:rPr>
      </w:pPr>
    </w:p>
    <w:p w14:paraId="42E4FB3B" w14:textId="77777777" w:rsidR="00322638" w:rsidRDefault="00322638" w:rsidP="00322638">
      <w:pPr>
        <w:tabs>
          <w:tab w:val="left" w:pos="720"/>
          <w:tab w:val="left" w:pos="1134"/>
        </w:tabs>
        <w:ind w:right="-1" w:firstLine="709"/>
        <w:jc w:val="both"/>
        <w:rPr>
          <w:sz w:val="28"/>
          <w:lang w:val="uk-UA"/>
        </w:rPr>
      </w:pPr>
      <w:r>
        <w:rPr>
          <w:sz w:val="28"/>
          <w:lang w:val="uk-UA"/>
        </w:rPr>
        <w:lastRenderedPageBreak/>
        <w:t xml:space="preserve"> 3. </w:t>
      </w:r>
      <w:r>
        <w:rPr>
          <w:sz w:val="28"/>
          <w:szCs w:val="28"/>
          <w:lang w:val="uk-UA"/>
        </w:rPr>
        <w:t>Організаційне виконання рішення покласти на Управління праці та соціального захисту населення Бахмутської міської ради (</w:t>
      </w:r>
      <w:proofErr w:type="spellStart"/>
      <w:r>
        <w:rPr>
          <w:sz w:val="28"/>
          <w:szCs w:val="28"/>
          <w:lang w:val="uk-UA"/>
        </w:rPr>
        <w:t>Сподіна</w:t>
      </w:r>
      <w:proofErr w:type="spellEnd"/>
      <w:r>
        <w:rPr>
          <w:sz w:val="28"/>
          <w:szCs w:val="28"/>
          <w:lang w:val="uk-UA"/>
        </w:rPr>
        <w:t>), Фінансове управління Бахмутської міської ради (</w:t>
      </w:r>
      <w:proofErr w:type="spellStart"/>
      <w:r>
        <w:rPr>
          <w:sz w:val="28"/>
          <w:szCs w:val="28"/>
          <w:lang w:val="uk-UA"/>
        </w:rPr>
        <w:t>Підкуйко</w:t>
      </w:r>
      <w:proofErr w:type="spellEnd"/>
      <w:r>
        <w:rPr>
          <w:sz w:val="28"/>
          <w:szCs w:val="28"/>
          <w:lang w:val="uk-UA"/>
        </w:rPr>
        <w:t xml:space="preserve">), заступника міського голови Мельник І.Є., першого заступника міського голови   </w:t>
      </w:r>
      <w:proofErr w:type="spellStart"/>
      <w:r>
        <w:rPr>
          <w:sz w:val="28"/>
          <w:szCs w:val="28"/>
          <w:lang w:val="uk-UA"/>
        </w:rPr>
        <w:t>Суткового</w:t>
      </w:r>
      <w:proofErr w:type="spellEnd"/>
      <w:r>
        <w:rPr>
          <w:sz w:val="28"/>
          <w:szCs w:val="28"/>
          <w:lang w:val="uk-UA"/>
        </w:rPr>
        <w:t xml:space="preserve"> М.В.</w:t>
      </w:r>
    </w:p>
    <w:p w14:paraId="6586E85D" w14:textId="77777777" w:rsidR="00322638" w:rsidRDefault="00322638" w:rsidP="00322638">
      <w:pPr>
        <w:tabs>
          <w:tab w:val="left" w:pos="993"/>
        </w:tabs>
        <w:ind w:right="-185" w:firstLine="709"/>
        <w:jc w:val="both"/>
        <w:rPr>
          <w:sz w:val="28"/>
          <w:lang w:val="uk-UA"/>
        </w:rPr>
      </w:pPr>
    </w:p>
    <w:p w14:paraId="038D2123" w14:textId="121E2738" w:rsidR="00322638" w:rsidRDefault="00322638" w:rsidP="00322638">
      <w:pPr>
        <w:tabs>
          <w:tab w:val="left" w:pos="1418"/>
        </w:tabs>
        <w:ind w:firstLine="709"/>
        <w:jc w:val="both"/>
        <w:rPr>
          <w:sz w:val="28"/>
          <w:lang w:val="uk-UA"/>
        </w:rPr>
      </w:pPr>
      <w:r>
        <w:rPr>
          <w:sz w:val="28"/>
          <w:lang w:val="uk-UA"/>
        </w:rPr>
        <w:t xml:space="preserve">4.  </w:t>
      </w:r>
      <w:r>
        <w:rPr>
          <w:sz w:val="28"/>
          <w:szCs w:val="28"/>
          <w:lang w:val="uk-UA"/>
        </w:rPr>
        <w:t>Координаційне забезпечення виконання рішення покласти на  постійні комісії Бахмутської міської ради:</w:t>
      </w:r>
      <w:r w:rsidRPr="009B6CBE">
        <w:rPr>
          <w:lang w:val="uk-UA"/>
        </w:rPr>
        <w:t xml:space="preserve"> </w:t>
      </w:r>
      <w:r w:rsidRPr="009B6CBE">
        <w:rPr>
          <w:sz w:val="28"/>
          <w:szCs w:val="28"/>
          <w:lang w:val="uk-UA"/>
        </w:rPr>
        <w:t>з питань  соціального захисту населення і охорони здоров’я (</w:t>
      </w:r>
      <w:proofErr w:type="spellStart"/>
      <w:r w:rsidRPr="009B6CBE">
        <w:rPr>
          <w:sz w:val="28"/>
          <w:szCs w:val="28"/>
          <w:lang w:val="uk-UA"/>
        </w:rPr>
        <w:t>Шабаліна</w:t>
      </w:r>
      <w:proofErr w:type="spellEnd"/>
      <w:r w:rsidRPr="009B6CBE">
        <w:rPr>
          <w:sz w:val="28"/>
          <w:szCs w:val="28"/>
          <w:lang w:val="uk-UA"/>
        </w:rPr>
        <w:t>), з питань економічного</w:t>
      </w:r>
      <w:r>
        <w:rPr>
          <w:sz w:val="28"/>
          <w:szCs w:val="28"/>
          <w:lang w:val="uk-UA"/>
        </w:rPr>
        <w:t xml:space="preserve"> розвитку, бюджету, регуляторної політики (Бабенко), секретаря Бахмутс</w:t>
      </w:r>
      <w:r w:rsidR="00407BCA">
        <w:rPr>
          <w:sz w:val="28"/>
          <w:szCs w:val="28"/>
          <w:lang w:val="uk-UA"/>
        </w:rPr>
        <w:t>ь</w:t>
      </w:r>
      <w:r>
        <w:rPr>
          <w:sz w:val="28"/>
          <w:szCs w:val="28"/>
          <w:lang w:val="uk-UA"/>
        </w:rPr>
        <w:t xml:space="preserve">кої міської ради   </w:t>
      </w:r>
      <w:proofErr w:type="spellStart"/>
      <w:r>
        <w:rPr>
          <w:sz w:val="28"/>
          <w:szCs w:val="28"/>
          <w:lang w:val="uk-UA"/>
        </w:rPr>
        <w:t>Касперську</w:t>
      </w:r>
      <w:proofErr w:type="spellEnd"/>
      <w:r>
        <w:rPr>
          <w:sz w:val="28"/>
          <w:szCs w:val="28"/>
          <w:lang w:val="uk-UA"/>
        </w:rPr>
        <w:t xml:space="preserve"> А.П.</w:t>
      </w:r>
    </w:p>
    <w:p w14:paraId="583CFE06" w14:textId="77777777" w:rsidR="00322638" w:rsidRDefault="00322638" w:rsidP="00322638">
      <w:pPr>
        <w:ind w:firstLine="708"/>
        <w:jc w:val="both"/>
        <w:rPr>
          <w:sz w:val="28"/>
          <w:lang w:val="uk-UA"/>
        </w:rPr>
      </w:pPr>
    </w:p>
    <w:p w14:paraId="36EA22DE" w14:textId="77777777" w:rsidR="00322638" w:rsidRDefault="00322638" w:rsidP="00322638">
      <w:pPr>
        <w:ind w:firstLine="708"/>
        <w:jc w:val="both"/>
        <w:rPr>
          <w:sz w:val="28"/>
          <w:lang w:val="uk-UA"/>
        </w:rPr>
      </w:pPr>
    </w:p>
    <w:p w14:paraId="20A28748" w14:textId="77777777" w:rsidR="00FB4027" w:rsidRDefault="00322638" w:rsidP="00322638">
      <w:pPr>
        <w:tabs>
          <w:tab w:val="left" w:pos="0"/>
          <w:tab w:val="left" w:pos="7088"/>
        </w:tabs>
        <w:rPr>
          <w:b/>
          <w:sz w:val="28"/>
          <w:szCs w:val="28"/>
          <w:lang w:val="uk-UA"/>
        </w:rPr>
        <w:sectPr w:rsidR="00FB4027" w:rsidSect="00AC5CC6">
          <w:headerReference w:type="default" r:id="rId8"/>
          <w:pgSz w:w="11906" w:h="16838"/>
          <w:pgMar w:top="1134" w:right="850" w:bottom="1134" w:left="1701" w:header="708" w:footer="708" w:gutter="0"/>
          <w:cols w:space="708"/>
          <w:titlePg/>
          <w:docGrid w:linePitch="360"/>
        </w:sectPr>
      </w:pPr>
      <w:r>
        <w:rPr>
          <w:b/>
          <w:sz w:val="28"/>
          <w:szCs w:val="28"/>
          <w:lang w:val="uk-UA"/>
        </w:rPr>
        <w:t>Міський голова                                                                               О.О. РЕВА</w:t>
      </w:r>
    </w:p>
    <w:tbl>
      <w:tblPr>
        <w:tblW w:w="10065" w:type="dxa"/>
        <w:tblInd w:w="-176" w:type="dxa"/>
        <w:tblLayout w:type="fixed"/>
        <w:tblLook w:val="00A0" w:firstRow="1" w:lastRow="0" w:firstColumn="1" w:lastColumn="0" w:noHBand="0" w:noVBand="0"/>
      </w:tblPr>
      <w:tblGrid>
        <w:gridCol w:w="568"/>
        <w:gridCol w:w="15"/>
        <w:gridCol w:w="3245"/>
        <w:gridCol w:w="62"/>
        <w:gridCol w:w="186"/>
        <w:gridCol w:w="36"/>
        <w:gridCol w:w="850"/>
        <w:gridCol w:w="284"/>
        <w:gridCol w:w="850"/>
        <w:gridCol w:w="284"/>
        <w:gridCol w:w="141"/>
        <w:gridCol w:w="385"/>
        <w:gridCol w:w="466"/>
        <w:gridCol w:w="142"/>
        <w:gridCol w:w="201"/>
        <w:gridCol w:w="2350"/>
      </w:tblGrid>
      <w:tr w:rsidR="00FB4027" w14:paraId="2648E111" w14:textId="77777777" w:rsidTr="00AB29EB">
        <w:trPr>
          <w:gridAfter w:val="4"/>
          <w:wAfter w:w="3159" w:type="dxa"/>
        </w:trPr>
        <w:tc>
          <w:tcPr>
            <w:tcW w:w="6906" w:type="dxa"/>
            <w:gridSpan w:val="12"/>
          </w:tcPr>
          <w:p w14:paraId="162C96DF" w14:textId="77777777" w:rsidR="00FB4027" w:rsidRDefault="00FB4027" w:rsidP="00AB29EB">
            <w:pPr>
              <w:tabs>
                <w:tab w:val="left" w:pos="1735"/>
                <w:tab w:val="left" w:pos="2019"/>
              </w:tabs>
              <w:spacing w:line="218" w:lineRule="auto"/>
              <w:ind w:firstLine="10171"/>
              <w:jc w:val="both"/>
              <w:rPr>
                <w:b/>
                <w:bCs/>
                <w:snapToGrid w:val="0"/>
                <w:sz w:val="20"/>
                <w:u w:val="single"/>
                <w:lang w:val="uk-UA"/>
              </w:rPr>
            </w:pPr>
          </w:p>
          <w:p w14:paraId="47A4A7F4" w14:textId="77777777" w:rsidR="00FB4027" w:rsidRDefault="00FB4027" w:rsidP="00AB29EB">
            <w:pPr>
              <w:spacing w:line="240" w:lineRule="atLeast"/>
              <w:jc w:val="both"/>
              <w:rPr>
                <w:szCs w:val="24"/>
                <w:lang w:val="uk-UA"/>
              </w:rPr>
            </w:pPr>
            <w:r w:rsidRPr="00D405B5">
              <w:rPr>
                <w:szCs w:val="24"/>
                <w:lang w:val="uk-UA"/>
              </w:rPr>
              <w:t>2.Виконання результативних показників Програми.</w:t>
            </w:r>
          </w:p>
          <w:p w14:paraId="12CC054C" w14:textId="77777777" w:rsidR="00FB4027" w:rsidRPr="00D405B5" w:rsidRDefault="00FB4027" w:rsidP="00AB29EB">
            <w:pPr>
              <w:spacing w:line="240" w:lineRule="atLeast"/>
              <w:jc w:val="both"/>
              <w:rPr>
                <w:szCs w:val="24"/>
                <w:lang w:val="uk-UA"/>
              </w:rPr>
            </w:pPr>
          </w:p>
          <w:p w14:paraId="37F3FD4A" w14:textId="77777777" w:rsidR="00FB4027" w:rsidRDefault="00FB4027" w:rsidP="00AB29EB">
            <w:pPr>
              <w:tabs>
                <w:tab w:val="left" w:pos="1735"/>
                <w:tab w:val="left" w:pos="2019"/>
              </w:tabs>
              <w:spacing w:line="218" w:lineRule="auto"/>
              <w:ind w:firstLine="10171"/>
              <w:jc w:val="right"/>
              <w:rPr>
                <w:snapToGrid w:val="0"/>
                <w:sz w:val="20"/>
                <w:lang w:val="uk-UA"/>
              </w:rPr>
            </w:pPr>
          </w:p>
        </w:tc>
      </w:tr>
      <w:tr w:rsidR="00FB4027" w:rsidRPr="004553BE" w14:paraId="7BFE215C"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shd w:val="clear" w:color="auto" w:fill="C6D9F1"/>
          </w:tcPr>
          <w:p w14:paraId="54EF1334"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sidRPr="00D405B5">
              <w:rPr>
                <w:rFonts w:ascii="Times New Roman" w:hAnsi="Times New Roman" w:cs="Times New Roman"/>
                <w:b/>
                <w:bCs/>
                <w:sz w:val="20"/>
                <w:szCs w:val="20"/>
                <w:lang w:val="uk-UA"/>
              </w:rPr>
              <w:t>№</w:t>
            </w:r>
          </w:p>
          <w:p w14:paraId="72C09D69"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sidRPr="00D405B5">
              <w:rPr>
                <w:rFonts w:ascii="Times New Roman" w:hAnsi="Times New Roman" w:cs="Times New Roman"/>
                <w:b/>
                <w:bCs/>
                <w:sz w:val="20"/>
                <w:szCs w:val="20"/>
                <w:lang w:val="uk-UA"/>
              </w:rPr>
              <w:t>з/п</w:t>
            </w:r>
          </w:p>
        </w:tc>
        <w:tc>
          <w:tcPr>
            <w:tcW w:w="3260" w:type="dxa"/>
            <w:gridSpan w:val="2"/>
            <w:shd w:val="clear" w:color="auto" w:fill="C6D9F1"/>
          </w:tcPr>
          <w:p w14:paraId="6263B815"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sidRPr="00D405B5">
              <w:rPr>
                <w:rFonts w:ascii="Times New Roman" w:hAnsi="Times New Roman" w:cs="Times New Roman"/>
                <w:b/>
                <w:bCs/>
                <w:sz w:val="20"/>
                <w:szCs w:val="20"/>
                <w:lang w:val="uk-UA"/>
              </w:rPr>
              <w:t>Найменування</w:t>
            </w:r>
          </w:p>
          <w:p w14:paraId="2699F00C"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sidRPr="00D405B5">
              <w:rPr>
                <w:rFonts w:ascii="Times New Roman" w:hAnsi="Times New Roman" w:cs="Times New Roman"/>
                <w:b/>
                <w:bCs/>
                <w:sz w:val="20"/>
                <w:szCs w:val="20"/>
                <w:lang w:val="uk-UA"/>
              </w:rPr>
              <w:t>показника</w:t>
            </w:r>
          </w:p>
        </w:tc>
        <w:tc>
          <w:tcPr>
            <w:tcW w:w="1134" w:type="dxa"/>
            <w:gridSpan w:val="4"/>
            <w:shd w:val="clear" w:color="auto" w:fill="C6D9F1"/>
          </w:tcPr>
          <w:p w14:paraId="7A9ABDD8" w14:textId="77777777" w:rsidR="00FB4027" w:rsidRPr="002D7340" w:rsidRDefault="00FB4027" w:rsidP="00AB29EB">
            <w:pPr>
              <w:pStyle w:val="a7"/>
              <w:spacing w:line="240" w:lineRule="atLeast"/>
              <w:jc w:val="center"/>
              <w:rPr>
                <w:rFonts w:ascii="Times New Roman" w:hAnsi="Times New Roman" w:cs="Times New Roman"/>
                <w:b/>
                <w:bCs/>
                <w:sz w:val="18"/>
                <w:szCs w:val="18"/>
                <w:lang w:val="uk-UA"/>
              </w:rPr>
            </w:pPr>
            <w:r w:rsidRPr="002D7340">
              <w:rPr>
                <w:rFonts w:ascii="Times New Roman" w:hAnsi="Times New Roman" w:cs="Times New Roman"/>
                <w:b/>
                <w:bCs/>
                <w:sz w:val="18"/>
                <w:szCs w:val="18"/>
                <w:lang w:val="uk-UA"/>
              </w:rPr>
              <w:t>Планове</w:t>
            </w:r>
          </w:p>
          <w:p w14:paraId="1D71FE3C" w14:textId="77777777" w:rsidR="00FB4027" w:rsidRPr="002D7340" w:rsidRDefault="00FB4027" w:rsidP="00AB29EB">
            <w:pPr>
              <w:pStyle w:val="a7"/>
              <w:spacing w:line="240" w:lineRule="atLeast"/>
              <w:jc w:val="center"/>
              <w:rPr>
                <w:rFonts w:ascii="Times New Roman" w:hAnsi="Times New Roman" w:cs="Times New Roman"/>
                <w:b/>
                <w:bCs/>
                <w:sz w:val="18"/>
                <w:szCs w:val="18"/>
                <w:lang w:val="uk-UA"/>
              </w:rPr>
            </w:pPr>
            <w:r w:rsidRPr="002D7340">
              <w:rPr>
                <w:rFonts w:ascii="Times New Roman" w:hAnsi="Times New Roman" w:cs="Times New Roman"/>
                <w:b/>
                <w:bCs/>
                <w:sz w:val="18"/>
                <w:szCs w:val="18"/>
                <w:lang w:val="uk-UA"/>
              </w:rPr>
              <w:t>значення</w:t>
            </w:r>
          </w:p>
          <w:p w14:paraId="3932F387"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sidRPr="002D7340">
              <w:rPr>
                <w:rFonts w:ascii="Times New Roman" w:hAnsi="Times New Roman" w:cs="Times New Roman"/>
                <w:b/>
                <w:bCs/>
                <w:sz w:val="18"/>
                <w:szCs w:val="18"/>
                <w:lang w:val="uk-UA"/>
              </w:rPr>
              <w:t>показника</w:t>
            </w:r>
          </w:p>
        </w:tc>
        <w:tc>
          <w:tcPr>
            <w:tcW w:w="1134" w:type="dxa"/>
            <w:gridSpan w:val="2"/>
            <w:shd w:val="clear" w:color="auto" w:fill="C6D9F1"/>
          </w:tcPr>
          <w:p w14:paraId="72B55091"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sidRPr="00D405B5">
              <w:rPr>
                <w:rFonts w:ascii="Times New Roman" w:hAnsi="Times New Roman" w:cs="Times New Roman"/>
                <w:b/>
                <w:bCs/>
                <w:sz w:val="20"/>
                <w:szCs w:val="20"/>
                <w:lang w:val="uk-UA"/>
              </w:rPr>
              <w:t>Фактичне</w:t>
            </w:r>
          </w:p>
          <w:p w14:paraId="30E0B24E"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sidRPr="00D405B5">
              <w:rPr>
                <w:rFonts w:ascii="Times New Roman" w:hAnsi="Times New Roman" w:cs="Times New Roman"/>
                <w:b/>
                <w:bCs/>
                <w:sz w:val="20"/>
                <w:szCs w:val="20"/>
                <w:lang w:val="uk-UA"/>
              </w:rPr>
              <w:t>значення</w:t>
            </w:r>
          </w:p>
          <w:p w14:paraId="372515E8"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sidRPr="00D405B5">
              <w:rPr>
                <w:rFonts w:ascii="Times New Roman" w:hAnsi="Times New Roman" w:cs="Times New Roman"/>
                <w:b/>
                <w:bCs/>
                <w:sz w:val="20"/>
                <w:szCs w:val="20"/>
                <w:lang w:val="uk-UA"/>
              </w:rPr>
              <w:t>показника</w:t>
            </w:r>
          </w:p>
        </w:tc>
        <w:tc>
          <w:tcPr>
            <w:tcW w:w="1276" w:type="dxa"/>
            <w:gridSpan w:val="4"/>
            <w:shd w:val="clear" w:color="auto" w:fill="C6D9F1"/>
          </w:tcPr>
          <w:p w14:paraId="24C62845"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sidRPr="00D405B5">
              <w:rPr>
                <w:rFonts w:ascii="Times New Roman" w:hAnsi="Times New Roman" w:cs="Times New Roman"/>
                <w:b/>
                <w:bCs/>
                <w:sz w:val="20"/>
                <w:szCs w:val="20"/>
                <w:lang w:val="uk-UA"/>
              </w:rPr>
              <w:t>Причина</w:t>
            </w:r>
          </w:p>
          <w:p w14:paraId="6103A160" w14:textId="77777777" w:rsidR="00FB4027" w:rsidRPr="00D405B5" w:rsidRDefault="00FB4027" w:rsidP="00AB29EB">
            <w:pPr>
              <w:pStyle w:val="a7"/>
              <w:spacing w:line="240" w:lineRule="atLeast"/>
              <w:jc w:val="center"/>
              <w:rPr>
                <w:rFonts w:ascii="Times New Roman" w:hAnsi="Times New Roman" w:cs="Times New Roman"/>
                <w:b/>
                <w:bCs/>
                <w:sz w:val="20"/>
                <w:szCs w:val="20"/>
                <w:lang w:val="uk-UA"/>
              </w:rPr>
            </w:pPr>
            <w:r>
              <w:rPr>
                <w:rFonts w:ascii="Times New Roman" w:hAnsi="Times New Roman" w:cs="Times New Roman"/>
                <w:b/>
                <w:bCs/>
                <w:sz w:val="20"/>
                <w:szCs w:val="20"/>
                <w:lang w:val="uk-UA"/>
              </w:rPr>
              <w:t>невиконан</w:t>
            </w:r>
            <w:r w:rsidRPr="00D405B5">
              <w:rPr>
                <w:rFonts w:ascii="Times New Roman" w:hAnsi="Times New Roman" w:cs="Times New Roman"/>
                <w:b/>
                <w:bCs/>
                <w:sz w:val="20"/>
                <w:szCs w:val="20"/>
                <w:lang w:val="uk-UA"/>
              </w:rPr>
              <w:t>ня</w:t>
            </w:r>
          </w:p>
        </w:tc>
        <w:tc>
          <w:tcPr>
            <w:tcW w:w="2693" w:type="dxa"/>
            <w:gridSpan w:val="3"/>
            <w:shd w:val="clear" w:color="auto" w:fill="C6D9F1"/>
          </w:tcPr>
          <w:p w14:paraId="6352D68F" w14:textId="77777777" w:rsidR="00FB4027" w:rsidRPr="00D405B5" w:rsidRDefault="00FB4027" w:rsidP="00AB29EB">
            <w:pPr>
              <w:pStyle w:val="a7"/>
              <w:tabs>
                <w:tab w:val="left" w:pos="601"/>
              </w:tabs>
              <w:spacing w:line="240" w:lineRule="atLeast"/>
              <w:jc w:val="center"/>
              <w:rPr>
                <w:rFonts w:ascii="Times New Roman" w:hAnsi="Times New Roman" w:cs="Times New Roman"/>
                <w:b/>
                <w:bCs/>
                <w:sz w:val="20"/>
                <w:szCs w:val="20"/>
                <w:lang w:val="uk-UA"/>
              </w:rPr>
            </w:pPr>
            <w:r w:rsidRPr="00D405B5">
              <w:rPr>
                <w:rFonts w:ascii="Times New Roman" w:hAnsi="Times New Roman" w:cs="Times New Roman"/>
                <w:b/>
                <w:bCs/>
                <w:sz w:val="20"/>
                <w:szCs w:val="20"/>
                <w:lang w:val="uk-UA"/>
              </w:rPr>
              <w:t>Що зроблено для виправлення ситуації</w:t>
            </w:r>
          </w:p>
        </w:tc>
      </w:tr>
      <w:tr w:rsidR="00FB4027" w:rsidRPr="00016624" w14:paraId="422A5F99"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682"/>
        </w:trPr>
        <w:tc>
          <w:tcPr>
            <w:tcW w:w="568" w:type="dxa"/>
          </w:tcPr>
          <w:p w14:paraId="5F52B876" w14:textId="77777777" w:rsidR="00FB4027" w:rsidRPr="00016624" w:rsidRDefault="00FB4027" w:rsidP="00AB29EB">
            <w:pPr>
              <w:spacing w:line="240" w:lineRule="atLeast"/>
              <w:rPr>
                <w:szCs w:val="24"/>
                <w:lang w:val="uk-UA"/>
              </w:rPr>
            </w:pPr>
          </w:p>
          <w:p w14:paraId="037B7265" w14:textId="77777777" w:rsidR="00FB4027" w:rsidRPr="00016624" w:rsidRDefault="00FB4027" w:rsidP="00AB29EB">
            <w:pPr>
              <w:spacing w:line="240" w:lineRule="atLeast"/>
              <w:rPr>
                <w:szCs w:val="24"/>
                <w:lang w:val="uk-UA"/>
              </w:rPr>
            </w:pPr>
            <w:r w:rsidRPr="00016624">
              <w:rPr>
                <w:szCs w:val="24"/>
                <w:lang w:val="uk-UA"/>
              </w:rPr>
              <w:t xml:space="preserve"> 1.</w:t>
            </w:r>
          </w:p>
        </w:tc>
        <w:tc>
          <w:tcPr>
            <w:tcW w:w="3260" w:type="dxa"/>
            <w:gridSpan w:val="2"/>
          </w:tcPr>
          <w:p w14:paraId="31E032E8" w14:textId="77777777" w:rsidR="00FB4027" w:rsidRPr="00016624" w:rsidRDefault="00FB4027" w:rsidP="00AB29EB">
            <w:pPr>
              <w:pStyle w:val="a7"/>
              <w:spacing w:line="240" w:lineRule="atLeast"/>
              <w:rPr>
                <w:rFonts w:ascii="Times New Roman" w:hAnsi="Times New Roman" w:cs="Times New Roman"/>
                <w:sz w:val="24"/>
                <w:szCs w:val="24"/>
                <w:lang w:val="uk-UA"/>
              </w:rPr>
            </w:pPr>
          </w:p>
          <w:p w14:paraId="010DBA30" w14:textId="77777777" w:rsidR="00FB4027" w:rsidRPr="00016624" w:rsidRDefault="00FB4027" w:rsidP="00AB29EB">
            <w:pPr>
              <w:pStyle w:val="a7"/>
              <w:spacing w:line="240" w:lineRule="atLeast"/>
              <w:rPr>
                <w:rFonts w:ascii="Times New Roman" w:hAnsi="Times New Roman" w:cs="Times New Roman"/>
                <w:sz w:val="24"/>
                <w:szCs w:val="24"/>
                <w:lang w:val="uk-UA"/>
              </w:rPr>
            </w:pPr>
            <w:r w:rsidRPr="00016624">
              <w:rPr>
                <w:rFonts w:ascii="Times New Roman" w:hAnsi="Times New Roman" w:cs="Times New Roman"/>
                <w:sz w:val="24"/>
                <w:szCs w:val="24"/>
                <w:lang w:val="uk-UA"/>
              </w:rPr>
              <w:t>Загальний обсяг витрат на реалізацію заходів  Програми</w:t>
            </w:r>
          </w:p>
        </w:tc>
        <w:tc>
          <w:tcPr>
            <w:tcW w:w="1134" w:type="dxa"/>
            <w:gridSpan w:val="4"/>
          </w:tcPr>
          <w:p w14:paraId="06AC76FE" w14:textId="77777777" w:rsidR="00FB4027" w:rsidRPr="00016624" w:rsidRDefault="00FB4027" w:rsidP="00AB29EB">
            <w:pPr>
              <w:spacing w:line="240" w:lineRule="atLeast"/>
              <w:rPr>
                <w:szCs w:val="24"/>
                <w:lang w:val="uk-UA"/>
              </w:rPr>
            </w:pPr>
          </w:p>
          <w:p w14:paraId="215DA08E" w14:textId="77777777" w:rsidR="00FB4027" w:rsidRPr="00016624" w:rsidRDefault="00FB4027" w:rsidP="00AB29EB">
            <w:pPr>
              <w:spacing w:line="240" w:lineRule="atLeast"/>
              <w:rPr>
                <w:szCs w:val="24"/>
                <w:lang w:val="uk-UA"/>
              </w:rPr>
            </w:pPr>
            <w:r>
              <w:rPr>
                <w:szCs w:val="24"/>
                <w:lang w:val="uk-UA"/>
              </w:rPr>
              <w:t>4979</w:t>
            </w:r>
            <w:r w:rsidRPr="00021CA1">
              <w:rPr>
                <w:szCs w:val="24"/>
                <w:lang w:val="uk-UA"/>
              </w:rPr>
              <w:t>51</w:t>
            </w:r>
            <w:r>
              <w:rPr>
                <w:szCs w:val="24"/>
                <w:lang w:val="uk-UA"/>
              </w:rPr>
              <w:t>,3</w:t>
            </w:r>
          </w:p>
        </w:tc>
        <w:tc>
          <w:tcPr>
            <w:tcW w:w="1134" w:type="dxa"/>
            <w:gridSpan w:val="2"/>
          </w:tcPr>
          <w:p w14:paraId="1FE521FF" w14:textId="77777777" w:rsidR="00FB4027" w:rsidRPr="00016624" w:rsidRDefault="00FB4027" w:rsidP="00AB29EB">
            <w:pPr>
              <w:pStyle w:val="a7"/>
              <w:spacing w:line="240" w:lineRule="atLeast"/>
              <w:rPr>
                <w:rFonts w:ascii="Times New Roman" w:hAnsi="Times New Roman" w:cs="Times New Roman"/>
                <w:sz w:val="24"/>
                <w:szCs w:val="24"/>
                <w:lang w:val="uk-UA"/>
              </w:rPr>
            </w:pPr>
          </w:p>
          <w:p w14:paraId="3455EA86" w14:textId="77777777" w:rsidR="00FB4027" w:rsidRPr="00016624" w:rsidRDefault="00FB4027" w:rsidP="00AB29EB">
            <w:pPr>
              <w:pStyle w:val="a7"/>
              <w:spacing w:line="240" w:lineRule="atLeast"/>
              <w:rPr>
                <w:rFonts w:ascii="Times New Roman" w:hAnsi="Times New Roman" w:cs="Times New Roman"/>
                <w:sz w:val="24"/>
                <w:szCs w:val="24"/>
                <w:lang w:val="uk-UA"/>
              </w:rPr>
            </w:pPr>
            <w:r>
              <w:rPr>
                <w:rFonts w:ascii="Times New Roman" w:hAnsi="Times New Roman" w:cs="Times New Roman"/>
                <w:sz w:val="24"/>
                <w:szCs w:val="24"/>
                <w:lang w:val="uk-UA"/>
              </w:rPr>
              <w:t>315527,9</w:t>
            </w:r>
          </w:p>
        </w:tc>
        <w:tc>
          <w:tcPr>
            <w:tcW w:w="1276" w:type="dxa"/>
            <w:gridSpan w:val="4"/>
          </w:tcPr>
          <w:p w14:paraId="5F12DF52" w14:textId="77777777" w:rsidR="00FB4027" w:rsidRPr="00016624" w:rsidRDefault="00FB4027" w:rsidP="00AB29EB">
            <w:pPr>
              <w:spacing w:line="240" w:lineRule="atLeast"/>
              <w:rPr>
                <w:szCs w:val="24"/>
                <w:lang w:val="uk-UA"/>
              </w:rPr>
            </w:pPr>
          </w:p>
          <w:p w14:paraId="720E3DAA" w14:textId="77777777" w:rsidR="00FB4027" w:rsidRPr="00016624" w:rsidRDefault="00FB4027" w:rsidP="00AB29EB">
            <w:pPr>
              <w:spacing w:line="240" w:lineRule="atLeast"/>
              <w:rPr>
                <w:szCs w:val="24"/>
                <w:lang w:val="uk-UA"/>
              </w:rPr>
            </w:pPr>
            <w:r>
              <w:rPr>
                <w:szCs w:val="24"/>
                <w:lang w:val="uk-UA"/>
              </w:rPr>
              <w:t xml:space="preserve">       63,4</w:t>
            </w:r>
            <w:r w:rsidRPr="00016624">
              <w:rPr>
                <w:szCs w:val="24"/>
                <w:lang w:val="uk-UA"/>
              </w:rPr>
              <w:t>%</w:t>
            </w:r>
          </w:p>
        </w:tc>
        <w:tc>
          <w:tcPr>
            <w:tcW w:w="2693" w:type="dxa"/>
            <w:gridSpan w:val="3"/>
          </w:tcPr>
          <w:p w14:paraId="2760A86F" w14:textId="77777777" w:rsidR="00FB4027" w:rsidRPr="00016624" w:rsidRDefault="00FB4027" w:rsidP="00AB29EB">
            <w:pPr>
              <w:spacing w:line="240" w:lineRule="atLeast"/>
              <w:rPr>
                <w:szCs w:val="24"/>
                <w:lang w:val="uk-UA"/>
              </w:rPr>
            </w:pPr>
          </w:p>
        </w:tc>
      </w:tr>
      <w:tr w:rsidR="00FB4027" w:rsidRPr="00016624" w14:paraId="7567BD8B"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After w:val="1"/>
          <w:wAfter w:w="2350" w:type="dxa"/>
          <w:trHeight w:val="274"/>
        </w:trPr>
        <w:tc>
          <w:tcPr>
            <w:tcW w:w="7715" w:type="dxa"/>
            <w:gridSpan w:val="15"/>
            <w:tcBorders>
              <w:right w:val="nil"/>
            </w:tcBorders>
          </w:tcPr>
          <w:p w14:paraId="6EA2500A" w14:textId="77777777" w:rsidR="00FB4027" w:rsidRPr="00016624" w:rsidRDefault="00FB4027" w:rsidP="00AB29EB">
            <w:pPr>
              <w:spacing w:line="240" w:lineRule="atLeast"/>
              <w:jc w:val="center"/>
              <w:rPr>
                <w:b/>
                <w:bCs/>
                <w:szCs w:val="24"/>
                <w:lang w:val="uk-UA"/>
              </w:rPr>
            </w:pPr>
          </w:p>
          <w:p w14:paraId="63E57934" w14:textId="77777777" w:rsidR="00FB4027" w:rsidRPr="00016624" w:rsidRDefault="00FB4027" w:rsidP="00AB29EB">
            <w:pPr>
              <w:spacing w:line="240" w:lineRule="atLeast"/>
              <w:jc w:val="center"/>
              <w:rPr>
                <w:b/>
                <w:bCs/>
                <w:szCs w:val="24"/>
                <w:lang w:val="uk-UA"/>
              </w:rPr>
            </w:pPr>
            <w:r w:rsidRPr="00016624">
              <w:rPr>
                <w:b/>
                <w:bCs/>
                <w:szCs w:val="24"/>
              </w:rPr>
              <w:t>ІІ</w:t>
            </w:r>
            <w:r w:rsidRPr="00016624">
              <w:rPr>
                <w:b/>
                <w:bCs/>
                <w:szCs w:val="24"/>
                <w:lang w:val="uk-UA"/>
              </w:rPr>
              <w:t>.Показники</w:t>
            </w:r>
            <w:r w:rsidRPr="00016624">
              <w:rPr>
                <w:b/>
                <w:bCs/>
                <w:szCs w:val="24"/>
              </w:rPr>
              <w:t xml:space="preserve"> продукту</w:t>
            </w:r>
          </w:p>
        </w:tc>
      </w:tr>
      <w:tr w:rsidR="00FB4027" w:rsidRPr="00016624" w14:paraId="386D8E77"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518"/>
        </w:trPr>
        <w:tc>
          <w:tcPr>
            <w:tcW w:w="583" w:type="dxa"/>
            <w:gridSpan w:val="2"/>
          </w:tcPr>
          <w:p w14:paraId="27DF6ECA" w14:textId="77777777" w:rsidR="00FB4027" w:rsidRPr="00016624" w:rsidRDefault="00FB4027" w:rsidP="00AB29EB">
            <w:pPr>
              <w:spacing w:line="240" w:lineRule="atLeast"/>
              <w:jc w:val="center"/>
              <w:rPr>
                <w:szCs w:val="24"/>
                <w:lang w:val="uk-UA"/>
              </w:rPr>
            </w:pPr>
            <w:r w:rsidRPr="00016624">
              <w:rPr>
                <w:szCs w:val="24"/>
                <w:lang w:val="uk-UA"/>
              </w:rPr>
              <w:t>1</w:t>
            </w:r>
          </w:p>
        </w:tc>
        <w:tc>
          <w:tcPr>
            <w:tcW w:w="3307" w:type="dxa"/>
            <w:gridSpan w:val="2"/>
          </w:tcPr>
          <w:p w14:paraId="41AA076F" w14:textId="77777777" w:rsidR="00FB4027" w:rsidRPr="00016624" w:rsidRDefault="00FB4027" w:rsidP="00AB29EB">
            <w:pPr>
              <w:pStyle w:val="a7"/>
              <w:spacing w:line="240" w:lineRule="atLeast"/>
              <w:rPr>
                <w:rFonts w:ascii="Times New Roman" w:hAnsi="Times New Roman" w:cs="Times New Roman"/>
                <w:sz w:val="24"/>
                <w:szCs w:val="24"/>
                <w:lang w:val="uk-UA"/>
              </w:rPr>
            </w:pPr>
            <w:r w:rsidRPr="00016624">
              <w:rPr>
                <w:rFonts w:ascii="Times New Roman" w:hAnsi="Times New Roman" w:cs="Times New Roman"/>
                <w:sz w:val="24"/>
                <w:szCs w:val="24"/>
                <w:lang w:val="uk-UA"/>
              </w:rPr>
              <w:t>Кількість осіб, які отримають фінансову підтримку  за рахунок державного та обласного бюджету</w:t>
            </w:r>
          </w:p>
          <w:p w14:paraId="32EC152D" w14:textId="77777777" w:rsidR="00FB4027" w:rsidRPr="00016624" w:rsidRDefault="00FB4027" w:rsidP="00AB29EB">
            <w:pPr>
              <w:pStyle w:val="a7"/>
              <w:spacing w:line="240" w:lineRule="atLeast"/>
              <w:rPr>
                <w:rFonts w:ascii="Times New Roman" w:hAnsi="Times New Roman" w:cs="Times New Roman"/>
                <w:sz w:val="24"/>
                <w:szCs w:val="24"/>
                <w:lang w:val="uk-UA"/>
              </w:rPr>
            </w:pPr>
          </w:p>
        </w:tc>
        <w:tc>
          <w:tcPr>
            <w:tcW w:w="1072" w:type="dxa"/>
            <w:gridSpan w:val="3"/>
          </w:tcPr>
          <w:p w14:paraId="25F52FBF" w14:textId="77777777" w:rsidR="00FB4027" w:rsidRPr="00C9753A" w:rsidRDefault="00FB4027" w:rsidP="00AB29EB">
            <w:pPr>
              <w:spacing w:line="240" w:lineRule="atLeast"/>
              <w:jc w:val="center"/>
              <w:rPr>
                <w:szCs w:val="24"/>
                <w:lang w:val="uk-UA"/>
              </w:rPr>
            </w:pPr>
            <w:r w:rsidRPr="00C9753A">
              <w:rPr>
                <w:szCs w:val="24"/>
                <w:lang w:val="uk-UA"/>
              </w:rPr>
              <w:t>5259</w:t>
            </w:r>
          </w:p>
        </w:tc>
        <w:tc>
          <w:tcPr>
            <w:tcW w:w="1134" w:type="dxa"/>
            <w:gridSpan w:val="2"/>
          </w:tcPr>
          <w:p w14:paraId="4A358867" w14:textId="77777777" w:rsidR="00FB4027" w:rsidRPr="004D100F" w:rsidRDefault="00FB4027" w:rsidP="00AB29EB">
            <w:pPr>
              <w:spacing w:line="240" w:lineRule="atLeast"/>
              <w:jc w:val="center"/>
              <w:rPr>
                <w:szCs w:val="24"/>
                <w:lang w:val="en-US"/>
              </w:rPr>
            </w:pPr>
            <w:r>
              <w:rPr>
                <w:szCs w:val="24"/>
                <w:lang w:val="uk-UA"/>
              </w:rPr>
              <w:t>44</w:t>
            </w:r>
            <w:r>
              <w:rPr>
                <w:szCs w:val="24"/>
                <w:lang w:val="en-US"/>
              </w:rPr>
              <w:t>71</w:t>
            </w:r>
          </w:p>
        </w:tc>
        <w:tc>
          <w:tcPr>
            <w:tcW w:w="1418" w:type="dxa"/>
            <w:gridSpan w:val="5"/>
          </w:tcPr>
          <w:p w14:paraId="02BEC558" w14:textId="77777777" w:rsidR="00FB4027" w:rsidRDefault="00FB4027" w:rsidP="00AB29EB">
            <w:pPr>
              <w:spacing w:line="240" w:lineRule="atLeast"/>
              <w:rPr>
                <w:szCs w:val="24"/>
                <w:lang w:val="uk-UA"/>
              </w:rPr>
            </w:pPr>
            <w:r>
              <w:rPr>
                <w:szCs w:val="24"/>
                <w:lang w:val="uk-UA"/>
              </w:rPr>
              <w:t xml:space="preserve">   85,0%</w:t>
            </w:r>
          </w:p>
          <w:p w14:paraId="6BA55FFD" w14:textId="77777777" w:rsidR="00FB4027" w:rsidRPr="00016624" w:rsidRDefault="00FB4027" w:rsidP="00AB29EB">
            <w:pPr>
              <w:spacing w:line="240" w:lineRule="atLeast"/>
              <w:rPr>
                <w:szCs w:val="24"/>
                <w:lang w:val="uk-UA"/>
              </w:rPr>
            </w:pPr>
            <w:r>
              <w:rPr>
                <w:szCs w:val="24"/>
                <w:lang w:val="uk-UA"/>
              </w:rPr>
              <w:t>в</w:t>
            </w:r>
            <w:r w:rsidRPr="00016624">
              <w:rPr>
                <w:szCs w:val="24"/>
                <w:lang w:val="uk-UA"/>
              </w:rPr>
              <w:t xml:space="preserve"> межах аси</w:t>
            </w:r>
            <w:r>
              <w:rPr>
                <w:szCs w:val="24"/>
                <w:lang w:val="uk-UA"/>
              </w:rPr>
              <w:t>-</w:t>
            </w:r>
            <w:proofErr w:type="spellStart"/>
            <w:r w:rsidRPr="00016624">
              <w:rPr>
                <w:szCs w:val="24"/>
                <w:lang w:val="uk-UA"/>
              </w:rPr>
              <w:t>гнувань</w:t>
            </w:r>
            <w:proofErr w:type="spellEnd"/>
            <w:r w:rsidRPr="00016624">
              <w:rPr>
                <w:szCs w:val="24"/>
                <w:lang w:val="uk-UA"/>
              </w:rPr>
              <w:t>,</w:t>
            </w:r>
            <w:r>
              <w:rPr>
                <w:szCs w:val="24"/>
                <w:lang w:val="uk-UA"/>
              </w:rPr>
              <w:t xml:space="preserve"> </w:t>
            </w:r>
            <w:r w:rsidRPr="00016624">
              <w:rPr>
                <w:szCs w:val="24"/>
                <w:lang w:val="uk-UA"/>
              </w:rPr>
              <w:t>до</w:t>
            </w:r>
            <w:r>
              <w:rPr>
                <w:szCs w:val="24"/>
                <w:lang w:val="uk-UA"/>
              </w:rPr>
              <w:t>-</w:t>
            </w:r>
            <w:r w:rsidRPr="00016624">
              <w:rPr>
                <w:szCs w:val="24"/>
                <w:lang w:val="uk-UA"/>
              </w:rPr>
              <w:t>ведених з  державного  бюджету на поточний рік</w:t>
            </w:r>
          </w:p>
          <w:p w14:paraId="42604E65" w14:textId="77777777" w:rsidR="00FB4027" w:rsidRPr="00016624" w:rsidRDefault="00FB4027" w:rsidP="00AB29EB">
            <w:pPr>
              <w:spacing w:line="240" w:lineRule="atLeast"/>
              <w:rPr>
                <w:szCs w:val="24"/>
                <w:lang w:val="uk-UA"/>
              </w:rPr>
            </w:pPr>
          </w:p>
          <w:p w14:paraId="03AC4F3D" w14:textId="77777777" w:rsidR="00FB4027" w:rsidRPr="00016624" w:rsidRDefault="00FB4027" w:rsidP="00AB29EB">
            <w:pPr>
              <w:spacing w:line="240" w:lineRule="atLeast"/>
              <w:jc w:val="both"/>
              <w:rPr>
                <w:szCs w:val="24"/>
                <w:lang w:val="uk-UA"/>
              </w:rPr>
            </w:pPr>
          </w:p>
        </w:tc>
        <w:tc>
          <w:tcPr>
            <w:tcW w:w="2551" w:type="dxa"/>
            <w:gridSpan w:val="2"/>
          </w:tcPr>
          <w:p w14:paraId="046882C6" w14:textId="77777777" w:rsidR="00FB4027" w:rsidRPr="00016624" w:rsidRDefault="00FB4027" w:rsidP="00AB29EB">
            <w:pPr>
              <w:spacing w:line="240" w:lineRule="atLeast"/>
              <w:rPr>
                <w:szCs w:val="24"/>
                <w:lang w:val="uk-UA"/>
              </w:rPr>
            </w:pPr>
            <w:r>
              <w:rPr>
                <w:szCs w:val="24"/>
                <w:lang w:val="uk-UA"/>
              </w:rPr>
              <w:t>з</w:t>
            </w:r>
            <w:r w:rsidRPr="00016624">
              <w:rPr>
                <w:szCs w:val="24"/>
                <w:lang w:val="uk-UA"/>
              </w:rPr>
              <w:t xml:space="preserve">аявки на потребу в коштах надаються Департаменту </w:t>
            </w:r>
            <w:proofErr w:type="spellStart"/>
            <w:r w:rsidRPr="00016624">
              <w:rPr>
                <w:szCs w:val="24"/>
                <w:lang w:val="uk-UA"/>
              </w:rPr>
              <w:t>соціаль</w:t>
            </w:r>
            <w:proofErr w:type="spellEnd"/>
            <w:r>
              <w:rPr>
                <w:szCs w:val="24"/>
                <w:lang w:val="uk-UA"/>
              </w:rPr>
              <w:t>-ного захисту населення облдерж</w:t>
            </w:r>
            <w:r w:rsidRPr="00016624">
              <w:rPr>
                <w:szCs w:val="24"/>
                <w:lang w:val="uk-UA"/>
              </w:rPr>
              <w:t>адміністрації в повному обсязі</w:t>
            </w:r>
          </w:p>
        </w:tc>
      </w:tr>
      <w:tr w:rsidR="00FB4027" w:rsidRPr="00C9753A" w14:paraId="489AA60E"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5DFF4F55" w14:textId="77777777" w:rsidR="00FB4027" w:rsidRPr="00C9753A" w:rsidRDefault="00FB4027" w:rsidP="00AB29EB">
            <w:pPr>
              <w:spacing w:line="240" w:lineRule="atLeast"/>
              <w:jc w:val="center"/>
              <w:rPr>
                <w:szCs w:val="24"/>
                <w:lang w:val="uk-UA"/>
              </w:rPr>
            </w:pPr>
            <w:r w:rsidRPr="00C9753A">
              <w:rPr>
                <w:szCs w:val="24"/>
                <w:lang w:val="uk-UA"/>
              </w:rPr>
              <w:t>2</w:t>
            </w:r>
          </w:p>
        </w:tc>
        <w:tc>
          <w:tcPr>
            <w:tcW w:w="3307" w:type="dxa"/>
            <w:gridSpan w:val="2"/>
          </w:tcPr>
          <w:p w14:paraId="2693637F" w14:textId="77777777" w:rsidR="00FB4027" w:rsidRPr="00C9753A" w:rsidRDefault="00FB4027" w:rsidP="00AB29EB">
            <w:pPr>
              <w:pStyle w:val="a7"/>
              <w:spacing w:line="240" w:lineRule="atLeast"/>
              <w:rPr>
                <w:rFonts w:ascii="Times New Roman" w:hAnsi="Times New Roman" w:cs="Times New Roman"/>
                <w:sz w:val="24"/>
                <w:szCs w:val="24"/>
                <w:lang w:val="uk-UA"/>
              </w:rPr>
            </w:pPr>
            <w:r w:rsidRPr="00C9753A">
              <w:rPr>
                <w:rFonts w:ascii="Times New Roman" w:hAnsi="Times New Roman" w:cs="Times New Roman"/>
                <w:sz w:val="24"/>
                <w:szCs w:val="24"/>
                <w:lang w:val="uk-UA"/>
              </w:rPr>
              <w:t xml:space="preserve">Кількість осіб, які отримають додаткову фінансову підтримку  </w:t>
            </w:r>
          </w:p>
        </w:tc>
        <w:tc>
          <w:tcPr>
            <w:tcW w:w="1072" w:type="dxa"/>
            <w:gridSpan w:val="3"/>
          </w:tcPr>
          <w:p w14:paraId="7F5CBD06" w14:textId="77777777" w:rsidR="00FB4027" w:rsidRPr="00C9753A" w:rsidRDefault="00FB4027" w:rsidP="00AB29EB">
            <w:pPr>
              <w:spacing w:line="240" w:lineRule="atLeast"/>
              <w:jc w:val="center"/>
              <w:rPr>
                <w:szCs w:val="24"/>
                <w:lang w:val="uk-UA"/>
              </w:rPr>
            </w:pPr>
            <w:r w:rsidRPr="00C9753A">
              <w:rPr>
                <w:szCs w:val="24"/>
                <w:lang w:val="uk-UA"/>
              </w:rPr>
              <w:t>1068</w:t>
            </w:r>
          </w:p>
        </w:tc>
        <w:tc>
          <w:tcPr>
            <w:tcW w:w="1134" w:type="dxa"/>
            <w:gridSpan w:val="2"/>
          </w:tcPr>
          <w:p w14:paraId="23CC90BC" w14:textId="77777777" w:rsidR="00FB4027" w:rsidRPr="00C9753A" w:rsidRDefault="00FB4027" w:rsidP="00AB29EB">
            <w:pPr>
              <w:spacing w:line="240" w:lineRule="atLeast"/>
              <w:jc w:val="center"/>
              <w:rPr>
                <w:szCs w:val="24"/>
                <w:lang w:val="uk-UA"/>
              </w:rPr>
            </w:pPr>
            <w:r w:rsidRPr="00C9753A">
              <w:rPr>
                <w:szCs w:val="24"/>
                <w:lang w:val="uk-UA"/>
              </w:rPr>
              <w:t>1346</w:t>
            </w:r>
          </w:p>
        </w:tc>
        <w:tc>
          <w:tcPr>
            <w:tcW w:w="1418" w:type="dxa"/>
            <w:gridSpan w:val="5"/>
          </w:tcPr>
          <w:p w14:paraId="79D93204" w14:textId="77777777" w:rsidR="00FB4027" w:rsidRPr="00C9753A" w:rsidRDefault="00FB4027" w:rsidP="00AB29EB">
            <w:pPr>
              <w:spacing w:line="240" w:lineRule="atLeast"/>
              <w:jc w:val="center"/>
              <w:rPr>
                <w:szCs w:val="24"/>
                <w:lang w:val="uk-UA"/>
              </w:rPr>
            </w:pPr>
            <w:r w:rsidRPr="00C9753A">
              <w:rPr>
                <w:szCs w:val="24"/>
                <w:lang w:val="uk-UA"/>
              </w:rPr>
              <w:t>126%</w:t>
            </w:r>
          </w:p>
        </w:tc>
        <w:tc>
          <w:tcPr>
            <w:tcW w:w="2551" w:type="dxa"/>
            <w:gridSpan w:val="2"/>
          </w:tcPr>
          <w:p w14:paraId="1C60CCB9" w14:textId="77777777" w:rsidR="00FB4027" w:rsidRPr="00C9753A" w:rsidRDefault="00FB4027" w:rsidP="00AB29EB">
            <w:pPr>
              <w:spacing w:line="240" w:lineRule="atLeast"/>
              <w:rPr>
                <w:szCs w:val="24"/>
                <w:lang w:val="uk-UA"/>
              </w:rPr>
            </w:pPr>
          </w:p>
        </w:tc>
      </w:tr>
      <w:tr w:rsidR="00FB4027" w:rsidRPr="00C9753A" w14:paraId="470B8623"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6FE1408C" w14:textId="77777777" w:rsidR="00FB4027" w:rsidRPr="00C9753A" w:rsidRDefault="00FB4027" w:rsidP="00AB29EB">
            <w:pPr>
              <w:spacing w:line="240" w:lineRule="atLeast"/>
              <w:jc w:val="center"/>
              <w:rPr>
                <w:szCs w:val="24"/>
                <w:lang w:val="uk-UA"/>
              </w:rPr>
            </w:pPr>
            <w:r w:rsidRPr="00C9753A">
              <w:rPr>
                <w:szCs w:val="24"/>
                <w:lang w:val="uk-UA"/>
              </w:rPr>
              <w:t>3</w:t>
            </w:r>
          </w:p>
        </w:tc>
        <w:tc>
          <w:tcPr>
            <w:tcW w:w="3307" w:type="dxa"/>
            <w:gridSpan w:val="2"/>
          </w:tcPr>
          <w:p w14:paraId="2F76366B" w14:textId="77777777" w:rsidR="00FB4027" w:rsidRPr="00C9753A" w:rsidRDefault="00FB4027" w:rsidP="00AB29EB">
            <w:pPr>
              <w:pStyle w:val="a7"/>
              <w:spacing w:line="240" w:lineRule="atLeast"/>
              <w:rPr>
                <w:rFonts w:ascii="Times New Roman" w:hAnsi="Times New Roman" w:cs="Times New Roman"/>
                <w:sz w:val="24"/>
                <w:szCs w:val="24"/>
                <w:lang w:val="uk-UA"/>
              </w:rPr>
            </w:pPr>
            <w:r w:rsidRPr="00C9753A">
              <w:rPr>
                <w:rFonts w:ascii="Times New Roman" w:hAnsi="Times New Roman" w:cs="Times New Roman"/>
                <w:sz w:val="24"/>
                <w:szCs w:val="24"/>
                <w:lang w:val="uk-UA"/>
              </w:rPr>
              <w:t xml:space="preserve">Кількість осіб, які отримають компенсаційні виплати та допомоги </w:t>
            </w:r>
          </w:p>
        </w:tc>
        <w:tc>
          <w:tcPr>
            <w:tcW w:w="1072" w:type="dxa"/>
            <w:gridSpan w:val="3"/>
          </w:tcPr>
          <w:p w14:paraId="65126E93" w14:textId="77777777" w:rsidR="00FB4027" w:rsidRPr="00C9753A" w:rsidRDefault="00FB4027" w:rsidP="00AB29EB">
            <w:pPr>
              <w:spacing w:line="240" w:lineRule="atLeast"/>
              <w:jc w:val="center"/>
              <w:rPr>
                <w:szCs w:val="24"/>
                <w:lang w:val="uk-UA"/>
              </w:rPr>
            </w:pPr>
            <w:r w:rsidRPr="00C9753A">
              <w:rPr>
                <w:szCs w:val="24"/>
                <w:lang w:val="uk-UA"/>
              </w:rPr>
              <w:t>24621</w:t>
            </w:r>
          </w:p>
        </w:tc>
        <w:tc>
          <w:tcPr>
            <w:tcW w:w="1134" w:type="dxa"/>
            <w:gridSpan w:val="2"/>
          </w:tcPr>
          <w:p w14:paraId="0F28F717" w14:textId="77777777" w:rsidR="00FB4027" w:rsidRPr="00C9753A" w:rsidRDefault="00FB4027" w:rsidP="00AB29EB">
            <w:pPr>
              <w:spacing w:line="240" w:lineRule="atLeast"/>
              <w:jc w:val="center"/>
              <w:rPr>
                <w:szCs w:val="24"/>
                <w:lang w:val="uk-UA"/>
              </w:rPr>
            </w:pPr>
            <w:r>
              <w:rPr>
                <w:szCs w:val="24"/>
                <w:lang w:val="uk-UA"/>
              </w:rPr>
              <w:t>2279</w:t>
            </w:r>
            <w:r w:rsidRPr="00C9753A">
              <w:rPr>
                <w:szCs w:val="24"/>
                <w:lang w:val="uk-UA"/>
              </w:rPr>
              <w:t>7</w:t>
            </w:r>
          </w:p>
        </w:tc>
        <w:tc>
          <w:tcPr>
            <w:tcW w:w="1418" w:type="dxa"/>
            <w:gridSpan w:val="5"/>
          </w:tcPr>
          <w:p w14:paraId="319BE03C" w14:textId="77777777" w:rsidR="00FB4027" w:rsidRPr="00C9753A" w:rsidRDefault="00FB4027" w:rsidP="00AB29EB">
            <w:pPr>
              <w:spacing w:line="240" w:lineRule="atLeast"/>
              <w:jc w:val="both"/>
              <w:rPr>
                <w:szCs w:val="24"/>
                <w:lang w:val="uk-UA"/>
              </w:rPr>
            </w:pPr>
            <w:r>
              <w:rPr>
                <w:szCs w:val="24"/>
                <w:lang w:val="uk-UA"/>
              </w:rPr>
              <w:t xml:space="preserve">      92,6</w:t>
            </w:r>
            <w:r w:rsidRPr="00C9753A">
              <w:rPr>
                <w:szCs w:val="24"/>
                <w:lang w:val="uk-UA"/>
              </w:rPr>
              <w:t xml:space="preserve">% </w:t>
            </w:r>
          </w:p>
        </w:tc>
        <w:tc>
          <w:tcPr>
            <w:tcW w:w="2551" w:type="dxa"/>
            <w:gridSpan w:val="2"/>
          </w:tcPr>
          <w:p w14:paraId="43F61E16" w14:textId="77777777" w:rsidR="00FB4027" w:rsidRPr="00C9753A" w:rsidRDefault="00FB4027" w:rsidP="00AB29EB">
            <w:pPr>
              <w:spacing w:line="240" w:lineRule="atLeast"/>
              <w:jc w:val="both"/>
              <w:rPr>
                <w:szCs w:val="24"/>
                <w:lang w:val="uk-UA"/>
              </w:rPr>
            </w:pPr>
            <w:r w:rsidRPr="00C9753A">
              <w:rPr>
                <w:szCs w:val="24"/>
                <w:lang w:val="uk-UA"/>
              </w:rPr>
              <w:t>кількість осіб, які фак-</w:t>
            </w:r>
            <w:proofErr w:type="spellStart"/>
            <w:r w:rsidRPr="00C9753A">
              <w:rPr>
                <w:szCs w:val="24"/>
                <w:lang w:val="uk-UA"/>
              </w:rPr>
              <w:t>тично</w:t>
            </w:r>
            <w:proofErr w:type="spellEnd"/>
            <w:r w:rsidRPr="00C9753A">
              <w:rPr>
                <w:szCs w:val="24"/>
                <w:lang w:val="uk-UA"/>
              </w:rPr>
              <w:t xml:space="preserve"> звернулись за компенсаційними ви-платами</w:t>
            </w:r>
          </w:p>
          <w:p w14:paraId="53ED05FC" w14:textId="77777777" w:rsidR="00FB4027" w:rsidRPr="00C9753A" w:rsidRDefault="00FB4027" w:rsidP="00AB29EB">
            <w:pPr>
              <w:spacing w:line="240" w:lineRule="atLeast"/>
              <w:rPr>
                <w:szCs w:val="24"/>
                <w:lang w:val="uk-UA"/>
              </w:rPr>
            </w:pPr>
          </w:p>
        </w:tc>
      </w:tr>
      <w:tr w:rsidR="00FB4027" w:rsidRPr="006704FD" w14:paraId="3478C164"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2025D4A5" w14:textId="77777777" w:rsidR="00FB4027" w:rsidRPr="006704FD" w:rsidRDefault="00FB4027" w:rsidP="00AB29EB">
            <w:pPr>
              <w:spacing w:line="240" w:lineRule="atLeast"/>
              <w:jc w:val="center"/>
              <w:rPr>
                <w:szCs w:val="24"/>
                <w:lang w:val="uk-UA"/>
              </w:rPr>
            </w:pPr>
            <w:r w:rsidRPr="006704FD">
              <w:rPr>
                <w:szCs w:val="24"/>
                <w:lang w:val="uk-UA"/>
              </w:rPr>
              <w:t>4</w:t>
            </w:r>
          </w:p>
        </w:tc>
        <w:tc>
          <w:tcPr>
            <w:tcW w:w="3307" w:type="dxa"/>
            <w:gridSpan w:val="2"/>
          </w:tcPr>
          <w:p w14:paraId="665B6EF1" w14:textId="77777777" w:rsidR="00FB4027" w:rsidRPr="006704FD" w:rsidRDefault="00FB4027" w:rsidP="00AB29EB">
            <w:pPr>
              <w:pStyle w:val="a7"/>
              <w:spacing w:line="240" w:lineRule="atLeast"/>
              <w:rPr>
                <w:rFonts w:ascii="Times New Roman" w:hAnsi="Times New Roman" w:cs="Times New Roman"/>
                <w:sz w:val="24"/>
                <w:szCs w:val="24"/>
                <w:lang w:val="uk-UA"/>
              </w:rPr>
            </w:pPr>
            <w:r w:rsidRPr="006704FD">
              <w:rPr>
                <w:rFonts w:ascii="Times New Roman" w:hAnsi="Times New Roman" w:cs="Times New Roman"/>
                <w:sz w:val="24"/>
                <w:szCs w:val="24"/>
                <w:lang w:val="uk-UA"/>
              </w:rPr>
              <w:t xml:space="preserve">Кількість осіб, які реалізують право на пільговий проїзд </w:t>
            </w:r>
          </w:p>
          <w:p w14:paraId="5CBC0BCF" w14:textId="77777777" w:rsidR="00FB4027" w:rsidRPr="006704FD" w:rsidRDefault="00FB4027" w:rsidP="00AB29EB">
            <w:pPr>
              <w:pStyle w:val="a7"/>
              <w:spacing w:line="240" w:lineRule="atLeast"/>
              <w:rPr>
                <w:rFonts w:ascii="Times New Roman" w:hAnsi="Times New Roman" w:cs="Times New Roman"/>
                <w:sz w:val="24"/>
                <w:szCs w:val="24"/>
                <w:lang w:val="uk-UA"/>
              </w:rPr>
            </w:pPr>
          </w:p>
        </w:tc>
        <w:tc>
          <w:tcPr>
            <w:tcW w:w="1072" w:type="dxa"/>
            <w:gridSpan w:val="3"/>
          </w:tcPr>
          <w:p w14:paraId="351DF27F" w14:textId="77777777" w:rsidR="00FB4027" w:rsidRPr="006704FD" w:rsidRDefault="00FB4027" w:rsidP="00AB29EB">
            <w:pPr>
              <w:spacing w:line="240" w:lineRule="atLeast"/>
              <w:jc w:val="center"/>
              <w:rPr>
                <w:szCs w:val="24"/>
                <w:lang w:val="uk-UA"/>
              </w:rPr>
            </w:pPr>
            <w:r w:rsidRPr="006704FD">
              <w:rPr>
                <w:szCs w:val="24"/>
                <w:lang w:val="uk-UA"/>
              </w:rPr>
              <w:t>25800</w:t>
            </w:r>
          </w:p>
        </w:tc>
        <w:tc>
          <w:tcPr>
            <w:tcW w:w="1134" w:type="dxa"/>
            <w:gridSpan w:val="2"/>
          </w:tcPr>
          <w:p w14:paraId="58ECB3FF" w14:textId="77777777" w:rsidR="00FB4027" w:rsidRPr="006704FD" w:rsidRDefault="00FB4027" w:rsidP="00AB29EB">
            <w:pPr>
              <w:spacing w:line="240" w:lineRule="atLeast"/>
              <w:jc w:val="center"/>
              <w:rPr>
                <w:szCs w:val="24"/>
                <w:lang w:val="uk-UA"/>
              </w:rPr>
            </w:pPr>
            <w:r w:rsidRPr="006704FD">
              <w:rPr>
                <w:szCs w:val="24"/>
                <w:lang w:val="uk-UA"/>
              </w:rPr>
              <w:t>22311</w:t>
            </w:r>
          </w:p>
        </w:tc>
        <w:tc>
          <w:tcPr>
            <w:tcW w:w="1418" w:type="dxa"/>
            <w:gridSpan w:val="5"/>
          </w:tcPr>
          <w:p w14:paraId="0BC230E1" w14:textId="77777777" w:rsidR="00FB4027" w:rsidRPr="006704FD" w:rsidRDefault="00FB4027" w:rsidP="00AB29EB">
            <w:pPr>
              <w:spacing w:line="240" w:lineRule="atLeast"/>
              <w:rPr>
                <w:szCs w:val="24"/>
                <w:lang w:val="uk-UA"/>
              </w:rPr>
            </w:pPr>
            <w:r w:rsidRPr="006704FD">
              <w:rPr>
                <w:szCs w:val="24"/>
                <w:lang w:val="uk-UA"/>
              </w:rPr>
              <w:t>86,5%</w:t>
            </w:r>
          </w:p>
          <w:p w14:paraId="33D9E927" w14:textId="77777777" w:rsidR="00FB4027" w:rsidRPr="006704FD" w:rsidRDefault="00FB4027" w:rsidP="00AB29EB">
            <w:pPr>
              <w:spacing w:line="240" w:lineRule="atLeast"/>
              <w:rPr>
                <w:szCs w:val="24"/>
                <w:lang w:val="uk-UA"/>
              </w:rPr>
            </w:pPr>
            <w:r w:rsidRPr="006704FD">
              <w:rPr>
                <w:szCs w:val="24"/>
                <w:lang w:val="uk-UA"/>
              </w:rPr>
              <w:t>кількість осіб, які фактично звернулись за талоном на пільговий проїзд</w:t>
            </w:r>
          </w:p>
          <w:p w14:paraId="49D24699" w14:textId="77777777" w:rsidR="00FB4027" w:rsidRPr="006704FD" w:rsidRDefault="00FB4027" w:rsidP="00AB29EB">
            <w:pPr>
              <w:spacing w:line="240" w:lineRule="atLeast"/>
              <w:jc w:val="center"/>
              <w:rPr>
                <w:szCs w:val="24"/>
                <w:lang w:val="uk-UA"/>
              </w:rPr>
            </w:pPr>
          </w:p>
        </w:tc>
        <w:tc>
          <w:tcPr>
            <w:tcW w:w="2551" w:type="dxa"/>
            <w:gridSpan w:val="2"/>
          </w:tcPr>
          <w:p w14:paraId="22EB35B9" w14:textId="77777777" w:rsidR="00FB4027" w:rsidRPr="006704FD" w:rsidRDefault="00FB4027" w:rsidP="00AB29EB">
            <w:pPr>
              <w:spacing w:line="240" w:lineRule="atLeast"/>
              <w:rPr>
                <w:szCs w:val="24"/>
                <w:lang w:val="uk-UA"/>
              </w:rPr>
            </w:pPr>
            <w:r w:rsidRPr="006704FD">
              <w:rPr>
                <w:szCs w:val="24"/>
                <w:lang w:val="uk-UA"/>
              </w:rPr>
              <w:t xml:space="preserve">інформація щодо </w:t>
            </w:r>
            <w:proofErr w:type="spellStart"/>
            <w:r w:rsidRPr="006704FD">
              <w:rPr>
                <w:szCs w:val="24"/>
                <w:lang w:val="uk-UA"/>
              </w:rPr>
              <w:t>реа-лізації</w:t>
            </w:r>
            <w:proofErr w:type="spellEnd"/>
            <w:r w:rsidRPr="006704FD">
              <w:rPr>
                <w:szCs w:val="24"/>
                <w:lang w:val="uk-UA"/>
              </w:rPr>
              <w:t xml:space="preserve"> права на </w:t>
            </w:r>
            <w:proofErr w:type="spellStart"/>
            <w:r w:rsidRPr="006704FD">
              <w:rPr>
                <w:szCs w:val="24"/>
                <w:lang w:val="uk-UA"/>
              </w:rPr>
              <w:t>піль-говий</w:t>
            </w:r>
            <w:proofErr w:type="spellEnd"/>
            <w:r w:rsidRPr="006704FD">
              <w:rPr>
                <w:szCs w:val="24"/>
                <w:lang w:val="uk-UA"/>
              </w:rPr>
              <w:t xml:space="preserve"> проїзд доводить-ся до окремих категорій громадян через засоби масової інформації</w:t>
            </w:r>
          </w:p>
        </w:tc>
      </w:tr>
      <w:tr w:rsidR="00FB4027" w:rsidRPr="006704FD" w14:paraId="645664D0"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179FE23C" w14:textId="77777777" w:rsidR="00FB4027" w:rsidRPr="006704FD" w:rsidRDefault="00FB4027" w:rsidP="00AB29EB">
            <w:pPr>
              <w:spacing w:line="240" w:lineRule="atLeast"/>
              <w:jc w:val="center"/>
              <w:rPr>
                <w:szCs w:val="24"/>
                <w:lang w:val="uk-UA"/>
              </w:rPr>
            </w:pPr>
            <w:r w:rsidRPr="006704FD">
              <w:rPr>
                <w:szCs w:val="24"/>
                <w:lang w:val="uk-UA"/>
              </w:rPr>
              <w:t>5</w:t>
            </w:r>
          </w:p>
        </w:tc>
        <w:tc>
          <w:tcPr>
            <w:tcW w:w="3307" w:type="dxa"/>
            <w:gridSpan w:val="2"/>
          </w:tcPr>
          <w:p w14:paraId="6BB6E785" w14:textId="77777777" w:rsidR="00FB4027" w:rsidRPr="006704FD" w:rsidRDefault="00FB4027" w:rsidP="00AB29EB">
            <w:pPr>
              <w:pStyle w:val="a7"/>
              <w:spacing w:line="240" w:lineRule="atLeast"/>
              <w:rPr>
                <w:rFonts w:ascii="Times New Roman" w:hAnsi="Times New Roman" w:cs="Times New Roman"/>
                <w:sz w:val="24"/>
                <w:szCs w:val="24"/>
                <w:lang w:val="uk-UA"/>
              </w:rPr>
            </w:pPr>
            <w:r w:rsidRPr="006704FD">
              <w:rPr>
                <w:rFonts w:ascii="Times New Roman" w:hAnsi="Times New Roman" w:cs="Times New Roman"/>
                <w:sz w:val="24"/>
                <w:szCs w:val="24"/>
                <w:lang w:val="uk-UA"/>
              </w:rPr>
              <w:t>Кількість осіб, які отримають пільги, передбачені діючим законодавством, на житлово-комунальні послуги та послуги зв’язку за рахунок державного та обласного бюджетів</w:t>
            </w:r>
          </w:p>
        </w:tc>
        <w:tc>
          <w:tcPr>
            <w:tcW w:w="1072" w:type="dxa"/>
            <w:gridSpan w:val="3"/>
          </w:tcPr>
          <w:p w14:paraId="62DCBD58" w14:textId="77777777" w:rsidR="00FB4027" w:rsidRPr="006704FD" w:rsidRDefault="00FB4027" w:rsidP="00AB29EB">
            <w:pPr>
              <w:spacing w:line="240" w:lineRule="atLeast"/>
              <w:jc w:val="center"/>
              <w:rPr>
                <w:szCs w:val="24"/>
                <w:lang w:val="uk-UA"/>
              </w:rPr>
            </w:pPr>
            <w:r w:rsidRPr="006704FD">
              <w:rPr>
                <w:szCs w:val="24"/>
                <w:lang w:val="uk-UA"/>
              </w:rPr>
              <w:t>6376</w:t>
            </w:r>
          </w:p>
        </w:tc>
        <w:tc>
          <w:tcPr>
            <w:tcW w:w="1134" w:type="dxa"/>
            <w:gridSpan w:val="2"/>
          </w:tcPr>
          <w:p w14:paraId="4958C5B1" w14:textId="77777777" w:rsidR="00FB4027" w:rsidRPr="006704FD" w:rsidRDefault="00FB4027" w:rsidP="00AB29EB">
            <w:pPr>
              <w:spacing w:line="240" w:lineRule="atLeast"/>
              <w:jc w:val="center"/>
              <w:rPr>
                <w:szCs w:val="24"/>
                <w:lang w:val="uk-UA"/>
              </w:rPr>
            </w:pPr>
            <w:r w:rsidRPr="006704FD">
              <w:rPr>
                <w:szCs w:val="24"/>
                <w:lang w:val="uk-UA"/>
              </w:rPr>
              <w:t>3212</w:t>
            </w:r>
          </w:p>
        </w:tc>
        <w:tc>
          <w:tcPr>
            <w:tcW w:w="1418" w:type="dxa"/>
            <w:gridSpan w:val="5"/>
          </w:tcPr>
          <w:p w14:paraId="6DA4E047" w14:textId="77777777" w:rsidR="00FB4027" w:rsidRPr="006704FD" w:rsidRDefault="00FB4027" w:rsidP="00AB29EB">
            <w:pPr>
              <w:spacing w:line="240" w:lineRule="atLeast"/>
              <w:jc w:val="center"/>
              <w:rPr>
                <w:szCs w:val="24"/>
                <w:lang w:val="uk-UA"/>
              </w:rPr>
            </w:pPr>
            <w:r w:rsidRPr="006704FD">
              <w:rPr>
                <w:szCs w:val="24"/>
                <w:lang w:val="uk-UA"/>
              </w:rPr>
              <w:t>50,4%</w:t>
            </w:r>
          </w:p>
        </w:tc>
        <w:tc>
          <w:tcPr>
            <w:tcW w:w="2551" w:type="dxa"/>
            <w:gridSpan w:val="2"/>
          </w:tcPr>
          <w:p w14:paraId="693D00D9" w14:textId="77777777" w:rsidR="00FB4027" w:rsidRPr="006704FD" w:rsidRDefault="00FB4027" w:rsidP="00AB29EB">
            <w:pPr>
              <w:spacing w:line="240" w:lineRule="atLeast"/>
              <w:rPr>
                <w:szCs w:val="24"/>
                <w:lang w:val="uk-UA"/>
              </w:rPr>
            </w:pPr>
            <w:r w:rsidRPr="006704FD">
              <w:rPr>
                <w:szCs w:val="24"/>
                <w:lang w:val="uk-UA"/>
              </w:rPr>
              <w:t xml:space="preserve">зменшення </w:t>
            </w:r>
            <w:proofErr w:type="spellStart"/>
            <w:r w:rsidRPr="006704FD">
              <w:rPr>
                <w:szCs w:val="24"/>
                <w:lang w:val="uk-UA"/>
              </w:rPr>
              <w:t>континген</w:t>
            </w:r>
            <w:proofErr w:type="spellEnd"/>
            <w:r w:rsidRPr="006704FD">
              <w:rPr>
                <w:szCs w:val="24"/>
                <w:lang w:val="uk-UA"/>
              </w:rPr>
              <w:t>-ту отримувачів пільг у  зв</w:t>
            </w:r>
            <w:r w:rsidRPr="006704FD">
              <w:rPr>
                <w:szCs w:val="24"/>
              </w:rPr>
              <w:t>’</w:t>
            </w:r>
            <w:proofErr w:type="spellStart"/>
            <w:r w:rsidRPr="006704FD">
              <w:rPr>
                <w:szCs w:val="24"/>
                <w:lang w:val="uk-UA"/>
              </w:rPr>
              <w:t>язку</w:t>
            </w:r>
            <w:proofErr w:type="spellEnd"/>
            <w:r w:rsidRPr="006704FD">
              <w:rPr>
                <w:szCs w:val="24"/>
                <w:lang w:val="uk-UA"/>
              </w:rPr>
              <w:t xml:space="preserve"> з правом вибору (субсидія або пільги </w:t>
            </w:r>
            <w:r>
              <w:rPr>
                <w:szCs w:val="24"/>
                <w:lang w:val="uk-UA"/>
              </w:rPr>
              <w:t>на</w:t>
            </w:r>
            <w:r w:rsidRPr="006704FD">
              <w:rPr>
                <w:szCs w:val="24"/>
                <w:lang w:val="uk-UA"/>
              </w:rPr>
              <w:t xml:space="preserve"> опалювальний період)</w:t>
            </w:r>
          </w:p>
        </w:tc>
      </w:tr>
      <w:tr w:rsidR="00FB4027" w:rsidRPr="00021CA1" w14:paraId="1788D31A"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6166738D" w14:textId="77777777" w:rsidR="00FB4027" w:rsidRPr="00021CA1" w:rsidRDefault="00FB4027" w:rsidP="00AB29EB">
            <w:pPr>
              <w:spacing w:line="240" w:lineRule="atLeast"/>
              <w:jc w:val="center"/>
              <w:rPr>
                <w:szCs w:val="24"/>
                <w:lang w:val="uk-UA"/>
              </w:rPr>
            </w:pPr>
            <w:r w:rsidRPr="00021CA1">
              <w:rPr>
                <w:szCs w:val="24"/>
                <w:lang w:val="uk-UA"/>
              </w:rPr>
              <w:t>6</w:t>
            </w:r>
          </w:p>
        </w:tc>
        <w:tc>
          <w:tcPr>
            <w:tcW w:w="3307" w:type="dxa"/>
            <w:gridSpan w:val="2"/>
          </w:tcPr>
          <w:p w14:paraId="326BC8F5" w14:textId="77777777" w:rsidR="00FB4027" w:rsidRPr="00021CA1" w:rsidRDefault="00FB4027" w:rsidP="00AB29EB">
            <w:pPr>
              <w:pStyle w:val="a7"/>
              <w:spacing w:line="240" w:lineRule="atLeast"/>
              <w:rPr>
                <w:rFonts w:ascii="Times New Roman" w:hAnsi="Times New Roman" w:cs="Times New Roman"/>
                <w:sz w:val="24"/>
                <w:szCs w:val="24"/>
                <w:lang w:val="uk-UA"/>
              </w:rPr>
            </w:pPr>
            <w:r w:rsidRPr="00021CA1">
              <w:rPr>
                <w:rFonts w:ascii="Times New Roman" w:hAnsi="Times New Roman" w:cs="Times New Roman"/>
                <w:sz w:val="24"/>
                <w:szCs w:val="24"/>
                <w:lang w:val="uk-UA"/>
              </w:rPr>
              <w:t xml:space="preserve">Кількість осіб, які отримають додаткову знижку на житлово-комунальні послуги та послуги зв’язку </w:t>
            </w:r>
          </w:p>
        </w:tc>
        <w:tc>
          <w:tcPr>
            <w:tcW w:w="1072" w:type="dxa"/>
            <w:gridSpan w:val="3"/>
          </w:tcPr>
          <w:p w14:paraId="6C092596" w14:textId="77777777" w:rsidR="00FB4027" w:rsidRPr="00021CA1" w:rsidRDefault="00FB4027" w:rsidP="00AB29EB">
            <w:pPr>
              <w:spacing w:line="240" w:lineRule="atLeast"/>
              <w:jc w:val="center"/>
              <w:rPr>
                <w:szCs w:val="24"/>
                <w:lang w:val="uk-UA"/>
              </w:rPr>
            </w:pPr>
            <w:r w:rsidRPr="00021CA1">
              <w:rPr>
                <w:szCs w:val="24"/>
                <w:lang w:val="uk-UA"/>
              </w:rPr>
              <w:t>968</w:t>
            </w:r>
          </w:p>
        </w:tc>
        <w:tc>
          <w:tcPr>
            <w:tcW w:w="1134" w:type="dxa"/>
            <w:gridSpan w:val="2"/>
          </w:tcPr>
          <w:p w14:paraId="35F3C961" w14:textId="77777777" w:rsidR="00FB4027" w:rsidRPr="00F277DC" w:rsidRDefault="00FB4027" w:rsidP="00AB29EB">
            <w:pPr>
              <w:spacing w:line="240" w:lineRule="atLeast"/>
              <w:jc w:val="center"/>
              <w:rPr>
                <w:szCs w:val="24"/>
                <w:lang w:val="uk-UA"/>
              </w:rPr>
            </w:pPr>
            <w:r w:rsidRPr="00F277DC">
              <w:rPr>
                <w:szCs w:val="24"/>
                <w:lang w:val="uk-UA"/>
              </w:rPr>
              <w:t>407</w:t>
            </w:r>
          </w:p>
        </w:tc>
        <w:tc>
          <w:tcPr>
            <w:tcW w:w="1418" w:type="dxa"/>
            <w:gridSpan w:val="5"/>
          </w:tcPr>
          <w:p w14:paraId="648158A4" w14:textId="77777777" w:rsidR="00FB4027" w:rsidRPr="00021CA1" w:rsidRDefault="00FB4027" w:rsidP="00AB29EB">
            <w:pPr>
              <w:spacing w:line="240" w:lineRule="atLeast"/>
              <w:jc w:val="center"/>
              <w:rPr>
                <w:szCs w:val="24"/>
                <w:lang w:val="uk-UA"/>
              </w:rPr>
            </w:pPr>
            <w:r>
              <w:rPr>
                <w:szCs w:val="24"/>
                <w:lang w:val="uk-UA"/>
              </w:rPr>
              <w:t>42%</w:t>
            </w:r>
          </w:p>
        </w:tc>
        <w:tc>
          <w:tcPr>
            <w:tcW w:w="2551" w:type="dxa"/>
            <w:gridSpan w:val="2"/>
          </w:tcPr>
          <w:p w14:paraId="51327394" w14:textId="77777777" w:rsidR="00FB4027" w:rsidRPr="00021CA1" w:rsidRDefault="00FB4027" w:rsidP="00AB29EB">
            <w:pPr>
              <w:spacing w:line="240" w:lineRule="atLeast"/>
              <w:rPr>
                <w:szCs w:val="24"/>
                <w:lang w:val="uk-UA"/>
              </w:rPr>
            </w:pPr>
            <w:r w:rsidRPr="006704FD">
              <w:rPr>
                <w:szCs w:val="24"/>
                <w:lang w:val="uk-UA"/>
              </w:rPr>
              <w:t xml:space="preserve">зменшення </w:t>
            </w:r>
            <w:proofErr w:type="spellStart"/>
            <w:r w:rsidRPr="006704FD">
              <w:rPr>
                <w:szCs w:val="24"/>
                <w:lang w:val="uk-UA"/>
              </w:rPr>
              <w:t>континген</w:t>
            </w:r>
            <w:proofErr w:type="spellEnd"/>
            <w:r w:rsidRPr="006704FD">
              <w:rPr>
                <w:szCs w:val="24"/>
                <w:lang w:val="uk-UA"/>
              </w:rPr>
              <w:t>-ту отримувачів пільг у  зв</w:t>
            </w:r>
            <w:r w:rsidRPr="006704FD">
              <w:rPr>
                <w:szCs w:val="24"/>
              </w:rPr>
              <w:t>’</w:t>
            </w:r>
            <w:proofErr w:type="spellStart"/>
            <w:r w:rsidRPr="006704FD">
              <w:rPr>
                <w:szCs w:val="24"/>
                <w:lang w:val="uk-UA"/>
              </w:rPr>
              <w:t>язку</w:t>
            </w:r>
            <w:proofErr w:type="spellEnd"/>
            <w:r w:rsidRPr="006704FD">
              <w:rPr>
                <w:szCs w:val="24"/>
                <w:lang w:val="uk-UA"/>
              </w:rPr>
              <w:t xml:space="preserve"> з правом вибору (субсидія або пільги </w:t>
            </w:r>
            <w:r>
              <w:rPr>
                <w:szCs w:val="24"/>
                <w:lang w:val="uk-UA"/>
              </w:rPr>
              <w:t>на</w:t>
            </w:r>
            <w:r w:rsidRPr="006704FD">
              <w:rPr>
                <w:szCs w:val="24"/>
                <w:lang w:val="uk-UA"/>
              </w:rPr>
              <w:t xml:space="preserve"> опалювальний період)</w:t>
            </w:r>
          </w:p>
        </w:tc>
      </w:tr>
      <w:tr w:rsidR="00FB4027" w:rsidRPr="000568C4" w14:paraId="40718FFD"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1845"/>
        </w:trPr>
        <w:tc>
          <w:tcPr>
            <w:tcW w:w="583" w:type="dxa"/>
            <w:gridSpan w:val="2"/>
          </w:tcPr>
          <w:p w14:paraId="77175A38" w14:textId="77777777" w:rsidR="00FB4027" w:rsidRPr="000568C4" w:rsidRDefault="00FB4027" w:rsidP="00AB29EB">
            <w:pPr>
              <w:spacing w:line="240" w:lineRule="atLeast"/>
              <w:jc w:val="center"/>
              <w:rPr>
                <w:szCs w:val="24"/>
                <w:lang w:val="uk-UA"/>
              </w:rPr>
            </w:pPr>
            <w:r w:rsidRPr="000568C4">
              <w:rPr>
                <w:szCs w:val="24"/>
                <w:lang w:val="uk-UA"/>
              </w:rPr>
              <w:lastRenderedPageBreak/>
              <w:t>7</w:t>
            </w:r>
          </w:p>
        </w:tc>
        <w:tc>
          <w:tcPr>
            <w:tcW w:w="3307" w:type="dxa"/>
            <w:gridSpan w:val="2"/>
          </w:tcPr>
          <w:p w14:paraId="55ED0503" w14:textId="77777777" w:rsidR="00FB4027" w:rsidRPr="000568C4" w:rsidRDefault="00FB4027" w:rsidP="00AB29EB">
            <w:pPr>
              <w:pStyle w:val="a7"/>
              <w:spacing w:line="240" w:lineRule="atLeast"/>
              <w:rPr>
                <w:rFonts w:ascii="Times New Roman" w:hAnsi="Times New Roman" w:cs="Times New Roman"/>
                <w:sz w:val="24"/>
                <w:szCs w:val="24"/>
                <w:lang w:val="uk-UA"/>
              </w:rPr>
            </w:pPr>
            <w:r w:rsidRPr="000568C4">
              <w:rPr>
                <w:rFonts w:ascii="Times New Roman" w:hAnsi="Times New Roman" w:cs="Times New Roman"/>
                <w:sz w:val="24"/>
                <w:szCs w:val="24"/>
                <w:lang w:val="uk-UA"/>
              </w:rPr>
              <w:t xml:space="preserve">Кількість осіб із числа окремих категорій громадян, які отримають санаторно-курортне оздоровлення та </w:t>
            </w:r>
            <w:r>
              <w:rPr>
                <w:rFonts w:ascii="Times New Roman" w:hAnsi="Times New Roman" w:cs="Times New Roman"/>
                <w:sz w:val="24"/>
                <w:szCs w:val="24"/>
                <w:lang w:val="uk-UA"/>
              </w:rPr>
              <w:t xml:space="preserve">комплексні </w:t>
            </w:r>
            <w:r w:rsidRPr="000568C4">
              <w:rPr>
                <w:rFonts w:ascii="Times New Roman" w:hAnsi="Times New Roman" w:cs="Times New Roman"/>
                <w:sz w:val="24"/>
                <w:szCs w:val="24"/>
                <w:lang w:val="uk-UA"/>
              </w:rPr>
              <w:t xml:space="preserve">реабілітаційні послуги </w:t>
            </w:r>
          </w:p>
        </w:tc>
        <w:tc>
          <w:tcPr>
            <w:tcW w:w="1072" w:type="dxa"/>
            <w:gridSpan w:val="3"/>
          </w:tcPr>
          <w:p w14:paraId="00E628DF" w14:textId="77777777" w:rsidR="00FB4027" w:rsidRPr="000568C4" w:rsidRDefault="00FB4027" w:rsidP="00AB29EB">
            <w:pPr>
              <w:spacing w:line="240" w:lineRule="atLeast"/>
              <w:jc w:val="center"/>
              <w:rPr>
                <w:szCs w:val="24"/>
                <w:lang w:val="uk-UA"/>
              </w:rPr>
            </w:pPr>
            <w:r w:rsidRPr="000568C4">
              <w:rPr>
                <w:szCs w:val="24"/>
                <w:lang w:val="uk-UA"/>
              </w:rPr>
              <w:t>145</w:t>
            </w:r>
          </w:p>
        </w:tc>
        <w:tc>
          <w:tcPr>
            <w:tcW w:w="1134" w:type="dxa"/>
            <w:gridSpan w:val="2"/>
          </w:tcPr>
          <w:p w14:paraId="18BAB241" w14:textId="77777777" w:rsidR="00FB4027" w:rsidRPr="000568C4" w:rsidRDefault="00FB4027" w:rsidP="00AB29EB">
            <w:pPr>
              <w:spacing w:line="240" w:lineRule="atLeast"/>
              <w:jc w:val="center"/>
              <w:rPr>
                <w:szCs w:val="24"/>
                <w:lang w:val="uk-UA"/>
              </w:rPr>
            </w:pPr>
            <w:r w:rsidRPr="000568C4">
              <w:rPr>
                <w:szCs w:val="24"/>
                <w:lang w:val="uk-UA"/>
              </w:rPr>
              <w:t>1</w:t>
            </w:r>
            <w:r>
              <w:rPr>
                <w:szCs w:val="24"/>
                <w:lang w:val="uk-UA"/>
              </w:rPr>
              <w:t>4</w:t>
            </w:r>
            <w:r w:rsidRPr="000568C4">
              <w:rPr>
                <w:szCs w:val="24"/>
                <w:lang w:val="uk-UA"/>
              </w:rPr>
              <w:t>8</w:t>
            </w:r>
          </w:p>
        </w:tc>
        <w:tc>
          <w:tcPr>
            <w:tcW w:w="1418" w:type="dxa"/>
            <w:gridSpan w:val="5"/>
          </w:tcPr>
          <w:p w14:paraId="4D5526C7" w14:textId="77777777" w:rsidR="00FB4027" w:rsidRPr="000568C4" w:rsidRDefault="00FB4027" w:rsidP="00AB29EB">
            <w:pPr>
              <w:spacing w:line="240" w:lineRule="atLeast"/>
              <w:jc w:val="center"/>
              <w:rPr>
                <w:szCs w:val="24"/>
                <w:lang w:val="uk-UA"/>
              </w:rPr>
            </w:pPr>
            <w:r w:rsidRPr="000568C4">
              <w:rPr>
                <w:szCs w:val="24"/>
                <w:lang w:val="uk-UA"/>
              </w:rPr>
              <w:t>10</w:t>
            </w:r>
            <w:r>
              <w:rPr>
                <w:szCs w:val="24"/>
                <w:lang w:val="uk-UA"/>
              </w:rPr>
              <w:t>2,1</w:t>
            </w:r>
            <w:r w:rsidRPr="000568C4">
              <w:rPr>
                <w:szCs w:val="24"/>
                <w:lang w:val="uk-UA"/>
              </w:rPr>
              <w:t>%</w:t>
            </w:r>
          </w:p>
        </w:tc>
        <w:tc>
          <w:tcPr>
            <w:tcW w:w="2551" w:type="dxa"/>
            <w:gridSpan w:val="2"/>
          </w:tcPr>
          <w:p w14:paraId="56BD8A5A" w14:textId="77777777" w:rsidR="00FB4027" w:rsidRPr="000568C4" w:rsidRDefault="00FB4027" w:rsidP="00AB29EB">
            <w:pPr>
              <w:spacing w:line="240" w:lineRule="atLeast"/>
              <w:rPr>
                <w:szCs w:val="24"/>
                <w:lang w:val="uk-UA"/>
              </w:rPr>
            </w:pPr>
          </w:p>
        </w:tc>
      </w:tr>
      <w:tr w:rsidR="00FB4027" w:rsidRPr="00021CA1" w14:paraId="231BC494"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1845"/>
        </w:trPr>
        <w:tc>
          <w:tcPr>
            <w:tcW w:w="583" w:type="dxa"/>
            <w:gridSpan w:val="2"/>
          </w:tcPr>
          <w:p w14:paraId="5FADA8F6" w14:textId="77777777" w:rsidR="00FB4027" w:rsidRPr="000568C4" w:rsidRDefault="00FB4027" w:rsidP="00AB29EB">
            <w:pPr>
              <w:spacing w:line="240" w:lineRule="atLeast"/>
              <w:jc w:val="center"/>
              <w:rPr>
                <w:szCs w:val="24"/>
                <w:lang w:val="uk-UA"/>
              </w:rPr>
            </w:pPr>
            <w:r>
              <w:rPr>
                <w:szCs w:val="24"/>
                <w:lang w:val="uk-UA"/>
              </w:rPr>
              <w:t>8</w:t>
            </w:r>
          </w:p>
        </w:tc>
        <w:tc>
          <w:tcPr>
            <w:tcW w:w="3307" w:type="dxa"/>
            <w:gridSpan w:val="2"/>
          </w:tcPr>
          <w:p w14:paraId="2437CD38" w14:textId="77777777" w:rsidR="00FB4027" w:rsidRPr="000568C4" w:rsidRDefault="00FB4027" w:rsidP="00AB29EB">
            <w:pPr>
              <w:pStyle w:val="a7"/>
              <w:spacing w:line="240" w:lineRule="atLeast"/>
              <w:rPr>
                <w:rFonts w:ascii="Times New Roman" w:hAnsi="Times New Roman" w:cs="Times New Roman"/>
                <w:sz w:val="24"/>
                <w:szCs w:val="24"/>
                <w:lang w:val="uk-UA"/>
              </w:rPr>
            </w:pPr>
            <w:r>
              <w:rPr>
                <w:rFonts w:ascii="Times New Roman" w:hAnsi="Times New Roman" w:cs="Times New Roman"/>
                <w:sz w:val="24"/>
                <w:szCs w:val="24"/>
                <w:lang w:val="uk-UA"/>
              </w:rPr>
              <w:t>Кількість одиниць технічних та інших засобів реабілітації, якими будуть забезпечені особи з інвалідністю та інші громадяни</w:t>
            </w:r>
          </w:p>
        </w:tc>
        <w:tc>
          <w:tcPr>
            <w:tcW w:w="1072" w:type="dxa"/>
            <w:gridSpan w:val="3"/>
          </w:tcPr>
          <w:p w14:paraId="0BC8ADBF" w14:textId="77777777" w:rsidR="00FB4027" w:rsidRPr="000568C4" w:rsidRDefault="00FB4027" w:rsidP="00AB29EB">
            <w:pPr>
              <w:spacing w:line="240" w:lineRule="atLeast"/>
              <w:jc w:val="center"/>
              <w:rPr>
                <w:szCs w:val="24"/>
                <w:lang w:val="uk-UA"/>
              </w:rPr>
            </w:pPr>
            <w:r>
              <w:rPr>
                <w:szCs w:val="24"/>
                <w:lang w:val="uk-UA"/>
              </w:rPr>
              <w:t>1800</w:t>
            </w:r>
          </w:p>
        </w:tc>
        <w:tc>
          <w:tcPr>
            <w:tcW w:w="1134" w:type="dxa"/>
            <w:gridSpan w:val="2"/>
          </w:tcPr>
          <w:p w14:paraId="2CBE280B" w14:textId="77777777" w:rsidR="00FB4027" w:rsidRPr="000568C4" w:rsidRDefault="00FB4027" w:rsidP="00AB29EB">
            <w:pPr>
              <w:spacing w:line="240" w:lineRule="atLeast"/>
              <w:jc w:val="center"/>
              <w:rPr>
                <w:szCs w:val="24"/>
                <w:lang w:val="uk-UA"/>
              </w:rPr>
            </w:pPr>
            <w:r>
              <w:rPr>
                <w:szCs w:val="24"/>
                <w:lang w:val="uk-UA"/>
              </w:rPr>
              <w:t>1270</w:t>
            </w:r>
          </w:p>
        </w:tc>
        <w:tc>
          <w:tcPr>
            <w:tcW w:w="1418" w:type="dxa"/>
            <w:gridSpan w:val="5"/>
          </w:tcPr>
          <w:p w14:paraId="1612F58E" w14:textId="77777777" w:rsidR="00FB4027" w:rsidRPr="000568C4" w:rsidRDefault="00FB4027" w:rsidP="00AB29EB">
            <w:pPr>
              <w:spacing w:line="240" w:lineRule="atLeast"/>
              <w:jc w:val="center"/>
              <w:rPr>
                <w:szCs w:val="24"/>
                <w:lang w:val="uk-UA"/>
              </w:rPr>
            </w:pPr>
            <w:r>
              <w:rPr>
                <w:szCs w:val="24"/>
                <w:lang w:val="uk-UA"/>
              </w:rPr>
              <w:t>70,6%</w:t>
            </w:r>
          </w:p>
        </w:tc>
        <w:tc>
          <w:tcPr>
            <w:tcW w:w="2551" w:type="dxa"/>
            <w:gridSpan w:val="2"/>
          </w:tcPr>
          <w:p w14:paraId="70630DF8" w14:textId="77777777" w:rsidR="00FB4027" w:rsidRPr="000568C4" w:rsidRDefault="00FB4027" w:rsidP="00AB29EB">
            <w:pPr>
              <w:spacing w:line="240" w:lineRule="atLeast"/>
              <w:jc w:val="both"/>
              <w:rPr>
                <w:szCs w:val="24"/>
                <w:lang w:val="uk-UA"/>
              </w:rPr>
            </w:pPr>
            <w:r>
              <w:rPr>
                <w:szCs w:val="24"/>
                <w:lang w:val="uk-UA"/>
              </w:rPr>
              <w:t xml:space="preserve">договори  на </w:t>
            </w:r>
            <w:proofErr w:type="spellStart"/>
            <w:r>
              <w:rPr>
                <w:szCs w:val="24"/>
                <w:lang w:val="uk-UA"/>
              </w:rPr>
              <w:t>виготов-лення</w:t>
            </w:r>
            <w:proofErr w:type="spellEnd"/>
            <w:r>
              <w:rPr>
                <w:szCs w:val="24"/>
                <w:lang w:val="uk-UA"/>
              </w:rPr>
              <w:t xml:space="preserve"> технічних та інших засобів </w:t>
            </w:r>
            <w:proofErr w:type="spellStart"/>
            <w:r>
              <w:rPr>
                <w:szCs w:val="24"/>
                <w:lang w:val="uk-UA"/>
              </w:rPr>
              <w:t>реабіліта-ції</w:t>
            </w:r>
            <w:proofErr w:type="spellEnd"/>
            <w:r>
              <w:rPr>
                <w:szCs w:val="24"/>
                <w:lang w:val="uk-UA"/>
              </w:rPr>
              <w:t xml:space="preserve">  укладаються з підприємствами  в межах асигнувань з державного бюджету на поточний рік</w:t>
            </w:r>
          </w:p>
        </w:tc>
      </w:tr>
      <w:tr w:rsidR="00FB4027" w:rsidRPr="00021CA1" w14:paraId="10B15268"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7B512160" w14:textId="77777777" w:rsidR="00FB4027" w:rsidRPr="00021CA1" w:rsidRDefault="00FB4027" w:rsidP="00AB29EB">
            <w:pPr>
              <w:spacing w:line="240" w:lineRule="atLeast"/>
              <w:jc w:val="center"/>
              <w:rPr>
                <w:szCs w:val="24"/>
                <w:lang w:val="uk-UA"/>
              </w:rPr>
            </w:pPr>
            <w:r w:rsidRPr="00021CA1">
              <w:rPr>
                <w:szCs w:val="24"/>
                <w:lang w:val="uk-UA"/>
              </w:rPr>
              <w:t>9</w:t>
            </w:r>
          </w:p>
        </w:tc>
        <w:tc>
          <w:tcPr>
            <w:tcW w:w="3307" w:type="dxa"/>
            <w:gridSpan w:val="2"/>
          </w:tcPr>
          <w:p w14:paraId="727A683E" w14:textId="77777777" w:rsidR="00FB4027" w:rsidRPr="00021CA1" w:rsidRDefault="00FB4027" w:rsidP="00AB29EB">
            <w:pPr>
              <w:pStyle w:val="a7"/>
              <w:spacing w:line="240" w:lineRule="atLeast"/>
              <w:rPr>
                <w:rFonts w:ascii="Times New Roman" w:hAnsi="Times New Roman" w:cs="Times New Roman"/>
                <w:sz w:val="24"/>
                <w:szCs w:val="24"/>
                <w:lang w:val="uk-UA"/>
              </w:rPr>
            </w:pPr>
            <w:r w:rsidRPr="00021CA1">
              <w:rPr>
                <w:rFonts w:ascii="Times New Roman" w:hAnsi="Times New Roman" w:cs="Times New Roman"/>
                <w:sz w:val="24"/>
                <w:szCs w:val="24"/>
                <w:lang w:val="uk-UA"/>
              </w:rPr>
              <w:t>Витрати на безоплатне поховання осіб з інвалідністю внаслідок війни та учасників бойових дій  за рахунок обласного  бюджету</w:t>
            </w:r>
          </w:p>
          <w:p w14:paraId="5CFE02D7" w14:textId="77777777" w:rsidR="00FB4027" w:rsidRPr="00021CA1" w:rsidRDefault="00FB4027" w:rsidP="00AB29EB">
            <w:pPr>
              <w:pStyle w:val="a7"/>
              <w:spacing w:line="240" w:lineRule="atLeast"/>
              <w:rPr>
                <w:rFonts w:ascii="Times New Roman" w:hAnsi="Times New Roman" w:cs="Times New Roman"/>
                <w:sz w:val="24"/>
                <w:szCs w:val="24"/>
                <w:lang w:val="uk-UA"/>
              </w:rPr>
            </w:pPr>
          </w:p>
        </w:tc>
        <w:tc>
          <w:tcPr>
            <w:tcW w:w="1072" w:type="dxa"/>
            <w:gridSpan w:val="3"/>
          </w:tcPr>
          <w:p w14:paraId="17BFD6BD" w14:textId="77777777" w:rsidR="00FB4027" w:rsidRPr="00021CA1" w:rsidRDefault="00FB4027" w:rsidP="00AB29EB">
            <w:pPr>
              <w:spacing w:line="240" w:lineRule="atLeast"/>
              <w:jc w:val="center"/>
              <w:rPr>
                <w:szCs w:val="24"/>
                <w:lang w:val="uk-UA"/>
              </w:rPr>
            </w:pPr>
            <w:r w:rsidRPr="00021CA1">
              <w:rPr>
                <w:szCs w:val="24"/>
                <w:lang w:val="uk-UA"/>
              </w:rPr>
              <w:t>30</w:t>
            </w:r>
          </w:p>
        </w:tc>
        <w:tc>
          <w:tcPr>
            <w:tcW w:w="1134" w:type="dxa"/>
            <w:gridSpan w:val="2"/>
          </w:tcPr>
          <w:p w14:paraId="359DC1F7" w14:textId="77777777" w:rsidR="00FB4027" w:rsidRPr="00021CA1" w:rsidRDefault="00FB4027" w:rsidP="00AB29EB">
            <w:pPr>
              <w:spacing w:line="240" w:lineRule="atLeast"/>
              <w:jc w:val="center"/>
              <w:rPr>
                <w:szCs w:val="24"/>
                <w:lang w:val="uk-UA"/>
              </w:rPr>
            </w:pPr>
            <w:r w:rsidRPr="00021CA1">
              <w:rPr>
                <w:szCs w:val="24"/>
                <w:lang w:val="uk-UA"/>
              </w:rPr>
              <w:t>16</w:t>
            </w:r>
          </w:p>
        </w:tc>
        <w:tc>
          <w:tcPr>
            <w:tcW w:w="1418" w:type="dxa"/>
            <w:gridSpan w:val="5"/>
          </w:tcPr>
          <w:p w14:paraId="0026E824" w14:textId="77777777" w:rsidR="00FB4027" w:rsidRPr="00021CA1" w:rsidRDefault="00FB4027" w:rsidP="00AB29EB">
            <w:pPr>
              <w:spacing w:line="240" w:lineRule="atLeast"/>
              <w:rPr>
                <w:szCs w:val="24"/>
                <w:lang w:val="uk-UA"/>
              </w:rPr>
            </w:pPr>
            <w:r>
              <w:rPr>
                <w:szCs w:val="24"/>
                <w:lang w:val="uk-UA"/>
              </w:rPr>
              <w:t xml:space="preserve">    </w:t>
            </w:r>
            <w:r w:rsidRPr="00021CA1">
              <w:rPr>
                <w:szCs w:val="24"/>
                <w:lang w:val="uk-UA"/>
              </w:rPr>
              <w:t>53,3%</w:t>
            </w:r>
          </w:p>
        </w:tc>
        <w:tc>
          <w:tcPr>
            <w:tcW w:w="2551" w:type="dxa"/>
            <w:gridSpan w:val="2"/>
          </w:tcPr>
          <w:p w14:paraId="6FA46486" w14:textId="77777777" w:rsidR="00FB4027" w:rsidRPr="00021CA1" w:rsidRDefault="00FB4027" w:rsidP="00AB29EB">
            <w:pPr>
              <w:spacing w:line="240" w:lineRule="atLeast"/>
              <w:rPr>
                <w:szCs w:val="24"/>
                <w:lang w:val="uk-UA"/>
              </w:rPr>
            </w:pPr>
            <w:r>
              <w:rPr>
                <w:szCs w:val="24"/>
                <w:lang w:val="uk-UA"/>
              </w:rPr>
              <w:t>з</w:t>
            </w:r>
            <w:r w:rsidRPr="00021CA1">
              <w:rPr>
                <w:szCs w:val="24"/>
                <w:lang w:val="uk-UA"/>
              </w:rPr>
              <w:t>ахід виконано в повному обсязі за фактичними зверненнями</w:t>
            </w:r>
          </w:p>
        </w:tc>
      </w:tr>
      <w:tr w:rsidR="00FB4027" w:rsidRPr="00BC6307" w14:paraId="7C636D8F"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7DB32D07" w14:textId="77777777" w:rsidR="00FB4027" w:rsidRPr="00BC6307" w:rsidRDefault="00FB4027" w:rsidP="00AB29EB">
            <w:pPr>
              <w:spacing w:line="240" w:lineRule="atLeast"/>
              <w:jc w:val="center"/>
              <w:rPr>
                <w:szCs w:val="24"/>
                <w:lang w:val="uk-UA"/>
              </w:rPr>
            </w:pPr>
            <w:r w:rsidRPr="00BC6307">
              <w:rPr>
                <w:szCs w:val="24"/>
                <w:lang w:val="uk-UA"/>
              </w:rPr>
              <w:t>10</w:t>
            </w:r>
          </w:p>
        </w:tc>
        <w:tc>
          <w:tcPr>
            <w:tcW w:w="3307" w:type="dxa"/>
            <w:gridSpan w:val="2"/>
          </w:tcPr>
          <w:p w14:paraId="5DD37029" w14:textId="77777777" w:rsidR="00FB4027" w:rsidRPr="00BC6307" w:rsidRDefault="00FB4027" w:rsidP="00AB29EB">
            <w:pPr>
              <w:pStyle w:val="a7"/>
              <w:spacing w:line="240" w:lineRule="atLeast"/>
              <w:rPr>
                <w:rFonts w:ascii="Times New Roman" w:hAnsi="Times New Roman" w:cs="Times New Roman"/>
                <w:sz w:val="24"/>
                <w:szCs w:val="24"/>
                <w:lang w:val="uk-UA"/>
              </w:rPr>
            </w:pPr>
            <w:r w:rsidRPr="00BC6307">
              <w:rPr>
                <w:rFonts w:ascii="Times New Roman" w:hAnsi="Times New Roman" w:cs="Times New Roman"/>
                <w:sz w:val="24"/>
                <w:szCs w:val="24"/>
                <w:lang w:val="uk-UA"/>
              </w:rPr>
              <w:t>Кількість ветеранів війни, яким буде зроблено капітальний ремонт житла</w:t>
            </w:r>
          </w:p>
        </w:tc>
        <w:tc>
          <w:tcPr>
            <w:tcW w:w="1072" w:type="dxa"/>
            <w:gridSpan w:val="3"/>
          </w:tcPr>
          <w:p w14:paraId="1382B03C" w14:textId="77777777" w:rsidR="00FB4027" w:rsidRPr="00BC6307" w:rsidRDefault="00FB4027" w:rsidP="00AB29EB">
            <w:pPr>
              <w:spacing w:line="240" w:lineRule="atLeast"/>
              <w:jc w:val="center"/>
              <w:rPr>
                <w:szCs w:val="24"/>
                <w:lang w:val="uk-UA"/>
              </w:rPr>
            </w:pPr>
            <w:r w:rsidRPr="00BC6307">
              <w:rPr>
                <w:szCs w:val="24"/>
                <w:lang w:val="uk-UA"/>
              </w:rPr>
              <w:t>3</w:t>
            </w:r>
          </w:p>
        </w:tc>
        <w:tc>
          <w:tcPr>
            <w:tcW w:w="1134" w:type="dxa"/>
            <w:gridSpan w:val="2"/>
          </w:tcPr>
          <w:p w14:paraId="17AFB163" w14:textId="77777777" w:rsidR="00FB4027" w:rsidRPr="00BC6307" w:rsidRDefault="00FB4027" w:rsidP="00AB29EB">
            <w:pPr>
              <w:spacing w:line="240" w:lineRule="atLeast"/>
              <w:jc w:val="center"/>
              <w:rPr>
                <w:szCs w:val="24"/>
                <w:lang w:val="uk-UA"/>
              </w:rPr>
            </w:pPr>
            <w:r w:rsidRPr="00BC6307">
              <w:rPr>
                <w:szCs w:val="24"/>
                <w:lang w:val="uk-UA"/>
              </w:rPr>
              <w:t>1</w:t>
            </w:r>
          </w:p>
        </w:tc>
        <w:tc>
          <w:tcPr>
            <w:tcW w:w="1418" w:type="dxa"/>
            <w:gridSpan w:val="5"/>
          </w:tcPr>
          <w:p w14:paraId="4A34D04C" w14:textId="77777777" w:rsidR="00FB4027" w:rsidRPr="00BC6307" w:rsidRDefault="00FB4027" w:rsidP="00AB29EB">
            <w:pPr>
              <w:spacing w:line="240" w:lineRule="atLeast"/>
              <w:jc w:val="center"/>
              <w:rPr>
                <w:bCs/>
                <w:szCs w:val="24"/>
                <w:lang w:val="uk-UA"/>
              </w:rPr>
            </w:pPr>
            <w:r w:rsidRPr="00BC6307">
              <w:rPr>
                <w:bCs/>
                <w:szCs w:val="24"/>
                <w:lang w:val="uk-UA"/>
              </w:rPr>
              <w:t>33,3%</w:t>
            </w:r>
          </w:p>
        </w:tc>
        <w:tc>
          <w:tcPr>
            <w:tcW w:w="2551" w:type="dxa"/>
            <w:gridSpan w:val="2"/>
          </w:tcPr>
          <w:p w14:paraId="6727C953" w14:textId="77777777" w:rsidR="00FB4027" w:rsidRPr="00BC6307" w:rsidRDefault="00FB4027" w:rsidP="00AB29EB">
            <w:pPr>
              <w:spacing w:line="240" w:lineRule="atLeast"/>
              <w:rPr>
                <w:bCs/>
                <w:szCs w:val="24"/>
              </w:rPr>
            </w:pPr>
            <w:r>
              <w:rPr>
                <w:bCs/>
                <w:szCs w:val="24"/>
                <w:lang w:val="uk-UA"/>
              </w:rPr>
              <w:t>з</w:t>
            </w:r>
            <w:r w:rsidRPr="00BC6307">
              <w:rPr>
                <w:bCs/>
                <w:szCs w:val="24"/>
                <w:lang w:val="uk-UA"/>
              </w:rPr>
              <w:t>а фактичним зверненням</w:t>
            </w:r>
          </w:p>
        </w:tc>
      </w:tr>
      <w:tr w:rsidR="00FB4027" w:rsidRPr="006D6E78" w14:paraId="18D6C917"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0D6F032F" w14:textId="77777777" w:rsidR="00FB4027" w:rsidRPr="006D6E78" w:rsidRDefault="00FB4027" w:rsidP="00AB29EB">
            <w:pPr>
              <w:spacing w:line="240" w:lineRule="atLeast"/>
              <w:jc w:val="center"/>
              <w:rPr>
                <w:szCs w:val="24"/>
                <w:lang w:val="uk-UA"/>
              </w:rPr>
            </w:pPr>
            <w:r w:rsidRPr="006D6E78">
              <w:rPr>
                <w:szCs w:val="24"/>
                <w:lang w:val="uk-UA"/>
              </w:rPr>
              <w:t>11</w:t>
            </w:r>
          </w:p>
        </w:tc>
        <w:tc>
          <w:tcPr>
            <w:tcW w:w="3307" w:type="dxa"/>
            <w:gridSpan w:val="2"/>
          </w:tcPr>
          <w:p w14:paraId="76D9DBD7" w14:textId="77777777" w:rsidR="00FB4027" w:rsidRPr="006D6E78" w:rsidRDefault="00FB4027" w:rsidP="00AB29EB">
            <w:pPr>
              <w:pStyle w:val="a7"/>
              <w:spacing w:line="240" w:lineRule="atLeast"/>
              <w:rPr>
                <w:rFonts w:ascii="Times New Roman" w:hAnsi="Times New Roman" w:cs="Times New Roman"/>
                <w:sz w:val="24"/>
                <w:szCs w:val="24"/>
                <w:lang w:val="uk-UA"/>
              </w:rPr>
            </w:pPr>
            <w:r w:rsidRPr="006D6E78">
              <w:rPr>
                <w:rFonts w:ascii="Times New Roman" w:hAnsi="Times New Roman" w:cs="Times New Roman"/>
                <w:sz w:val="24"/>
                <w:szCs w:val="24"/>
                <w:lang w:val="uk-UA"/>
              </w:rPr>
              <w:t>Кількість  дітей та громадян пільгових категорій, які будуть поздоровлені святковими  подарунками</w:t>
            </w:r>
          </w:p>
        </w:tc>
        <w:tc>
          <w:tcPr>
            <w:tcW w:w="1072" w:type="dxa"/>
            <w:gridSpan w:val="3"/>
          </w:tcPr>
          <w:p w14:paraId="1ED3C909" w14:textId="77777777" w:rsidR="00FB4027" w:rsidRPr="006D6E78" w:rsidRDefault="00FB4027" w:rsidP="00AB29EB">
            <w:pPr>
              <w:spacing w:line="240" w:lineRule="atLeast"/>
              <w:jc w:val="center"/>
              <w:rPr>
                <w:szCs w:val="24"/>
                <w:lang w:val="uk-UA"/>
              </w:rPr>
            </w:pPr>
            <w:r w:rsidRPr="006D6E78">
              <w:rPr>
                <w:szCs w:val="24"/>
                <w:lang w:val="uk-UA"/>
              </w:rPr>
              <w:t>615</w:t>
            </w:r>
          </w:p>
        </w:tc>
        <w:tc>
          <w:tcPr>
            <w:tcW w:w="1134" w:type="dxa"/>
            <w:gridSpan w:val="2"/>
          </w:tcPr>
          <w:p w14:paraId="3DD4108C" w14:textId="77777777" w:rsidR="00FB4027" w:rsidRPr="006D6E78" w:rsidRDefault="00FB4027" w:rsidP="00AB29EB">
            <w:pPr>
              <w:spacing w:line="240" w:lineRule="atLeast"/>
              <w:jc w:val="center"/>
              <w:rPr>
                <w:szCs w:val="24"/>
                <w:lang w:val="uk-UA"/>
              </w:rPr>
            </w:pPr>
            <w:r w:rsidRPr="006D6E78">
              <w:rPr>
                <w:szCs w:val="24"/>
                <w:lang w:val="uk-UA"/>
              </w:rPr>
              <w:t>757</w:t>
            </w:r>
          </w:p>
        </w:tc>
        <w:tc>
          <w:tcPr>
            <w:tcW w:w="1418" w:type="dxa"/>
            <w:gridSpan w:val="5"/>
          </w:tcPr>
          <w:p w14:paraId="0B8BA022" w14:textId="77777777" w:rsidR="00FB4027" w:rsidRPr="006D6E78" w:rsidRDefault="00FB4027" w:rsidP="00AB29EB">
            <w:pPr>
              <w:spacing w:line="240" w:lineRule="atLeast"/>
              <w:jc w:val="center"/>
              <w:rPr>
                <w:szCs w:val="24"/>
                <w:lang w:val="uk-UA"/>
              </w:rPr>
            </w:pPr>
            <w:r w:rsidRPr="006D6E78">
              <w:rPr>
                <w:szCs w:val="24"/>
                <w:lang w:val="uk-UA"/>
              </w:rPr>
              <w:t>123,1%</w:t>
            </w:r>
          </w:p>
        </w:tc>
        <w:tc>
          <w:tcPr>
            <w:tcW w:w="2551" w:type="dxa"/>
            <w:gridSpan w:val="2"/>
          </w:tcPr>
          <w:p w14:paraId="068AE098" w14:textId="77777777" w:rsidR="00FB4027" w:rsidRPr="006D6E78" w:rsidRDefault="00FB4027" w:rsidP="00AB29EB">
            <w:pPr>
              <w:spacing w:line="240" w:lineRule="atLeast"/>
              <w:rPr>
                <w:szCs w:val="24"/>
                <w:lang w:val="uk-UA"/>
              </w:rPr>
            </w:pPr>
            <w:r>
              <w:rPr>
                <w:szCs w:val="24"/>
                <w:lang w:val="uk-UA"/>
              </w:rPr>
              <w:t xml:space="preserve"> </w:t>
            </w:r>
          </w:p>
        </w:tc>
      </w:tr>
      <w:tr w:rsidR="00FB4027" w:rsidRPr="006D6E78" w14:paraId="192D7D55"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02ED2EBB" w14:textId="77777777" w:rsidR="00FB4027" w:rsidRPr="006D6E78" w:rsidRDefault="00FB4027" w:rsidP="00AB29EB">
            <w:pPr>
              <w:spacing w:line="240" w:lineRule="atLeast"/>
              <w:jc w:val="center"/>
              <w:rPr>
                <w:szCs w:val="24"/>
                <w:lang w:val="uk-UA"/>
              </w:rPr>
            </w:pPr>
            <w:r w:rsidRPr="006D6E78">
              <w:rPr>
                <w:szCs w:val="24"/>
                <w:lang w:val="uk-UA"/>
              </w:rPr>
              <w:t>12</w:t>
            </w:r>
          </w:p>
        </w:tc>
        <w:tc>
          <w:tcPr>
            <w:tcW w:w="3307" w:type="dxa"/>
            <w:gridSpan w:val="2"/>
          </w:tcPr>
          <w:p w14:paraId="60267853" w14:textId="77777777" w:rsidR="00FB4027" w:rsidRPr="006D6E78" w:rsidRDefault="00FB4027" w:rsidP="00AB29EB">
            <w:pPr>
              <w:pStyle w:val="a7"/>
              <w:spacing w:line="240" w:lineRule="atLeast"/>
              <w:rPr>
                <w:rFonts w:ascii="Times New Roman" w:hAnsi="Times New Roman" w:cs="Times New Roman"/>
                <w:sz w:val="24"/>
                <w:szCs w:val="24"/>
                <w:lang w:val="uk-UA"/>
              </w:rPr>
            </w:pPr>
            <w:r w:rsidRPr="006D6E78">
              <w:rPr>
                <w:rFonts w:ascii="Times New Roman" w:hAnsi="Times New Roman" w:cs="Times New Roman"/>
                <w:sz w:val="24"/>
                <w:szCs w:val="24"/>
                <w:lang w:val="uk-UA"/>
              </w:rPr>
              <w:t>Кількість дітей, які будуть перевезені та оздоровлені в дитячих закладах оздоровлення та відпочинку Донецької  області</w:t>
            </w:r>
          </w:p>
        </w:tc>
        <w:tc>
          <w:tcPr>
            <w:tcW w:w="1072" w:type="dxa"/>
            <w:gridSpan w:val="3"/>
          </w:tcPr>
          <w:p w14:paraId="3EE2F16E" w14:textId="77777777" w:rsidR="00FB4027" w:rsidRPr="006D6E78" w:rsidRDefault="00FB4027" w:rsidP="00AB29EB">
            <w:pPr>
              <w:spacing w:line="240" w:lineRule="atLeast"/>
              <w:jc w:val="center"/>
              <w:rPr>
                <w:szCs w:val="24"/>
                <w:lang w:val="uk-UA"/>
              </w:rPr>
            </w:pPr>
            <w:r w:rsidRPr="006D6E78">
              <w:rPr>
                <w:szCs w:val="24"/>
                <w:lang w:val="uk-UA"/>
              </w:rPr>
              <w:t>455</w:t>
            </w:r>
          </w:p>
        </w:tc>
        <w:tc>
          <w:tcPr>
            <w:tcW w:w="1134" w:type="dxa"/>
            <w:gridSpan w:val="2"/>
          </w:tcPr>
          <w:p w14:paraId="2354DB4F" w14:textId="77777777" w:rsidR="00FB4027" w:rsidRPr="006D6E78" w:rsidRDefault="00FB4027" w:rsidP="00AB29EB">
            <w:pPr>
              <w:spacing w:line="240" w:lineRule="atLeast"/>
              <w:jc w:val="center"/>
              <w:rPr>
                <w:szCs w:val="24"/>
                <w:lang w:val="uk-UA"/>
              </w:rPr>
            </w:pPr>
            <w:r w:rsidRPr="006D6E78">
              <w:rPr>
                <w:szCs w:val="24"/>
                <w:lang w:val="uk-UA"/>
              </w:rPr>
              <w:t>61</w:t>
            </w:r>
          </w:p>
        </w:tc>
        <w:tc>
          <w:tcPr>
            <w:tcW w:w="1418" w:type="dxa"/>
            <w:gridSpan w:val="5"/>
          </w:tcPr>
          <w:p w14:paraId="096E3115" w14:textId="77777777" w:rsidR="00FB4027" w:rsidRPr="006D6E78" w:rsidRDefault="00FB4027" w:rsidP="00AB29EB">
            <w:pPr>
              <w:spacing w:line="240" w:lineRule="atLeast"/>
              <w:jc w:val="center"/>
              <w:rPr>
                <w:szCs w:val="24"/>
                <w:lang w:val="uk-UA"/>
              </w:rPr>
            </w:pPr>
            <w:r w:rsidRPr="006D6E78">
              <w:rPr>
                <w:szCs w:val="24"/>
                <w:lang w:val="uk-UA"/>
              </w:rPr>
              <w:t>13,4%</w:t>
            </w:r>
          </w:p>
        </w:tc>
        <w:tc>
          <w:tcPr>
            <w:tcW w:w="2551" w:type="dxa"/>
            <w:gridSpan w:val="2"/>
          </w:tcPr>
          <w:p w14:paraId="635D9BC3" w14:textId="77777777" w:rsidR="00FB4027" w:rsidRPr="006D6E78" w:rsidRDefault="00FB4027" w:rsidP="00AB29EB">
            <w:pPr>
              <w:spacing w:line="240" w:lineRule="atLeast"/>
              <w:rPr>
                <w:szCs w:val="24"/>
                <w:lang w:val="uk-UA"/>
              </w:rPr>
            </w:pPr>
            <w:r>
              <w:rPr>
                <w:szCs w:val="24"/>
                <w:lang w:val="uk-UA"/>
              </w:rPr>
              <w:t>у</w:t>
            </w:r>
            <w:r w:rsidRPr="006D6E78">
              <w:rPr>
                <w:szCs w:val="24"/>
                <w:lang w:val="uk-UA"/>
              </w:rPr>
              <w:t xml:space="preserve"> зв</w:t>
            </w:r>
            <w:r w:rsidRPr="006D6E78">
              <w:rPr>
                <w:szCs w:val="24"/>
              </w:rPr>
              <w:t>’</w:t>
            </w:r>
            <w:proofErr w:type="spellStart"/>
            <w:r w:rsidRPr="006D6E78">
              <w:rPr>
                <w:szCs w:val="24"/>
                <w:lang w:val="uk-UA"/>
              </w:rPr>
              <w:t>язку</w:t>
            </w:r>
            <w:proofErr w:type="spellEnd"/>
            <w:r w:rsidRPr="006D6E78">
              <w:rPr>
                <w:szCs w:val="24"/>
                <w:lang w:val="uk-UA"/>
              </w:rPr>
              <w:t xml:space="preserve"> з </w:t>
            </w:r>
            <w:proofErr w:type="spellStart"/>
            <w:r w:rsidRPr="006D6E78">
              <w:rPr>
                <w:szCs w:val="24"/>
                <w:lang w:val="uk-UA"/>
              </w:rPr>
              <w:t>проведен</w:t>
            </w:r>
            <w:proofErr w:type="spellEnd"/>
            <w:r w:rsidRPr="006D6E78">
              <w:rPr>
                <w:szCs w:val="24"/>
              </w:rPr>
              <w:t>-</w:t>
            </w:r>
            <w:proofErr w:type="spellStart"/>
            <w:r w:rsidRPr="006D6E78">
              <w:rPr>
                <w:szCs w:val="24"/>
                <w:lang w:val="uk-UA"/>
              </w:rPr>
              <w:t>ням</w:t>
            </w:r>
            <w:proofErr w:type="spellEnd"/>
            <w:r w:rsidRPr="006D6E78">
              <w:rPr>
                <w:szCs w:val="24"/>
                <w:lang w:val="uk-UA"/>
              </w:rPr>
              <w:t xml:space="preserve"> карантинних </w:t>
            </w:r>
            <w:proofErr w:type="spellStart"/>
            <w:r w:rsidRPr="006D6E78">
              <w:rPr>
                <w:szCs w:val="24"/>
                <w:lang w:val="uk-UA"/>
              </w:rPr>
              <w:t>захо</w:t>
            </w:r>
            <w:proofErr w:type="spellEnd"/>
            <w:r w:rsidRPr="006D6E78">
              <w:rPr>
                <w:szCs w:val="24"/>
              </w:rPr>
              <w:t>-</w:t>
            </w:r>
            <w:r w:rsidRPr="006D6E78">
              <w:rPr>
                <w:szCs w:val="24"/>
                <w:lang w:val="uk-UA"/>
              </w:rPr>
              <w:t>дів оздоровча компанія дітей розпочалась в серпні місяці</w:t>
            </w:r>
            <w:r w:rsidRPr="006D6E78">
              <w:rPr>
                <w:szCs w:val="24"/>
              </w:rPr>
              <w:t xml:space="preserve"> </w:t>
            </w:r>
            <w:r w:rsidRPr="006D6E78">
              <w:rPr>
                <w:szCs w:val="24"/>
                <w:lang w:val="uk-UA"/>
              </w:rPr>
              <w:t>замість червня</w:t>
            </w:r>
          </w:p>
        </w:tc>
      </w:tr>
      <w:tr w:rsidR="00FB4027" w:rsidRPr="00C9753A" w14:paraId="33C9AED2"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After w:val="1"/>
          <w:wAfter w:w="2350" w:type="dxa"/>
          <w:trHeight w:val="310"/>
        </w:trPr>
        <w:tc>
          <w:tcPr>
            <w:tcW w:w="7715" w:type="dxa"/>
            <w:gridSpan w:val="15"/>
            <w:tcBorders>
              <w:right w:val="nil"/>
            </w:tcBorders>
          </w:tcPr>
          <w:p w14:paraId="012DD22A" w14:textId="77777777" w:rsidR="00FB4027" w:rsidRPr="00C9753A" w:rsidRDefault="00FB4027" w:rsidP="00AB29EB">
            <w:pPr>
              <w:spacing w:line="240" w:lineRule="atLeast"/>
              <w:jc w:val="center"/>
              <w:rPr>
                <w:b/>
                <w:bCs/>
                <w:color w:val="FF0000"/>
                <w:szCs w:val="24"/>
                <w:lang w:val="uk-UA"/>
              </w:rPr>
            </w:pPr>
          </w:p>
          <w:p w14:paraId="55E45625" w14:textId="77777777" w:rsidR="00FB4027" w:rsidRPr="00EB08D2" w:rsidRDefault="00FB4027" w:rsidP="00AB29EB">
            <w:pPr>
              <w:spacing w:line="240" w:lineRule="atLeast"/>
              <w:jc w:val="center"/>
              <w:rPr>
                <w:b/>
                <w:bCs/>
                <w:szCs w:val="24"/>
                <w:lang w:val="uk-UA"/>
              </w:rPr>
            </w:pPr>
            <w:r w:rsidRPr="00EB08D2">
              <w:rPr>
                <w:b/>
                <w:bCs/>
                <w:szCs w:val="24"/>
                <w:lang w:val="uk-UA"/>
              </w:rPr>
              <w:t>Показники ефективності</w:t>
            </w:r>
          </w:p>
        </w:tc>
      </w:tr>
      <w:tr w:rsidR="00FB4027" w:rsidRPr="004D100F" w14:paraId="38FEF84E"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5B448A60" w14:textId="77777777" w:rsidR="00FB4027" w:rsidRPr="004D100F" w:rsidRDefault="00FB4027" w:rsidP="00AB29EB">
            <w:pPr>
              <w:spacing w:line="240" w:lineRule="atLeast"/>
              <w:jc w:val="center"/>
              <w:rPr>
                <w:szCs w:val="24"/>
              </w:rPr>
            </w:pPr>
            <w:r w:rsidRPr="004D100F">
              <w:rPr>
                <w:szCs w:val="24"/>
              </w:rPr>
              <w:t>1</w:t>
            </w:r>
          </w:p>
        </w:tc>
        <w:tc>
          <w:tcPr>
            <w:tcW w:w="3529" w:type="dxa"/>
            <w:gridSpan w:val="4"/>
          </w:tcPr>
          <w:p w14:paraId="6F7D67C7" w14:textId="77777777" w:rsidR="00FB4027" w:rsidRPr="004D100F" w:rsidRDefault="00FB4027" w:rsidP="00AB29EB">
            <w:pPr>
              <w:pStyle w:val="a7"/>
              <w:spacing w:line="240" w:lineRule="atLeast"/>
              <w:rPr>
                <w:rFonts w:ascii="Times New Roman" w:hAnsi="Times New Roman" w:cs="Times New Roman"/>
                <w:sz w:val="24"/>
                <w:szCs w:val="24"/>
                <w:lang w:val="uk-UA"/>
              </w:rPr>
            </w:pPr>
            <w:r w:rsidRPr="004D100F">
              <w:rPr>
                <w:rFonts w:ascii="Times New Roman" w:hAnsi="Times New Roman" w:cs="Times New Roman"/>
                <w:sz w:val="24"/>
                <w:szCs w:val="24"/>
                <w:lang w:val="uk-UA"/>
              </w:rPr>
              <w:t>Середній розмір фінансової підтримки  за рахунок  держав-ного та обласного бюджету, грн.</w:t>
            </w:r>
          </w:p>
        </w:tc>
        <w:tc>
          <w:tcPr>
            <w:tcW w:w="1134" w:type="dxa"/>
            <w:gridSpan w:val="2"/>
          </w:tcPr>
          <w:p w14:paraId="39033481" w14:textId="77777777" w:rsidR="00FB4027" w:rsidRPr="004D100F" w:rsidRDefault="00FB4027" w:rsidP="00AB29EB">
            <w:pPr>
              <w:spacing w:line="240" w:lineRule="atLeast"/>
              <w:jc w:val="center"/>
              <w:rPr>
                <w:szCs w:val="24"/>
                <w:lang w:val="uk-UA"/>
              </w:rPr>
            </w:pPr>
            <w:r w:rsidRPr="004D100F">
              <w:rPr>
                <w:szCs w:val="24"/>
                <w:lang w:val="uk-UA"/>
              </w:rPr>
              <w:t>1646,3</w:t>
            </w:r>
          </w:p>
        </w:tc>
        <w:tc>
          <w:tcPr>
            <w:tcW w:w="1134" w:type="dxa"/>
            <w:gridSpan w:val="2"/>
          </w:tcPr>
          <w:p w14:paraId="4B021267" w14:textId="77777777" w:rsidR="00FB4027" w:rsidRPr="004D100F" w:rsidRDefault="00FB4027" w:rsidP="00AB29EB">
            <w:pPr>
              <w:spacing w:line="240" w:lineRule="atLeast"/>
              <w:jc w:val="center"/>
              <w:rPr>
                <w:szCs w:val="24"/>
                <w:lang w:val="en-US"/>
              </w:rPr>
            </w:pPr>
            <w:r w:rsidRPr="004D100F">
              <w:rPr>
                <w:szCs w:val="24"/>
                <w:lang w:val="uk-UA"/>
              </w:rPr>
              <w:t>14</w:t>
            </w:r>
            <w:r>
              <w:rPr>
                <w:szCs w:val="24"/>
                <w:lang w:val="en-US"/>
              </w:rPr>
              <w:t>47</w:t>
            </w:r>
            <w:r w:rsidRPr="004D100F">
              <w:rPr>
                <w:szCs w:val="24"/>
                <w:lang w:val="uk-UA"/>
              </w:rPr>
              <w:t>,</w:t>
            </w:r>
            <w:r>
              <w:rPr>
                <w:szCs w:val="24"/>
                <w:lang w:val="en-US"/>
              </w:rPr>
              <w:t>9</w:t>
            </w:r>
          </w:p>
        </w:tc>
        <w:tc>
          <w:tcPr>
            <w:tcW w:w="1134" w:type="dxa"/>
            <w:gridSpan w:val="4"/>
          </w:tcPr>
          <w:p w14:paraId="2988D595" w14:textId="77777777" w:rsidR="00FB4027" w:rsidRPr="004D100F" w:rsidRDefault="00FB4027" w:rsidP="00AB29EB">
            <w:pPr>
              <w:spacing w:line="240" w:lineRule="atLeast"/>
              <w:jc w:val="center"/>
              <w:rPr>
                <w:szCs w:val="24"/>
                <w:lang w:val="uk-UA"/>
              </w:rPr>
            </w:pPr>
            <w:r>
              <w:rPr>
                <w:szCs w:val="24"/>
                <w:lang w:val="en-US"/>
              </w:rPr>
              <w:t>87</w:t>
            </w:r>
            <w:r>
              <w:rPr>
                <w:szCs w:val="24"/>
                <w:lang w:val="uk-UA"/>
              </w:rPr>
              <w:t>,</w:t>
            </w:r>
            <w:r>
              <w:rPr>
                <w:szCs w:val="24"/>
                <w:lang w:val="en-US"/>
              </w:rPr>
              <w:t>9</w:t>
            </w:r>
            <w:r w:rsidRPr="004D100F">
              <w:rPr>
                <w:szCs w:val="24"/>
                <w:lang w:val="uk-UA"/>
              </w:rPr>
              <w:t>%</w:t>
            </w:r>
          </w:p>
        </w:tc>
        <w:tc>
          <w:tcPr>
            <w:tcW w:w="2551" w:type="dxa"/>
            <w:gridSpan w:val="2"/>
          </w:tcPr>
          <w:p w14:paraId="017678A5" w14:textId="77777777" w:rsidR="00FB4027" w:rsidRPr="004D100F" w:rsidRDefault="00FB4027" w:rsidP="00AB29EB">
            <w:pPr>
              <w:spacing w:line="240" w:lineRule="atLeast"/>
              <w:jc w:val="both"/>
              <w:rPr>
                <w:szCs w:val="24"/>
                <w:lang w:val="uk-UA"/>
              </w:rPr>
            </w:pPr>
            <w:r>
              <w:rPr>
                <w:szCs w:val="24"/>
                <w:lang w:val="uk-UA"/>
              </w:rPr>
              <w:t>фінансова підтримка виплачується у розмірах, визначених діючим законодавством</w:t>
            </w:r>
          </w:p>
        </w:tc>
      </w:tr>
      <w:tr w:rsidR="00FB4027" w:rsidRPr="00E47CC9" w14:paraId="75B4D537"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2888A22E" w14:textId="77777777" w:rsidR="00FB4027" w:rsidRPr="00E47CC9" w:rsidRDefault="00FB4027" w:rsidP="00AB29EB">
            <w:pPr>
              <w:spacing w:line="240" w:lineRule="atLeast"/>
              <w:jc w:val="center"/>
              <w:rPr>
                <w:szCs w:val="24"/>
                <w:lang w:val="uk-UA"/>
              </w:rPr>
            </w:pPr>
            <w:r w:rsidRPr="00E47CC9">
              <w:rPr>
                <w:szCs w:val="24"/>
                <w:lang w:val="uk-UA"/>
              </w:rPr>
              <w:t>2</w:t>
            </w:r>
          </w:p>
        </w:tc>
        <w:tc>
          <w:tcPr>
            <w:tcW w:w="3529" w:type="dxa"/>
            <w:gridSpan w:val="4"/>
          </w:tcPr>
          <w:p w14:paraId="1CC2757C" w14:textId="77777777" w:rsidR="00FB4027" w:rsidRPr="00E47CC9" w:rsidRDefault="00FB4027" w:rsidP="00AB29EB">
            <w:pPr>
              <w:pStyle w:val="a7"/>
              <w:spacing w:line="240" w:lineRule="atLeast"/>
              <w:jc w:val="both"/>
              <w:rPr>
                <w:rFonts w:ascii="Times New Roman" w:hAnsi="Times New Roman" w:cs="Times New Roman"/>
                <w:sz w:val="24"/>
                <w:szCs w:val="24"/>
                <w:lang w:val="uk-UA"/>
              </w:rPr>
            </w:pPr>
            <w:r w:rsidRPr="00E47CC9">
              <w:rPr>
                <w:rFonts w:ascii="Times New Roman" w:hAnsi="Times New Roman" w:cs="Times New Roman"/>
                <w:sz w:val="24"/>
                <w:szCs w:val="24"/>
                <w:lang w:val="uk-UA"/>
              </w:rPr>
              <w:t>Середній розмір додаткової матеріальної допомоги  за рахунок бюджету Бахмутської  міської ОТГ, грн.</w:t>
            </w:r>
          </w:p>
        </w:tc>
        <w:tc>
          <w:tcPr>
            <w:tcW w:w="1134" w:type="dxa"/>
            <w:gridSpan w:val="2"/>
          </w:tcPr>
          <w:p w14:paraId="6B21E76B" w14:textId="77777777" w:rsidR="00FB4027" w:rsidRPr="00E47CC9" w:rsidRDefault="00FB4027" w:rsidP="00AB29EB">
            <w:pPr>
              <w:spacing w:line="240" w:lineRule="atLeast"/>
              <w:jc w:val="center"/>
              <w:rPr>
                <w:szCs w:val="24"/>
                <w:lang w:val="uk-UA"/>
              </w:rPr>
            </w:pPr>
            <w:r w:rsidRPr="00E47CC9">
              <w:rPr>
                <w:szCs w:val="24"/>
                <w:lang w:val="uk-UA"/>
              </w:rPr>
              <w:t>1107,5</w:t>
            </w:r>
          </w:p>
        </w:tc>
        <w:tc>
          <w:tcPr>
            <w:tcW w:w="1134" w:type="dxa"/>
            <w:gridSpan w:val="2"/>
          </w:tcPr>
          <w:p w14:paraId="0EB7D7C1" w14:textId="77777777" w:rsidR="00FB4027" w:rsidRPr="00E47CC9" w:rsidRDefault="00FB4027" w:rsidP="00AB29EB">
            <w:pPr>
              <w:spacing w:line="240" w:lineRule="atLeast"/>
              <w:jc w:val="center"/>
              <w:rPr>
                <w:szCs w:val="24"/>
                <w:lang w:val="uk-UA"/>
              </w:rPr>
            </w:pPr>
            <w:r w:rsidRPr="00E47CC9">
              <w:rPr>
                <w:szCs w:val="24"/>
                <w:lang w:val="uk-UA"/>
              </w:rPr>
              <w:t>851,4</w:t>
            </w:r>
          </w:p>
        </w:tc>
        <w:tc>
          <w:tcPr>
            <w:tcW w:w="1134" w:type="dxa"/>
            <w:gridSpan w:val="4"/>
          </w:tcPr>
          <w:p w14:paraId="3DDCBF89" w14:textId="77777777" w:rsidR="00FB4027" w:rsidRPr="00E47CC9" w:rsidRDefault="00FB4027" w:rsidP="00AB29EB">
            <w:pPr>
              <w:spacing w:line="240" w:lineRule="atLeast"/>
              <w:jc w:val="center"/>
              <w:rPr>
                <w:szCs w:val="24"/>
                <w:lang w:val="uk-UA"/>
              </w:rPr>
            </w:pPr>
            <w:r w:rsidRPr="00E47CC9">
              <w:rPr>
                <w:szCs w:val="24"/>
                <w:lang w:val="uk-UA"/>
              </w:rPr>
              <w:t>76,</w:t>
            </w:r>
            <w:r>
              <w:rPr>
                <w:szCs w:val="24"/>
                <w:lang w:val="uk-UA"/>
              </w:rPr>
              <w:t>9</w:t>
            </w:r>
            <w:r w:rsidRPr="00E47CC9">
              <w:rPr>
                <w:szCs w:val="24"/>
                <w:lang w:val="uk-UA"/>
              </w:rPr>
              <w:t>%</w:t>
            </w:r>
          </w:p>
        </w:tc>
        <w:tc>
          <w:tcPr>
            <w:tcW w:w="2551" w:type="dxa"/>
            <w:gridSpan w:val="2"/>
          </w:tcPr>
          <w:p w14:paraId="58ACBBFE" w14:textId="77777777" w:rsidR="00FB4027" w:rsidRPr="00E47CC9" w:rsidRDefault="00FB4027" w:rsidP="00AB29EB">
            <w:pPr>
              <w:spacing w:line="240" w:lineRule="atLeast"/>
              <w:jc w:val="both"/>
              <w:rPr>
                <w:szCs w:val="24"/>
                <w:lang w:val="uk-UA"/>
              </w:rPr>
            </w:pPr>
            <w:r>
              <w:rPr>
                <w:szCs w:val="24"/>
                <w:lang w:val="uk-UA"/>
              </w:rPr>
              <w:t>у зв</w:t>
            </w:r>
            <w:r w:rsidRPr="00734745">
              <w:rPr>
                <w:szCs w:val="24"/>
              </w:rPr>
              <w:t>’</w:t>
            </w:r>
            <w:proofErr w:type="spellStart"/>
            <w:r>
              <w:rPr>
                <w:szCs w:val="24"/>
                <w:lang w:val="uk-UA"/>
              </w:rPr>
              <w:t>язку</w:t>
            </w:r>
            <w:proofErr w:type="spellEnd"/>
            <w:r>
              <w:rPr>
                <w:szCs w:val="24"/>
                <w:lang w:val="uk-UA"/>
              </w:rPr>
              <w:t xml:space="preserve"> з карантином розмір допомоги зменшено, кількість одержувачів збільшена</w:t>
            </w:r>
          </w:p>
        </w:tc>
      </w:tr>
      <w:tr w:rsidR="00FB4027" w:rsidRPr="00734745" w14:paraId="5C7BF600"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356485EF" w14:textId="77777777" w:rsidR="00FB4027" w:rsidRPr="00734745" w:rsidRDefault="00FB4027" w:rsidP="00AB29EB">
            <w:pPr>
              <w:spacing w:line="240" w:lineRule="atLeast"/>
              <w:jc w:val="center"/>
              <w:rPr>
                <w:szCs w:val="24"/>
                <w:lang w:val="uk-UA"/>
              </w:rPr>
            </w:pPr>
            <w:r w:rsidRPr="00734745">
              <w:rPr>
                <w:szCs w:val="24"/>
                <w:lang w:val="uk-UA"/>
              </w:rPr>
              <w:t>3</w:t>
            </w:r>
          </w:p>
        </w:tc>
        <w:tc>
          <w:tcPr>
            <w:tcW w:w="3529" w:type="dxa"/>
            <w:gridSpan w:val="4"/>
          </w:tcPr>
          <w:p w14:paraId="6C72EB7A" w14:textId="77777777" w:rsidR="00FB4027" w:rsidRPr="00734745" w:rsidRDefault="00FB4027" w:rsidP="00AB29EB">
            <w:pPr>
              <w:pStyle w:val="a7"/>
              <w:spacing w:line="240" w:lineRule="atLeast"/>
              <w:rPr>
                <w:rFonts w:ascii="Times New Roman" w:hAnsi="Times New Roman" w:cs="Times New Roman"/>
                <w:sz w:val="24"/>
                <w:szCs w:val="24"/>
                <w:lang w:val="uk-UA"/>
              </w:rPr>
            </w:pPr>
            <w:r w:rsidRPr="00734745">
              <w:rPr>
                <w:rFonts w:ascii="Times New Roman" w:hAnsi="Times New Roman" w:cs="Times New Roman"/>
                <w:sz w:val="24"/>
                <w:szCs w:val="24"/>
                <w:lang w:val="uk-UA"/>
              </w:rPr>
              <w:t>Середньомісячний  розмір компенсаційних виплат та допомог ,  грн.</w:t>
            </w:r>
          </w:p>
        </w:tc>
        <w:tc>
          <w:tcPr>
            <w:tcW w:w="1134" w:type="dxa"/>
            <w:gridSpan w:val="2"/>
          </w:tcPr>
          <w:p w14:paraId="0FC0965E" w14:textId="77777777" w:rsidR="00FB4027" w:rsidRPr="00734745" w:rsidRDefault="00FB4027" w:rsidP="00AB29EB">
            <w:pPr>
              <w:spacing w:line="240" w:lineRule="atLeast"/>
              <w:jc w:val="center"/>
              <w:rPr>
                <w:szCs w:val="24"/>
                <w:lang w:val="uk-UA"/>
              </w:rPr>
            </w:pPr>
            <w:r w:rsidRPr="00734745">
              <w:rPr>
                <w:szCs w:val="24"/>
                <w:lang w:val="uk-UA"/>
              </w:rPr>
              <w:t>1263,6</w:t>
            </w:r>
          </w:p>
        </w:tc>
        <w:tc>
          <w:tcPr>
            <w:tcW w:w="1134" w:type="dxa"/>
            <w:gridSpan w:val="2"/>
          </w:tcPr>
          <w:p w14:paraId="6A554F1D" w14:textId="77777777" w:rsidR="00FB4027" w:rsidRPr="00734745" w:rsidRDefault="00FB4027" w:rsidP="00AB29EB">
            <w:pPr>
              <w:spacing w:line="240" w:lineRule="atLeast"/>
              <w:jc w:val="center"/>
              <w:rPr>
                <w:szCs w:val="24"/>
                <w:lang w:val="uk-UA"/>
              </w:rPr>
            </w:pPr>
            <w:r w:rsidRPr="00734745">
              <w:rPr>
                <w:szCs w:val="24"/>
                <w:lang w:val="uk-UA"/>
              </w:rPr>
              <w:t>1073,2</w:t>
            </w:r>
          </w:p>
        </w:tc>
        <w:tc>
          <w:tcPr>
            <w:tcW w:w="1134" w:type="dxa"/>
            <w:gridSpan w:val="4"/>
          </w:tcPr>
          <w:p w14:paraId="65C909DD" w14:textId="77777777" w:rsidR="00FB4027" w:rsidRPr="00734745" w:rsidRDefault="00FB4027" w:rsidP="00AB29EB">
            <w:pPr>
              <w:spacing w:line="240" w:lineRule="atLeast"/>
              <w:jc w:val="center"/>
              <w:rPr>
                <w:szCs w:val="24"/>
                <w:lang w:val="uk-UA"/>
              </w:rPr>
            </w:pPr>
            <w:r w:rsidRPr="00734745">
              <w:rPr>
                <w:szCs w:val="24"/>
                <w:lang w:val="uk-UA"/>
              </w:rPr>
              <w:t>84,9%</w:t>
            </w:r>
          </w:p>
        </w:tc>
        <w:tc>
          <w:tcPr>
            <w:tcW w:w="2551" w:type="dxa"/>
            <w:gridSpan w:val="2"/>
          </w:tcPr>
          <w:p w14:paraId="6C8C4690" w14:textId="77777777" w:rsidR="00FB4027" w:rsidRPr="00734745" w:rsidRDefault="00FB4027" w:rsidP="00AB29EB">
            <w:pPr>
              <w:spacing w:line="240" w:lineRule="atLeast"/>
              <w:jc w:val="both"/>
              <w:rPr>
                <w:szCs w:val="24"/>
                <w:lang w:val="uk-UA"/>
              </w:rPr>
            </w:pPr>
            <w:r w:rsidRPr="00734745">
              <w:rPr>
                <w:szCs w:val="24"/>
                <w:lang w:val="uk-UA"/>
              </w:rPr>
              <w:t>розмір компенсаційних виплат та допомог встановлюється  діючим законодавством</w:t>
            </w:r>
          </w:p>
        </w:tc>
      </w:tr>
      <w:tr w:rsidR="00FB4027" w:rsidRPr="00204A1F" w14:paraId="23A95014"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1A99493A" w14:textId="77777777" w:rsidR="00FB4027" w:rsidRPr="00204A1F" w:rsidRDefault="00FB4027" w:rsidP="00AB29EB">
            <w:pPr>
              <w:spacing w:line="240" w:lineRule="atLeast"/>
              <w:jc w:val="center"/>
              <w:rPr>
                <w:szCs w:val="24"/>
                <w:lang w:val="uk-UA"/>
              </w:rPr>
            </w:pPr>
            <w:r w:rsidRPr="00204A1F">
              <w:rPr>
                <w:szCs w:val="24"/>
                <w:lang w:val="uk-UA"/>
              </w:rPr>
              <w:t>4.</w:t>
            </w:r>
          </w:p>
        </w:tc>
        <w:tc>
          <w:tcPr>
            <w:tcW w:w="3529" w:type="dxa"/>
            <w:gridSpan w:val="4"/>
          </w:tcPr>
          <w:p w14:paraId="059AE6C7" w14:textId="77777777" w:rsidR="00FB4027" w:rsidRPr="00204A1F" w:rsidRDefault="00FB4027" w:rsidP="00AB29EB">
            <w:pPr>
              <w:pStyle w:val="a7"/>
              <w:spacing w:line="240" w:lineRule="atLeast"/>
              <w:rPr>
                <w:rFonts w:ascii="Times New Roman" w:hAnsi="Times New Roman" w:cs="Times New Roman"/>
                <w:sz w:val="24"/>
                <w:szCs w:val="24"/>
                <w:lang w:val="uk-UA"/>
              </w:rPr>
            </w:pPr>
            <w:r w:rsidRPr="00204A1F">
              <w:rPr>
                <w:rFonts w:ascii="Times New Roman" w:hAnsi="Times New Roman" w:cs="Times New Roman"/>
                <w:sz w:val="24"/>
                <w:szCs w:val="24"/>
                <w:lang w:val="uk-UA"/>
              </w:rPr>
              <w:t>Середній розмір  витрат  на пільговий проїзд окремих кате-</w:t>
            </w:r>
            <w:proofErr w:type="spellStart"/>
            <w:r w:rsidRPr="00204A1F">
              <w:rPr>
                <w:rFonts w:ascii="Times New Roman" w:hAnsi="Times New Roman" w:cs="Times New Roman"/>
                <w:sz w:val="24"/>
                <w:szCs w:val="24"/>
                <w:lang w:val="uk-UA"/>
              </w:rPr>
              <w:t>горій</w:t>
            </w:r>
            <w:proofErr w:type="spellEnd"/>
            <w:r w:rsidRPr="00204A1F">
              <w:rPr>
                <w:rFonts w:ascii="Times New Roman" w:hAnsi="Times New Roman" w:cs="Times New Roman"/>
                <w:sz w:val="24"/>
                <w:szCs w:val="24"/>
                <w:lang w:val="uk-UA"/>
              </w:rPr>
              <w:t xml:space="preserve"> громадян, грн.</w:t>
            </w:r>
          </w:p>
        </w:tc>
        <w:tc>
          <w:tcPr>
            <w:tcW w:w="1134" w:type="dxa"/>
            <w:gridSpan w:val="2"/>
          </w:tcPr>
          <w:p w14:paraId="22941652" w14:textId="77777777" w:rsidR="00FB4027" w:rsidRPr="00204A1F" w:rsidRDefault="00FB4027" w:rsidP="00AB29EB">
            <w:pPr>
              <w:spacing w:line="240" w:lineRule="atLeast"/>
              <w:jc w:val="center"/>
              <w:rPr>
                <w:szCs w:val="24"/>
                <w:lang w:val="uk-UA"/>
              </w:rPr>
            </w:pPr>
            <w:r w:rsidRPr="00204A1F">
              <w:rPr>
                <w:szCs w:val="24"/>
                <w:lang w:val="uk-UA"/>
              </w:rPr>
              <w:t>1701,8</w:t>
            </w:r>
          </w:p>
        </w:tc>
        <w:tc>
          <w:tcPr>
            <w:tcW w:w="1134" w:type="dxa"/>
            <w:gridSpan w:val="2"/>
          </w:tcPr>
          <w:p w14:paraId="2628F9D8" w14:textId="77777777" w:rsidR="00FB4027" w:rsidRPr="00204A1F" w:rsidRDefault="00FB4027" w:rsidP="00AB29EB">
            <w:pPr>
              <w:spacing w:line="240" w:lineRule="atLeast"/>
              <w:jc w:val="center"/>
              <w:rPr>
                <w:szCs w:val="24"/>
                <w:lang w:val="uk-UA"/>
              </w:rPr>
            </w:pPr>
            <w:r w:rsidRPr="00204A1F">
              <w:rPr>
                <w:szCs w:val="24"/>
                <w:lang w:val="en-US"/>
              </w:rPr>
              <w:t>156</w:t>
            </w:r>
            <w:r w:rsidRPr="00204A1F">
              <w:rPr>
                <w:szCs w:val="24"/>
                <w:lang w:val="uk-UA"/>
              </w:rPr>
              <w:t>5,2</w:t>
            </w:r>
          </w:p>
        </w:tc>
        <w:tc>
          <w:tcPr>
            <w:tcW w:w="1134" w:type="dxa"/>
            <w:gridSpan w:val="4"/>
          </w:tcPr>
          <w:p w14:paraId="0D0593D6" w14:textId="77777777" w:rsidR="00FB4027" w:rsidRPr="00204A1F" w:rsidRDefault="00FB4027" w:rsidP="00AB29EB">
            <w:pPr>
              <w:spacing w:line="240" w:lineRule="atLeast"/>
              <w:jc w:val="center"/>
              <w:rPr>
                <w:szCs w:val="24"/>
                <w:lang w:val="uk-UA"/>
              </w:rPr>
            </w:pPr>
            <w:r w:rsidRPr="00204A1F">
              <w:rPr>
                <w:szCs w:val="24"/>
                <w:lang w:val="uk-UA"/>
              </w:rPr>
              <w:t>9</w:t>
            </w:r>
            <w:r>
              <w:rPr>
                <w:szCs w:val="24"/>
                <w:lang w:val="uk-UA"/>
              </w:rPr>
              <w:t>2</w:t>
            </w:r>
            <w:r w:rsidRPr="00204A1F">
              <w:rPr>
                <w:szCs w:val="24"/>
                <w:lang w:val="uk-UA"/>
              </w:rPr>
              <w:t>%</w:t>
            </w:r>
          </w:p>
        </w:tc>
        <w:tc>
          <w:tcPr>
            <w:tcW w:w="2551" w:type="dxa"/>
            <w:gridSpan w:val="2"/>
          </w:tcPr>
          <w:p w14:paraId="2A052D58" w14:textId="77777777" w:rsidR="00FB4027" w:rsidRPr="00204A1F" w:rsidRDefault="00FB4027" w:rsidP="00AB29EB">
            <w:pPr>
              <w:spacing w:line="240" w:lineRule="atLeast"/>
              <w:jc w:val="both"/>
              <w:rPr>
                <w:szCs w:val="24"/>
                <w:lang w:val="uk-UA"/>
              </w:rPr>
            </w:pPr>
            <w:r>
              <w:rPr>
                <w:szCs w:val="24"/>
                <w:lang w:val="uk-UA"/>
              </w:rPr>
              <w:t>витрати за фактичними цінами, що діяли у звітному періоді</w:t>
            </w:r>
          </w:p>
        </w:tc>
      </w:tr>
      <w:tr w:rsidR="00FB4027" w:rsidRPr="00204A1F" w14:paraId="7470D5E3"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3171D134" w14:textId="77777777" w:rsidR="00FB4027" w:rsidRPr="00204A1F" w:rsidRDefault="00FB4027" w:rsidP="00AB29EB">
            <w:pPr>
              <w:spacing w:line="240" w:lineRule="atLeast"/>
              <w:jc w:val="center"/>
              <w:rPr>
                <w:szCs w:val="24"/>
                <w:lang w:val="uk-UA"/>
              </w:rPr>
            </w:pPr>
            <w:r w:rsidRPr="00204A1F">
              <w:rPr>
                <w:szCs w:val="24"/>
                <w:lang w:val="uk-UA"/>
              </w:rPr>
              <w:lastRenderedPageBreak/>
              <w:t>5</w:t>
            </w:r>
          </w:p>
        </w:tc>
        <w:tc>
          <w:tcPr>
            <w:tcW w:w="3529" w:type="dxa"/>
            <w:gridSpan w:val="4"/>
          </w:tcPr>
          <w:p w14:paraId="76738BBB" w14:textId="77777777" w:rsidR="00FB4027" w:rsidRPr="00204A1F" w:rsidRDefault="00FB4027" w:rsidP="00AB29EB">
            <w:pPr>
              <w:pStyle w:val="a7"/>
              <w:spacing w:line="240" w:lineRule="atLeast"/>
              <w:rPr>
                <w:rFonts w:ascii="Times New Roman" w:hAnsi="Times New Roman" w:cs="Times New Roman"/>
                <w:sz w:val="24"/>
                <w:szCs w:val="24"/>
                <w:lang w:val="uk-UA"/>
              </w:rPr>
            </w:pPr>
            <w:r w:rsidRPr="00204A1F">
              <w:rPr>
                <w:rFonts w:ascii="Times New Roman" w:hAnsi="Times New Roman" w:cs="Times New Roman"/>
                <w:sz w:val="24"/>
                <w:szCs w:val="24"/>
                <w:lang w:val="uk-UA"/>
              </w:rPr>
              <w:t>Середньомісячний розмір пільги, передбаченої діючим законодавством, на житлово-комунальні послуги та послуги зв</w:t>
            </w:r>
            <w:r w:rsidRPr="00204A1F">
              <w:rPr>
                <w:rFonts w:ascii="Times New Roman" w:hAnsi="Times New Roman" w:cs="Times New Roman"/>
                <w:sz w:val="24"/>
                <w:szCs w:val="24"/>
              </w:rPr>
              <w:t>’</w:t>
            </w:r>
            <w:proofErr w:type="spellStart"/>
            <w:r w:rsidRPr="00204A1F">
              <w:rPr>
                <w:rFonts w:ascii="Times New Roman" w:hAnsi="Times New Roman" w:cs="Times New Roman"/>
                <w:sz w:val="24"/>
                <w:szCs w:val="24"/>
                <w:lang w:val="uk-UA"/>
              </w:rPr>
              <w:t>язку</w:t>
            </w:r>
            <w:proofErr w:type="spellEnd"/>
            <w:r w:rsidRPr="00204A1F">
              <w:rPr>
                <w:rFonts w:ascii="Times New Roman" w:hAnsi="Times New Roman" w:cs="Times New Roman"/>
                <w:sz w:val="24"/>
                <w:szCs w:val="24"/>
                <w:lang w:val="uk-UA"/>
              </w:rPr>
              <w:t xml:space="preserve"> за рахунок державного та обласного бюджетів, грн..</w:t>
            </w:r>
          </w:p>
          <w:p w14:paraId="49C48EF4" w14:textId="77777777" w:rsidR="00FB4027" w:rsidRPr="00204A1F" w:rsidRDefault="00FB4027" w:rsidP="00AB29EB">
            <w:pPr>
              <w:pStyle w:val="a7"/>
              <w:spacing w:line="240" w:lineRule="atLeast"/>
              <w:rPr>
                <w:rFonts w:ascii="Times New Roman" w:hAnsi="Times New Roman" w:cs="Times New Roman"/>
                <w:sz w:val="24"/>
                <w:szCs w:val="24"/>
                <w:lang w:val="uk-UA"/>
              </w:rPr>
            </w:pPr>
          </w:p>
        </w:tc>
        <w:tc>
          <w:tcPr>
            <w:tcW w:w="1134" w:type="dxa"/>
            <w:gridSpan w:val="2"/>
          </w:tcPr>
          <w:p w14:paraId="14ACF099" w14:textId="77777777" w:rsidR="00FB4027" w:rsidRPr="00204A1F" w:rsidRDefault="00FB4027" w:rsidP="00AB29EB">
            <w:pPr>
              <w:spacing w:line="240" w:lineRule="atLeast"/>
              <w:jc w:val="center"/>
              <w:rPr>
                <w:szCs w:val="24"/>
                <w:lang w:val="uk-UA"/>
              </w:rPr>
            </w:pPr>
            <w:r w:rsidRPr="00204A1F">
              <w:rPr>
                <w:szCs w:val="24"/>
                <w:lang w:val="uk-UA"/>
              </w:rPr>
              <w:t>495,3</w:t>
            </w:r>
          </w:p>
        </w:tc>
        <w:tc>
          <w:tcPr>
            <w:tcW w:w="1134" w:type="dxa"/>
            <w:gridSpan w:val="2"/>
          </w:tcPr>
          <w:p w14:paraId="4996DBC6" w14:textId="77777777" w:rsidR="00FB4027" w:rsidRPr="00204A1F" w:rsidRDefault="00FB4027" w:rsidP="00AB29EB">
            <w:pPr>
              <w:spacing w:line="240" w:lineRule="atLeast"/>
              <w:rPr>
                <w:szCs w:val="24"/>
                <w:lang w:val="uk-UA"/>
              </w:rPr>
            </w:pPr>
            <w:r w:rsidRPr="00204A1F">
              <w:rPr>
                <w:szCs w:val="24"/>
                <w:lang w:val="uk-UA"/>
              </w:rPr>
              <w:t xml:space="preserve">    222,5</w:t>
            </w:r>
          </w:p>
        </w:tc>
        <w:tc>
          <w:tcPr>
            <w:tcW w:w="1134" w:type="dxa"/>
            <w:gridSpan w:val="4"/>
          </w:tcPr>
          <w:p w14:paraId="3B7A0BA1" w14:textId="77777777" w:rsidR="00FB4027" w:rsidRPr="00204A1F" w:rsidRDefault="00FB4027" w:rsidP="00AB29EB">
            <w:pPr>
              <w:spacing w:line="240" w:lineRule="atLeast"/>
              <w:jc w:val="center"/>
              <w:rPr>
                <w:szCs w:val="24"/>
                <w:lang w:val="uk-UA"/>
              </w:rPr>
            </w:pPr>
            <w:r w:rsidRPr="00204A1F">
              <w:rPr>
                <w:szCs w:val="24"/>
                <w:lang w:val="uk-UA"/>
              </w:rPr>
              <w:t>44,9%</w:t>
            </w:r>
          </w:p>
        </w:tc>
        <w:tc>
          <w:tcPr>
            <w:tcW w:w="2551" w:type="dxa"/>
            <w:gridSpan w:val="2"/>
          </w:tcPr>
          <w:p w14:paraId="541CEB04" w14:textId="77777777" w:rsidR="00FB4027" w:rsidRPr="00204A1F" w:rsidRDefault="00FB4027" w:rsidP="00AB29EB">
            <w:pPr>
              <w:spacing w:line="240" w:lineRule="atLeast"/>
              <w:jc w:val="both"/>
              <w:rPr>
                <w:szCs w:val="24"/>
                <w:lang w:val="uk-UA"/>
              </w:rPr>
            </w:pPr>
            <w:r>
              <w:rPr>
                <w:szCs w:val="24"/>
                <w:lang w:val="uk-UA"/>
              </w:rPr>
              <w:t>у</w:t>
            </w:r>
            <w:r w:rsidRPr="00204A1F">
              <w:rPr>
                <w:szCs w:val="24"/>
                <w:lang w:val="uk-UA"/>
              </w:rPr>
              <w:t xml:space="preserve"> зв</w:t>
            </w:r>
            <w:r w:rsidRPr="00EB08D2">
              <w:rPr>
                <w:szCs w:val="24"/>
              </w:rPr>
              <w:t>’</w:t>
            </w:r>
            <w:proofErr w:type="spellStart"/>
            <w:r w:rsidRPr="00204A1F">
              <w:rPr>
                <w:szCs w:val="24"/>
                <w:lang w:val="uk-UA"/>
              </w:rPr>
              <w:t>язку</w:t>
            </w:r>
            <w:proofErr w:type="spellEnd"/>
            <w:r w:rsidRPr="00204A1F">
              <w:rPr>
                <w:szCs w:val="24"/>
                <w:lang w:val="uk-UA"/>
              </w:rPr>
              <w:t xml:space="preserve"> з відмовою від пільги в опалювальний період  та переходом на субсидію</w:t>
            </w:r>
          </w:p>
        </w:tc>
      </w:tr>
      <w:tr w:rsidR="00FB4027" w:rsidRPr="00F277DC" w14:paraId="045384AF"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982"/>
        </w:trPr>
        <w:tc>
          <w:tcPr>
            <w:tcW w:w="583" w:type="dxa"/>
            <w:gridSpan w:val="2"/>
          </w:tcPr>
          <w:p w14:paraId="27CA52B6" w14:textId="77777777" w:rsidR="00FB4027" w:rsidRPr="00F277DC" w:rsidRDefault="00FB4027" w:rsidP="00AB29EB">
            <w:pPr>
              <w:spacing w:line="240" w:lineRule="atLeast"/>
              <w:jc w:val="center"/>
              <w:rPr>
                <w:szCs w:val="24"/>
                <w:lang w:val="uk-UA"/>
              </w:rPr>
            </w:pPr>
            <w:r w:rsidRPr="00F277DC">
              <w:rPr>
                <w:szCs w:val="24"/>
                <w:lang w:val="uk-UA"/>
              </w:rPr>
              <w:t>6</w:t>
            </w:r>
          </w:p>
        </w:tc>
        <w:tc>
          <w:tcPr>
            <w:tcW w:w="3529" w:type="dxa"/>
            <w:gridSpan w:val="4"/>
          </w:tcPr>
          <w:p w14:paraId="17D3E3AA" w14:textId="77777777" w:rsidR="00FB4027" w:rsidRPr="00F277DC" w:rsidRDefault="00FB4027" w:rsidP="00AB29EB">
            <w:pPr>
              <w:pStyle w:val="a7"/>
              <w:spacing w:line="240" w:lineRule="atLeast"/>
              <w:jc w:val="both"/>
              <w:rPr>
                <w:rFonts w:ascii="Times New Roman" w:hAnsi="Times New Roman" w:cs="Times New Roman"/>
                <w:sz w:val="24"/>
                <w:szCs w:val="24"/>
                <w:lang w:val="uk-UA"/>
              </w:rPr>
            </w:pPr>
            <w:r w:rsidRPr="00F277DC">
              <w:rPr>
                <w:rFonts w:ascii="Times New Roman" w:hAnsi="Times New Roman" w:cs="Times New Roman"/>
                <w:sz w:val="24"/>
                <w:szCs w:val="24"/>
                <w:lang w:val="uk-UA"/>
              </w:rPr>
              <w:t>Середній розмір додаткової знижки на оплату за житлово-комунальні послуги та послуги зв’язку, грн.</w:t>
            </w:r>
          </w:p>
        </w:tc>
        <w:tc>
          <w:tcPr>
            <w:tcW w:w="1134" w:type="dxa"/>
            <w:gridSpan w:val="2"/>
          </w:tcPr>
          <w:p w14:paraId="36D1B88A" w14:textId="77777777" w:rsidR="00FB4027" w:rsidRPr="00F277DC" w:rsidRDefault="00FB4027" w:rsidP="00AB29EB">
            <w:pPr>
              <w:spacing w:line="240" w:lineRule="atLeast"/>
              <w:jc w:val="center"/>
              <w:rPr>
                <w:szCs w:val="24"/>
                <w:lang w:val="uk-UA"/>
              </w:rPr>
            </w:pPr>
            <w:r w:rsidRPr="00F277DC">
              <w:rPr>
                <w:szCs w:val="24"/>
                <w:lang w:val="uk-UA"/>
              </w:rPr>
              <w:t>506,9</w:t>
            </w:r>
          </w:p>
        </w:tc>
        <w:tc>
          <w:tcPr>
            <w:tcW w:w="1134" w:type="dxa"/>
            <w:gridSpan w:val="2"/>
          </w:tcPr>
          <w:p w14:paraId="26A1606C" w14:textId="77777777" w:rsidR="00FB4027" w:rsidRPr="00F277DC" w:rsidRDefault="00FB4027" w:rsidP="00AB29EB">
            <w:pPr>
              <w:spacing w:line="240" w:lineRule="atLeast"/>
              <w:jc w:val="center"/>
              <w:rPr>
                <w:szCs w:val="24"/>
                <w:lang w:val="uk-UA"/>
              </w:rPr>
            </w:pPr>
            <w:r w:rsidRPr="00F277DC">
              <w:rPr>
                <w:szCs w:val="24"/>
                <w:lang w:val="uk-UA"/>
              </w:rPr>
              <w:t>585,7</w:t>
            </w:r>
          </w:p>
        </w:tc>
        <w:tc>
          <w:tcPr>
            <w:tcW w:w="1134" w:type="dxa"/>
            <w:gridSpan w:val="4"/>
          </w:tcPr>
          <w:p w14:paraId="17FCE45B" w14:textId="77777777" w:rsidR="00FB4027" w:rsidRPr="00F277DC" w:rsidRDefault="00FB4027" w:rsidP="00AB29EB">
            <w:pPr>
              <w:spacing w:line="240" w:lineRule="atLeast"/>
              <w:jc w:val="center"/>
              <w:rPr>
                <w:szCs w:val="24"/>
                <w:lang w:val="uk-UA"/>
              </w:rPr>
            </w:pPr>
            <w:r w:rsidRPr="00F277DC">
              <w:rPr>
                <w:szCs w:val="24"/>
                <w:lang w:val="uk-UA"/>
              </w:rPr>
              <w:t>115,5%</w:t>
            </w:r>
          </w:p>
        </w:tc>
        <w:tc>
          <w:tcPr>
            <w:tcW w:w="2551" w:type="dxa"/>
            <w:gridSpan w:val="2"/>
          </w:tcPr>
          <w:p w14:paraId="5BD137B8" w14:textId="77777777" w:rsidR="00FB4027" w:rsidRPr="00F277DC" w:rsidRDefault="00FB4027" w:rsidP="00AB29EB">
            <w:pPr>
              <w:spacing w:line="240" w:lineRule="atLeast"/>
              <w:jc w:val="both"/>
              <w:rPr>
                <w:szCs w:val="24"/>
                <w:lang w:val="uk-UA"/>
              </w:rPr>
            </w:pPr>
          </w:p>
        </w:tc>
      </w:tr>
      <w:tr w:rsidR="00FB4027" w:rsidRPr="00857573" w14:paraId="48FBF8F3"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c>
          <w:tcPr>
            <w:tcW w:w="583" w:type="dxa"/>
            <w:gridSpan w:val="2"/>
          </w:tcPr>
          <w:p w14:paraId="1315E433" w14:textId="77777777" w:rsidR="00FB4027" w:rsidRPr="00857573" w:rsidRDefault="00FB4027" w:rsidP="00AB29EB">
            <w:pPr>
              <w:spacing w:line="240" w:lineRule="atLeast"/>
              <w:jc w:val="center"/>
              <w:rPr>
                <w:szCs w:val="24"/>
                <w:lang w:val="uk-UA"/>
              </w:rPr>
            </w:pPr>
            <w:r w:rsidRPr="00857573">
              <w:rPr>
                <w:szCs w:val="24"/>
                <w:lang w:val="uk-UA"/>
              </w:rPr>
              <w:t>7</w:t>
            </w:r>
          </w:p>
        </w:tc>
        <w:tc>
          <w:tcPr>
            <w:tcW w:w="3529" w:type="dxa"/>
            <w:gridSpan w:val="4"/>
          </w:tcPr>
          <w:p w14:paraId="49E03BF6" w14:textId="77777777" w:rsidR="00FB4027" w:rsidRPr="00857573" w:rsidRDefault="00FB4027" w:rsidP="00AB29EB">
            <w:pPr>
              <w:pStyle w:val="a7"/>
              <w:spacing w:line="240" w:lineRule="atLeast"/>
              <w:rPr>
                <w:rFonts w:ascii="Times New Roman" w:hAnsi="Times New Roman" w:cs="Times New Roman"/>
                <w:sz w:val="24"/>
                <w:szCs w:val="24"/>
                <w:lang w:val="uk-UA"/>
              </w:rPr>
            </w:pPr>
            <w:r w:rsidRPr="00857573">
              <w:rPr>
                <w:rFonts w:ascii="Times New Roman" w:hAnsi="Times New Roman" w:cs="Times New Roman"/>
                <w:sz w:val="24"/>
                <w:szCs w:val="24"/>
                <w:lang w:val="uk-UA"/>
              </w:rPr>
              <w:t xml:space="preserve">Середній розмір витрат на санаторно-курортне </w:t>
            </w:r>
            <w:proofErr w:type="spellStart"/>
            <w:r w:rsidRPr="00857573">
              <w:rPr>
                <w:rFonts w:ascii="Times New Roman" w:hAnsi="Times New Roman" w:cs="Times New Roman"/>
                <w:sz w:val="24"/>
                <w:szCs w:val="24"/>
                <w:lang w:val="uk-UA"/>
              </w:rPr>
              <w:t>оздоровлен</w:t>
            </w:r>
            <w:proofErr w:type="spellEnd"/>
            <w:r w:rsidRPr="00857573">
              <w:rPr>
                <w:rFonts w:ascii="Times New Roman" w:hAnsi="Times New Roman" w:cs="Times New Roman"/>
                <w:sz w:val="24"/>
                <w:szCs w:val="24"/>
                <w:lang w:val="uk-UA"/>
              </w:rPr>
              <w:t>-ня окремих категорій громадян та на надання комплексних реабілітаційних послуг особам з інвалідністю, грн.</w:t>
            </w:r>
          </w:p>
        </w:tc>
        <w:tc>
          <w:tcPr>
            <w:tcW w:w="1134" w:type="dxa"/>
            <w:gridSpan w:val="2"/>
          </w:tcPr>
          <w:p w14:paraId="3A69387D" w14:textId="77777777" w:rsidR="00FB4027" w:rsidRPr="00857573" w:rsidRDefault="00FB4027" w:rsidP="00AB29EB">
            <w:pPr>
              <w:spacing w:line="240" w:lineRule="atLeast"/>
              <w:jc w:val="center"/>
              <w:rPr>
                <w:szCs w:val="24"/>
                <w:lang w:val="uk-UA"/>
              </w:rPr>
            </w:pPr>
            <w:r w:rsidRPr="00857573">
              <w:rPr>
                <w:szCs w:val="24"/>
                <w:lang w:val="uk-UA"/>
              </w:rPr>
              <w:t>10435,9</w:t>
            </w:r>
          </w:p>
        </w:tc>
        <w:tc>
          <w:tcPr>
            <w:tcW w:w="1134" w:type="dxa"/>
            <w:gridSpan w:val="2"/>
          </w:tcPr>
          <w:p w14:paraId="71A8F15E" w14:textId="77777777" w:rsidR="00FB4027" w:rsidRPr="00857573" w:rsidRDefault="00FB4027" w:rsidP="00AB29EB">
            <w:pPr>
              <w:spacing w:line="240" w:lineRule="atLeast"/>
              <w:jc w:val="center"/>
              <w:rPr>
                <w:szCs w:val="24"/>
                <w:lang w:val="uk-UA"/>
              </w:rPr>
            </w:pPr>
            <w:r w:rsidRPr="00857573">
              <w:rPr>
                <w:szCs w:val="24"/>
                <w:lang w:val="uk-UA"/>
              </w:rPr>
              <w:t>12797,3</w:t>
            </w:r>
          </w:p>
        </w:tc>
        <w:tc>
          <w:tcPr>
            <w:tcW w:w="1134" w:type="dxa"/>
            <w:gridSpan w:val="4"/>
          </w:tcPr>
          <w:p w14:paraId="79409ACE" w14:textId="77777777" w:rsidR="00FB4027" w:rsidRPr="00857573" w:rsidRDefault="00FB4027" w:rsidP="00AB29EB">
            <w:pPr>
              <w:spacing w:line="240" w:lineRule="atLeast"/>
              <w:jc w:val="center"/>
              <w:rPr>
                <w:szCs w:val="24"/>
                <w:lang w:val="uk-UA"/>
              </w:rPr>
            </w:pPr>
            <w:r w:rsidRPr="00857573">
              <w:rPr>
                <w:szCs w:val="24"/>
                <w:lang w:val="uk-UA"/>
              </w:rPr>
              <w:t>122,6%</w:t>
            </w:r>
          </w:p>
        </w:tc>
        <w:tc>
          <w:tcPr>
            <w:tcW w:w="2551" w:type="dxa"/>
            <w:gridSpan w:val="2"/>
          </w:tcPr>
          <w:p w14:paraId="3E7FD430" w14:textId="77777777" w:rsidR="00FB4027" w:rsidRPr="00857573" w:rsidRDefault="00FB4027" w:rsidP="00AB29EB">
            <w:pPr>
              <w:spacing w:line="240" w:lineRule="atLeast"/>
              <w:jc w:val="both"/>
              <w:rPr>
                <w:szCs w:val="24"/>
                <w:lang w:val="uk-UA"/>
              </w:rPr>
            </w:pPr>
          </w:p>
        </w:tc>
      </w:tr>
      <w:tr w:rsidR="00FB4027" w:rsidRPr="00857573" w14:paraId="0DFFC854"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401"/>
        </w:trPr>
        <w:tc>
          <w:tcPr>
            <w:tcW w:w="583" w:type="dxa"/>
            <w:gridSpan w:val="2"/>
          </w:tcPr>
          <w:p w14:paraId="058A4F02" w14:textId="77777777" w:rsidR="00FB4027" w:rsidRPr="00857573" w:rsidRDefault="00FB4027" w:rsidP="00AB29EB">
            <w:pPr>
              <w:spacing w:line="240" w:lineRule="atLeast"/>
              <w:jc w:val="center"/>
              <w:rPr>
                <w:szCs w:val="24"/>
                <w:lang w:val="uk-UA"/>
              </w:rPr>
            </w:pPr>
            <w:r w:rsidRPr="00857573">
              <w:rPr>
                <w:szCs w:val="24"/>
                <w:lang w:val="uk-UA"/>
              </w:rPr>
              <w:t>8</w:t>
            </w:r>
          </w:p>
        </w:tc>
        <w:tc>
          <w:tcPr>
            <w:tcW w:w="3529" w:type="dxa"/>
            <w:gridSpan w:val="4"/>
          </w:tcPr>
          <w:p w14:paraId="2605B334" w14:textId="77777777" w:rsidR="00FB4027" w:rsidRPr="00857573" w:rsidRDefault="00FB4027" w:rsidP="00AB29EB">
            <w:pPr>
              <w:pStyle w:val="a7"/>
              <w:spacing w:line="240" w:lineRule="atLeast"/>
              <w:rPr>
                <w:rFonts w:ascii="Times New Roman" w:hAnsi="Times New Roman" w:cs="Times New Roman"/>
                <w:sz w:val="24"/>
                <w:szCs w:val="24"/>
                <w:lang w:val="uk-UA"/>
              </w:rPr>
            </w:pPr>
            <w:r w:rsidRPr="00857573">
              <w:rPr>
                <w:rFonts w:ascii="Times New Roman" w:hAnsi="Times New Roman" w:cs="Times New Roman"/>
                <w:sz w:val="24"/>
                <w:szCs w:val="24"/>
                <w:lang w:val="uk-UA"/>
              </w:rPr>
              <w:t>Середня вартість виготовлення одиниці технічного та іншого  виробу реабілітації, грн.</w:t>
            </w:r>
          </w:p>
          <w:p w14:paraId="43B8A390" w14:textId="77777777" w:rsidR="00FB4027" w:rsidRPr="00857573" w:rsidRDefault="00FB4027" w:rsidP="00AB29EB">
            <w:pPr>
              <w:pStyle w:val="a7"/>
              <w:spacing w:line="240" w:lineRule="atLeast"/>
              <w:rPr>
                <w:rFonts w:ascii="Times New Roman" w:hAnsi="Times New Roman" w:cs="Times New Roman"/>
                <w:sz w:val="24"/>
                <w:szCs w:val="24"/>
                <w:lang w:val="uk-UA"/>
              </w:rPr>
            </w:pPr>
          </w:p>
        </w:tc>
        <w:tc>
          <w:tcPr>
            <w:tcW w:w="1134" w:type="dxa"/>
            <w:gridSpan w:val="2"/>
          </w:tcPr>
          <w:p w14:paraId="1D67A4B4" w14:textId="77777777" w:rsidR="00FB4027" w:rsidRPr="00857573" w:rsidRDefault="00FB4027" w:rsidP="00AB29EB">
            <w:pPr>
              <w:spacing w:line="240" w:lineRule="atLeast"/>
              <w:jc w:val="center"/>
              <w:rPr>
                <w:szCs w:val="24"/>
                <w:lang w:val="uk-UA"/>
              </w:rPr>
            </w:pPr>
            <w:r w:rsidRPr="00857573">
              <w:rPr>
                <w:szCs w:val="24"/>
                <w:lang w:val="uk-UA"/>
              </w:rPr>
              <w:t>3630,4</w:t>
            </w:r>
          </w:p>
        </w:tc>
        <w:tc>
          <w:tcPr>
            <w:tcW w:w="1134" w:type="dxa"/>
            <w:gridSpan w:val="2"/>
          </w:tcPr>
          <w:p w14:paraId="2C265B9E" w14:textId="77777777" w:rsidR="00FB4027" w:rsidRPr="00857573" w:rsidRDefault="00FB4027" w:rsidP="00AB29EB">
            <w:pPr>
              <w:spacing w:line="240" w:lineRule="atLeast"/>
              <w:jc w:val="center"/>
              <w:rPr>
                <w:szCs w:val="24"/>
                <w:lang w:val="uk-UA"/>
              </w:rPr>
            </w:pPr>
            <w:r w:rsidRPr="00857573">
              <w:rPr>
                <w:szCs w:val="24"/>
                <w:lang w:val="uk-UA"/>
              </w:rPr>
              <w:t>4666,6</w:t>
            </w:r>
          </w:p>
        </w:tc>
        <w:tc>
          <w:tcPr>
            <w:tcW w:w="1134" w:type="dxa"/>
            <w:gridSpan w:val="4"/>
          </w:tcPr>
          <w:p w14:paraId="56958826" w14:textId="77777777" w:rsidR="00FB4027" w:rsidRPr="00857573" w:rsidRDefault="00FB4027" w:rsidP="00AB29EB">
            <w:pPr>
              <w:spacing w:line="240" w:lineRule="atLeast"/>
              <w:jc w:val="center"/>
              <w:rPr>
                <w:szCs w:val="24"/>
                <w:lang w:val="uk-UA"/>
              </w:rPr>
            </w:pPr>
            <w:r w:rsidRPr="00857573">
              <w:rPr>
                <w:szCs w:val="24"/>
                <w:lang w:val="uk-UA"/>
              </w:rPr>
              <w:t>128,5%</w:t>
            </w:r>
          </w:p>
        </w:tc>
        <w:tc>
          <w:tcPr>
            <w:tcW w:w="2551" w:type="dxa"/>
            <w:gridSpan w:val="2"/>
          </w:tcPr>
          <w:p w14:paraId="41950C25" w14:textId="77777777" w:rsidR="00FB4027" w:rsidRPr="00857573" w:rsidRDefault="00FB4027" w:rsidP="00AB29EB">
            <w:pPr>
              <w:spacing w:line="240" w:lineRule="atLeast"/>
              <w:rPr>
                <w:szCs w:val="24"/>
                <w:lang w:val="uk-UA"/>
              </w:rPr>
            </w:pPr>
          </w:p>
        </w:tc>
      </w:tr>
      <w:tr w:rsidR="00FB4027" w:rsidRPr="00857573" w14:paraId="631C73B3"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475"/>
        </w:trPr>
        <w:tc>
          <w:tcPr>
            <w:tcW w:w="583" w:type="dxa"/>
            <w:gridSpan w:val="2"/>
          </w:tcPr>
          <w:p w14:paraId="28B4ECAC" w14:textId="77777777" w:rsidR="00FB4027" w:rsidRPr="00857573" w:rsidRDefault="00FB4027" w:rsidP="00AB29EB">
            <w:pPr>
              <w:spacing w:line="240" w:lineRule="atLeast"/>
              <w:jc w:val="center"/>
              <w:rPr>
                <w:szCs w:val="24"/>
                <w:lang w:val="uk-UA"/>
              </w:rPr>
            </w:pPr>
            <w:r w:rsidRPr="00857573">
              <w:rPr>
                <w:szCs w:val="24"/>
                <w:lang w:val="uk-UA"/>
              </w:rPr>
              <w:t>9</w:t>
            </w:r>
          </w:p>
        </w:tc>
        <w:tc>
          <w:tcPr>
            <w:tcW w:w="3529" w:type="dxa"/>
            <w:gridSpan w:val="4"/>
          </w:tcPr>
          <w:p w14:paraId="3FE85821" w14:textId="77777777" w:rsidR="00FB4027" w:rsidRPr="00857573" w:rsidRDefault="00FB4027" w:rsidP="00AB29EB">
            <w:pPr>
              <w:pStyle w:val="a7"/>
              <w:spacing w:line="240" w:lineRule="atLeast"/>
              <w:rPr>
                <w:rFonts w:ascii="Times New Roman" w:hAnsi="Times New Roman" w:cs="Times New Roman"/>
                <w:sz w:val="24"/>
                <w:szCs w:val="24"/>
                <w:lang w:val="uk-UA"/>
              </w:rPr>
            </w:pPr>
            <w:r w:rsidRPr="00857573">
              <w:rPr>
                <w:rFonts w:ascii="Times New Roman" w:hAnsi="Times New Roman" w:cs="Times New Roman"/>
                <w:sz w:val="24"/>
                <w:szCs w:val="24"/>
                <w:lang w:val="uk-UA"/>
              </w:rPr>
              <w:t>Середній розмір витрат на безоплатне поховання осіб з інвалідністю внаслідок війни та учасників бойових дій за рахунок обласного бюджету, грн.</w:t>
            </w:r>
          </w:p>
          <w:p w14:paraId="4F89B511" w14:textId="77777777" w:rsidR="00FB4027" w:rsidRPr="00857573" w:rsidRDefault="00FB4027" w:rsidP="00AB29EB">
            <w:pPr>
              <w:pStyle w:val="a7"/>
              <w:spacing w:line="240" w:lineRule="atLeast"/>
              <w:rPr>
                <w:rFonts w:ascii="Times New Roman" w:hAnsi="Times New Roman" w:cs="Times New Roman"/>
                <w:sz w:val="24"/>
                <w:szCs w:val="24"/>
                <w:lang w:val="uk-UA"/>
              </w:rPr>
            </w:pPr>
          </w:p>
        </w:tc>
        <w:tc>
          <w:tcPr>
            <w:tcW w:w="1134" w:type="dxa"/>
            <w:gridSpan w:val="2"/>
          </w:tcPr>
          <w:p w14:paraId="70F42729" w14:textId="77777777" w:rsidR="00FB4027" w:rsidRPr="00857573" w:rsidRDefault="00FB4027" w:rsidP="00AB29EB">
            <w:pPr>
              <w:spacing w:line="240" w:lineRule="atLeast"/>
              <w:jc w:val="center"/>
              <w:rPr>
                <w:szCs w:val="24"/>
                <w:lang w:val="uk-UA"/>
              </w:rPr>
            </w:pPr>
            <w:r w:rsidRPr="00857573">
              <w:rPr>
                <w:szCs w:val="24"/>
                <w:lang w:val="uk-UA"/>
              </w:rPr>
              <w:t>4543,3</w:t>
            </w:r>
          </w:p>
        </w:tc>
        <w:tc>
          <w:tcPr>
            <w:tcW w:w="1134" w:type="dxa"/>
            <w:gridSpan w:val="2"/>
          </w:tcPr>
          <w:p w14:paraId="618F55DD" w14:textId="77777777" w:rsidR="00FB4027" w:rsidRPr="00857573" w:rsidRDefault="00FB4027" w:rsidP="00AB29EB">
            <w:pPr>
              <w:spacing w:line="240" w:lineRule="atLeast"/>
              <w:jc w:val="center"/>
              <w:rPr>
                <w:szCs w:val="24"/>
                <w:lang w:val="uk-UA"/>
              </w:rPr>
            </w:pPr>
            <w:r w:rsidRPr="00857573">
              <w:rPr>
                <w:szCs w:val="24"/>
                <w:lang w:val="uk-UA"/>
              </w:rPr>
              <w:t>4143,8</w:t>
            </w:r>
          </w:p>
        </w:tc>
        <w:tc>
          <w:tcPr>
            <w:tcW w:w="1134" w:type="dxa"/>
            <w:gridSpan w:val="4"/>
          </w:tcPr>
          <w:p w14:paraId="52DDF6CC" w14:textId="77777777" w:rsidR="00FB4027" w:rsidRPr="00857573" w:rsidRDefault="00FB4027" w:rsidP="00AB29EB">
            <w:pPr>
              <w:spacing w:line="240" w:lineRule="atLeast"/>
              <w:jc w:val="center"/>
              <w:rPr>
                <w:szCs w:val="24"/>
                <w:lang w:val="uk-UA"/>
              </w:rPr>
            </w:pPr>
            <w:r w:rsidRPr="00857573">
              <w:rPr>
                <w:szCs w:val="24"/>
                <w:lang w:val="uk-UA"/>
              </w:rPr>
              <w:t>91,2%</w:t>
            </w:r>
          </w:p>
        </w:tc>
        <w:tc>
          <w:tcPr>
            <w:tcW w:w="2551" w:type="dxa"/>
            <w:gridSpan w:val="2"/>
          </w:tcPr>
          <w:p w14:paraId="2851BF16" w14:textId="77777777" w:rsidR="00FB4027" w:rsidRPr="00857573" w:rsidRDefault="00FB4027" w:rsidP="00AB29EB">
            <w:pPr>
              <w:spacing w:line="240" w:lineRule="atLeast"/>
              <w:jc w:val="both"/>
              <w:rPr>
                <w:szCs w:val="24"/>
                <w:lang w:val="uk-UA"/>
              </w:rPr>
            </w:pPr>
            <w:r>
              <w:rPr>
                <w:szCs w:val="24"/>
                <w:lang w:val="uk-UA"/>
              </w:rPr>
              <w:t>за цінами, що діяли у  звітному періоді</w:t>
            </w:r>
          </w:p>
        </w:tc>
      </w:tr>
      <w:tr w:rsidR="00FB4027" w:rsidRPr="00857573" w14:paraId="285545F8"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475"/>
        </w:trPr>
        <w:tc>
          <w:tcPr>
            <w:tcW w:w="583" w:type="dxa"/>
            <w:gridSpan w:val="2"/>
          </w:tcPr>
          <w:p w14:paraId="558F8985" w14:textId="77777777" w:rsidR="00FB4027" w:rsidRPr="00857573" w:rsidRDefault="00FB4027" w:rsidP="00AB29EB">
            <w:pPr>
              <w:spacing w:line="240" w:lineRule="atLeast"/>
              <w:jc w:val="center"/>
              <w:rPr>
                <w:szCs w:val="24"/>
                <w:lang w:val="uk-UA"/>
              </w:rPr>
            </w:pPr>
            <w:r w:rsidRPr="00857573">
              <w:rPr>
                <w:szCs w:val="24"/>
                <w:lang w:val="uk-UA"/>
              </w:rPr>
              <w:t>10</w:t>
            </w:r>
          </w:p>
        </w:tc>
        <w:tc>
          <w:tcPr>
            <w:tcW w:w="3529" w:type="dxa"/>
            <w:gridSpan w:val="4"/>
          </w:tcPr>
          <w:p w14:paraId="7E9B97F1" w14:textId="77777777" w:rsidR="00FB4027" w:rsidRPr="00857573" w:rsidRDefault="00FB4027" w:rsidP="00AB29EB">
            <w:pPr>
              <w:pStyle w:val="a7"/>
              <w:spacing w:line="240" w:lineRule="atLeast"/>
              <w:rPr>
                <w:rFonts w:ascii="Times New Roman" w:hAnsi="Times New Roman" w:cs="Times New Roman"/>
                <w:sz w:val="24"/>
                <w:szCs w:val="24"/>
                <w:lang w:val="uk-UA"/>
              </w:rPr>
            </w:pPr>
            <w:r w:rsidRPr="00857573">
              <w:rPr>
                <w:rFonts w:ascii="Times New Roman" w:hAnsi="Times New Roman" w:cs="Times New Roman"/>
                <w:sz w:val="24"/>
                <w:szCs w:val="24"/>
                <w:lang w:val="uk-UA"/>
              </w:rPr>
              <w:t>Середній розмір витрат на проведення капітального ремонту житла ветеранам війни, грн.</w:t>
            </w:r>
          </w:p>
        </w:tc>
        <w:tc>
          <w:tcPr>
            <w:tcW w:w="1134" w:type="dxa"/>
            <w:gridSpan w:val="2"/>
          </w:tcPr>
          <w:p w14:paraId="3220F695" w14:textId="77777777" w:rsidR="00FB4027" w:rsidRPr="00857573" w:rsidRDefault="00FB4027" w:rsidP="00AB29EB">
            <w:pPr>
              <w:spacing w:line="240" w:lineRule="atLeast"/>
              <w:jc w:val="center"/>
              <w:rPr>
                <w:szCs w:val="24"/>
                <w:lang w:val="uk-UA"/>
              </w:rPr>
            </w:pPr>
            <w:r w:rsidRPr="00857573">
              <w:rPr>
                <w:szCs w:val="24"/>
                <w:lang w:val="uk-UA"/>
              </w:rPr>
              <w:t>63100,0</w:t>
            </w:r>
          </w:p>
        </w:tc>
        <w:tc>
          <w:tcPr>
            <w:tcW w:w="1134" w:type="dxa"/>
            <w:gridSpan w:val="2"/>
          </w:tcPr>
          <w:p w14:paraId="35A079B0" w14:textId="77777777" w:rsidR="00FB4027" w:rsidRPr="00857573" w:rsidRDefault="00FB4027" w:rsidP="00AB29EB">
            <w:pPr>
              <w:spacing w:line="240" w:lineRule="atLeast"/>
              <w:jc w:val="center"/>
              <w:rPr>
                <w:szCs w:val="24"/>
                <w:lang w:val="uk-UA"/>
              </w:rPr>
            </w:pPr>
            <w:r w:rsidRPr="00857573">
              <w:rPr>
                <w:szCs w:val="24"/>
                <w:lang w:val="uk-UA"/>
              </w:rPr>
              <w:t>57300,0</w:t>
            </w:r>
          </w:p>
        </w:tc>
        <w:tc>
          <w:tcPr>
            <w:tcW w:w="1134" w:type="dxa"/>
            <w:gridSpan w:val="4"/>
          </w:tcPr>
          <w:p w14:paraId="68691A52" w14:textId="77777777" w:rsidR="00FB4027" w:rsidRPr="00857573" w:rsidRDefault="00FB4027" w:rsidP="00AB29EB">
            <w:pPr>
              <w:spacing w:line="240" w:lineRule="atLeast"/>
              <w:jc w:val="center"/>
              <w:rPr>
                <w:szCs w:val="24"/>
                <w:lang w:val="uk-UA"/>
              </w:rPr>
            </w:pPr>
            <w:r w:rsidRPr="00857573">
              <w:rPr>
                <w:szCs w:val="24"/>
                <w:lang w:val="uk-UA"/>
              </w:rPr>
              <w:t>90,</w:t>
            </w:r>
            <w:r>
              <w:rPr>
                <w:szCs w:val="24"/>
                <w:lang w:val="uk-UA"/>
              </w:rPr>
              <w:t>8</w:t>
            </w:r>
            <w:r w:rsidRPr="00857573">
              <w:rPr>
                <w:szCs w:val="24"/>
                <w:lang w:val="uk-UA"/>
              </w:rPr>
              <w:t>%</w:t>
            </w:r>
          </w:p>
        </w:tc>
        <w:tc>
          <w:tcPr>
            <w:tcW w:w="2551" w:type="dxa"/>
            <w:gridSpan w:val="2"/>
          </w:tcPr>
          <w:p w14:paraId="23239D46" w14:textId="77777777" w:rsidR="00FB4027" w:rsidRPr="00857573" w:rsidRDefault="00FB4027" w:rsidP="00AB29EB">
            <w:pPr>
              <w:spacing w:line="240" w:lineRule="atLeast"/>
              <w:jc w:val="both"/>
              <w:rPr>
                <w:szCs w:val="24"/>
                <w:lang w:val="uk-UA"/>
              </w:rPr>
            </w:pPr>
            <w:r>
              <w:rPr>
                <w:szCs w:val="24"/>
                <w:lang w:val="uk-UA"/>
              </w:rPr>
              <w:t>залежно</w:t>
            </w:r>
            <w:r w:rsidRPr="00857573">
              <w:rPr>
                <w:szCs w:val="24"/>
                <w:lang w:val="uk-UA"/>
              </w:rPr>
              <w:t xml:space="preserve"> від характеру ремонту</w:t>
            </w:r>
          </w:p>
        </w:tc>
      </w:tr>
      <w:tr w:rsidR="00FB4027" w:rsidRPr="002B6C8E" w14:paraId="11A576D1"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308"/>
        </w:trPr>
        <w:tc>
          <w:tcPr>
            <w:tcW w:w="583" w:type="dxa"/>
            <w:gridSpan w:val="2"/>
          </w:tcPr>
          <w:p w14:paraId="6A6A1621" w14:textId="77777777" w:rsidR="00FB4027" w:rsidRPr="002B6C8E" w:rsidRDefault="00FB4027" w:rsidP="00AB29EB">
            <w:pPr>
              <w:spacing w:line="240" w:lineRule="atLeast"/>
              <w:jc w:val="center"/>
              <w:rPr>
                <w:szCs w:val="24"/>
                <w:lang w:val="uk-UA"/>
              </w:rPr>
            </w:pPr>
            <w:r w:rsidRPr="002B6C8E">
              <w:rPr>
                <w:szCs w:val="24"/>
                <w:lang w:val="uk-UA"/>
              </w:rPr>
              <w:t>11</w:t>
            </w:r>
          </w:p>
        </w:tc>
        <w:tc>
          <w:tcPr>
            <w:tcW w:w="3529" w:type="dxa"/>
            <w:gridSpan w:val="4"/>
          </w:tcPr>
          <w:p w14:paraId="02DFE46E" w14:textId="77777777" w:rsidR="00FB4027" w:rsidRPr="002B6C8E" w:rsidRDefault="00FB4027" w:rsidP="00AB29EB">
            <w:pPr>
              <w:spacing w:line="240" w:lineRule="atLeast"/>
              <w:rPr>
                <w:szCs w:val="24"/>
                <w:lang w:val="uk-UA"/>
              </w:rPr>
            </w:pPr>
            <w:r w:rsidRPr="002B6C8E">
              <w:rPr>
                <w:szCs w:val="24"/>
                <w:lang w:val="uk-UA"/>
              </w:rPr>
              <w:t>Середня витрата на поздоровлення дітей та громадян пільгових категорій, грн.</w:t>
            </w:r>
          </w:p>
          <w:p w14:paraId="624B0DC6" w14:textId="77777777" w:rsidR="00FB4027" w:rsidRPr="002B6C8E" w:rsidRDefault="00FB4027" w:rsidP="00AB29EB">
            <w:pPr>
              <w:spacing w:line="240" w:lineRule="atLeast"/>
              <w:rPr>
                <w:szCs w:val="24"/>
                <w:lang w:val="uk-UA"/>
              </w:rPr>
            </w:pPr>
          </w:p>
        </w:tc>
        <w:tc>
          <w:tcPr>
            <w:tcW w:w="1134" w:type="dxa"/>
            <w:gridSpan w:val="2"/>
          </w:tcPr>
          <w:p w14:paraId="745C5F83" w14:textId="77777777" w:rsidR="00FB4027" w:rsidRPr="002B6C8E" w:rsidRDefault="00FB4027" w:rsidP="00AB29EB">
            <w:pPr>
              <w:spacing w:line="240" w:lineRule="atLeast"/>
              <w:jc w:val="center"/>
              <w:rPr>
                <w:szCs w:val="24"/>
                <w:lang w:val="uk-UA"/>
              </w:rPr>
            </w:pPr>
            <w:r w:rsidRPr="002B6C8E">
              <w:rPr>
                <w:szCs w:val="24"/>
                <w:lang w:val="uk-UA"/>
              </w:rPr>
              <w:t>305,7</w:t>
            </w:r>
          </w:p>
        </w:tc>
        <w:tc>
          <w:tcPr>
            <w:tcW w:w="1134" w:type="dxa"/>
            <w:gridSpan w:val="2"/>
          </w:tcPr>
          <w:p w14:paraId="16C91BBB" w14:textId="77777777" w:rsidR="00FB4027" w:rsidRPr="002B6C8E" w:rsidRDefault="00FB4027" w:rsidP="00AB29EB">
            <w:pPr>
              <w:spacing w:line="240" w:lineRule="atLeast"/>
              <w:jc w:val="center"/>
              <w:rPr>
                <w:szCs w:val="24"/>
                <w:lang w:val="uk-UA"/>
              </w:rPr>
            </w:pPr>
            <w:r w:rsidRPr="002B6C8E">
              <w:rPr>
                <w:szCs w:val="24"/>
                <w:lang w:val="uk-UA"/>
              </w:rPr>
              <w:t>255,9</w:t>
            </w:r>
          </w:p>
        </w:tc>
        <w:tc>
          <w:tcPr>
            <w:tcW w:w="1134" w:type="dxa"/>
            <w:gridSpan w:val="4"/>
          </w:tcPr>
          <w:p w14:paraId="3C398137" w14:textId="77777777" w:rsidR="00FB4027" w:rsidRPr="002B6C8E" w:rsidRDefault="00FB4027" w:rsidP="00AB29EB">
            <w:pPr>
              <w:spacing w:line="240" w:lineRule="atLeast"/>
              <w:jc w:val="center"/>
              <w:rPr>
                <w:szCs w:val="24"/>
                <w:lang w:val="uk-UA"/>
              </w:rPr>
            </w:pPr>
            <w:r>
              <w:rPr>
                <w:szCs w:val="24"/>
                <w:lang w:val="uk-UA"/>
              </w:rPr>
              <w:t>83</w:t>
            </w:r>
            <w:r w:rsidRPr="002B6C8E">
              <w:rPr>
                <w:szCs w:val="24"/>
                <w:lang w:val="uk-UA"/>
              </w:rPr>
              <w:t>,</w:t>
            </w:r>
            <w:r>
              <w:rPr>
                <w:szCs w:val="24"/>
                <w:lang w:val="uk-UA"/>
              </w:rPr>
              <w:t>7</w:t>
            </w:r>
            <w:r w:rsidRPr="002B6C8E">
              <w:rPr>
                <w:szCs w:val="24"/>
                <w:lang w:val="uk-UA"/>
              </w:rPr>
              <w:t>%</w:t>
            </w:r>
          </w:p>
        </w:tc>
        <w:tc>
          <w:tcPr>
            <w:tcW w:w="2551" w:type="dxa"/>
            <w:gridSpan w:val="2"/>
          </w:tcPr>
          <w:p w14:paraId="051F023C" w14:textId="77777777" w:rsidR="00FB4027" w:rsidRPr="002B6C8E" w:rsidRDefault="00FB4027" w:rsidP="00AB29EB">
            <w:pPr>
              <w:spacing w:line="240" w:lineRule="atLeast"/>
              <w:jc w:val="both"/>
              <w:rPr>
                <w:szCs w:val="24"/>
                <w:lang w:val="uk-UA"/>
              </w:rPr>
            </w:pPr>
            <w:r>
              <w:rPr>
                <w:szCs w:val="24"/>
                <w:lang w:val="uk-UA"/>
              </w:rPr>
              <w:t>залежно</w:t>
            </w:r>
            <w:r w:rsidRPr="002B6C8E">
              <w:rPr>
                <w:szCs w:val="24"/>
                <w:lang w:val="uk-UA"/>
              </w:rPr>
              <w:t xml:space="preserve"> від вартості подарунку</w:t>
            </w:r>
          </w:p>
        </w:tc>
      </w:tr>
      <w:tr w:rsidR="00FB4027" w:rsidRPr="00B67249" w14:paraId="18D14332"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After w:val="1"/>
          <w:wAfter w:w="2350" w:type="dxa"/>
          <w:trHeight w:val="273"/>
        </w:trPr>
        <w:tc>
          <w:tcPr>
            <w:tcW w:w="7715" w:type="dxa"/>
            <w:gridSpan w:val="15"/>
            <w:tcBorders>
              <w:top w:val="nil"/>
              <w:left w:val="nil"/>
              <w:right w:val="nil"/>
            </w:tcBorders>
          </w:tcPr>
          <w:p w14:paraId="13CBDA30" w14:textId="77777777" w:rsidR="00FB4027" w:rsidRPr="00B67249" w:rsidRDefault="00FB4027" w:rsidP="00AB29EB">
            <w:pPr>
              <w:spacing w:line="240" w:lineRule="atLeast"/>
              <w:jc w:val="center"/>
              <w:rPr>
                <w:b/>
                <w:bCs/>
                <w:szCs w:val="24"/>
                <w:lang w:val="uk-UA"/>
              </w:rPr>
            </w:pPr>
            <w:r w:rsidRPr="00B67249">
              <w:rPr>
                <w:b/>
                <w:bCs/>
                <w:szCs w:val="24"/>
                <w:lang w:val="en-US"/>
              </w:rPr>
              <w:t>IV</w:t>
            </w:r>
            <w:r w:rsidRPr="00B67249">
              <w:rPr>
                <w:b/>
                <w:bCs/>
                <w:szCs w:val="24"/>
                <w:lang w:val="uk-UA"/>
              </w:rPr>
              <w:t xml:space="preserve">. </w:t>
            </w:r>
            <w:proofErr w:type="spellStart"/>
            <w:r w:rsidRPr="00B67249">
              <w:rPr>
                <w:b/>
                <w:bCs/>
                <w:szCs w:val="24"/>
              </w:rPr>
              <w:t>Показники</w:t>
            </w:r>
            <w:proofErr w:type="spellEnd"/>
            <w:r w:rsidRPr="00B67249">
              <w:rPr>
                <w:b/>
                <w:bCs/>
                <w:szCs w:val="24"/>
                <w:lang w:val="uk-UA"/>
              </w:rPr>
              <w:t xml:space="preserve"> </w:t>
            </w:r>
            <w:proofErr w:type="spellStart"/>
            <w:r w:rsidRPr="00B67249">
              <w:rPr>
                <w:b/>
                <w:bCs/>
                <w:szCs w:val="24"/>
              </w:rPr>
              <w:t>якост</w:t>
            </w:r>
            <w:proofErr w:type="spellEnd"/>
            <w:r w:rsidRPr="00B67249">
              <w:rPr>
                <w:b/>
                <w:bCs/>
                <w:szCs w:val="24"/>
                <w:lang w:val="uk-UA"/>
              </w:rPr>
              <w:t>і</w:t>
            </w:r>
          </w:p>
          <w:p w14:paraId="0E7E2800" w14:textId="77777777" w:rsidR="00FB4027" w:rsidRPr="00B67249" w:rsidRDefault="00FB4027" w:rsidP="00AB29EB">
            <w:pPr>
              <w:spacing w:line="240" w:lineRule="atLeast"/>
              <w:jc w:val="center"/>
              <w:rPr>
                <w:b/>
                <w:bCs/>
                <w:szCs w:val="24"/>
                <w:lang w:val="uk-UA"/>
              </w:rPr>
            </w:pPr>
          </w:p>
        </w:tc>
      </w:tr>
      <w:tr w:rsidR="00FB4027" w:rsidRPr="00B67249" w14:paraId="5B3B68B2"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525"/>
        </w:trPr>
        <w:tc>
          <w:tcPr>
            <w:tcW w:w="583" w:type="dxa"/>
            <w:gridSpan w:val="2"/>
          </w:tcPr>
          <w:p w14:paraId="2F0B9BAC" w14:textId="77777777" w:rsidR="00FB4027" w:rsidRPr="00B67249" w:rsidRDefault="00FB4027" w:rsidP="00AB29EB">
            <w:pPr>
              <w:spacing w:line="240" w:lineRule="atLeast"/>
              <w:jc w:val="center"/>
              <w:rPr>
                <w:szCs w:val="24"/>
                <w:lang w:val="uk-UA"/>
              </w:rPr>
            </w:pPr>
            <w:r w:rsidRPr="00B67249">
              <w:rPr>
                <w:szCs w:val="24"/>
                <w:lang w:val="uk-UA"/>
              </w:rPr>
              <w:t>1</w:t>
            </w:r>
          </w:p>
        </w:tc>
        <w:tc>
          <w:tcPr>
            <w:tcW w:w="3493" w:type="dxa"/>
            <w:gridSpan w:val="3"/>
          </w:tcPr>
          <w:p w14:paraId="6B5FEC66" w14:textId="77777777" w:rsidR="00FB4027" w:rsidRPr="00B67249" w:rsidRDefault="00FB4027" w:rsidP="00AB29EB">
            <w:pPr>
              <w:pStyle w:val="a7"/>
              <w:spacing w:line="240" w:lineRule="atLeast"/>
              <w:jc w:val="both"/>
              <w:rPr>
                <w:rFonts w:ascii="Times New Roman" w:hAnsi="Times New Roman" w:cs="Times New Roman"/>
                <w:sz w:val="24"/>
                <w:szCs w:val="24"/>
              </w:rPr>
            </w:pPr>
            <w:r w:rsidRPr="00B67249">
              <w:rPr>
                <w:rFonts w:ascii="Times New Roman" w:hAnsi="Times New Roman" w:cs="Times New Roman"/>
                <w:sz w:val="24"/>
                <w:szCs w:val="24"/>
                <w:lang w:val="uk-UA"/>
              </w:rPr>
              <w:t>Рівень забезпечення  фінансової  підтримки  окремих категорій громадян  за рахунок Держав-ного та обласного бюджету</w:t>
            </w:r>
            <w:r>
              <w:rPr>
                <w:rFonts w:ascii="Times New Roman" w:hAnsi="Times New Roman" w:cs="Times New Roman"/>
                <w:sz w:val="24"/>
                <w:szCs w:val="24"/>
                <w:lang w:val="uk-UA"/>
              </w:rPr>
              <w:t>, %</w:t>
            </w:r>
          </w:p>
        </w:tc>
        <w:tc>
          <w:tcPr>
            <w:tcW w:w="1170" w:type="dxa"/>
            <w:gridSpan w:val="3"/>
          </w:tcPr>
          <w:p w14:paraId="59FCF9DE" w14:textId="77777777" w:rsidR="00FB4027" w:rsidRPr="00B67249" w:rsidRDefault="00FB4027" w:rsidP="00AB29EB">
            <w:pPr>
              <w:spacing w:line="240" w:lineRule="atLeast"/>
              <w:jc w:val="center"/>
              <w:rPr>
                <w:szCs w:val="24"/>
                <w:lang w:val="uk-UA"/>
              </w:rPr>
            </w:pPr>
            <w:r w:rsidRPr="00B67249">
              <w:rPr>
                <w:szCs w:val="24"/>
                <w:lang w:val="uk-UA"/>
              </w:rPr>
              <w:t>102,1</w:t>
            </w:r>
          </w:p>
        </w:tc>
        <w:tc>
          <w:tcPr>
            <w:tcW w:w="1275" w:type="dxa"/>
            <w:gridSpan w:val="3"/>
          </w:tcPr>
          <w:p w14:paraId="590A9A61" w14:textId="77777777" w:rsidR="00FB4027" w:rsidRPr="00B67249" w:rsidRDefault="00FB4027" w:rsidP="00AB29EB">
            <w:pPr>
              <w:spacing w:line="240" w:lineRule="atLeast"/>
              <w:jc w:val="center"/>
              <w:rPr>
                <w:szCs w:val="24"/>
                <w:lang w:val="uk-UA"/>
              </w:rPr>
            </w:pPr>
            <w:r w:rsidRPr="00B67249">
              <w:rPr>
                <w:szCs w:val="24"/>
                <w:lang w:val="uk-UA"/>
              </w:rPr>
              <w:t>86,8</w:t>
            </w:r>
          </w:p>
        </w:tc>
        <w:tc>
          <w:tcPr>
            <w:tcW w:w="993" w:type="dxa"/>
            <w:gridSpan w:val="3"/>
          </w:tcPr>
          <w:p w14:paraId="06D16830" w14:textId="77777777" w:rsidR="00FB4027" w:rsidRPr="00B67249" w:rsidRDefault="00FB4027" w:rsidP="00AB29EB">
            <w:pPr>
              <w:spacing w:line="240" w:lineRule="atLeast"/>
              <w:rPr>
                <w:szCs w:val="24"/>
                <w:lang w:val="uk-UA"/>
              </w:rPr>
            </w:pPr>
          </w:p>
        </w:tc>
        <w:tc>
          <w:tcPr>
            <w:tcW w:w="2551" w:type="dxa"/>
            <w:gridSpan w:val="2"/>
          </w:tcPr>
          <w:p w14:paraId="2A96B0F6" w14:textId="77777777" w:rsidR="00FB4027" w:rsidRPr="00B67249" w:rsidRDefault="00FB4027" w:rsidP="00AB29EB">
            <w:pPr>
              <w:spacing w:line="240" w:lineRule="atLeast"/>
              <w:jc w:val="both"/>
              <w:rPr>
                <w:szCs w:val="24"/>
                <w:lang w:val="uk-UA"/>
              </w:rPr>
            </w:pPr>
            <w:r w:rsidRPr="00B67249">
              <w:rPr>
                <w:szCs w:val="24"/>
                <w:lang w:val="uk-UA"/>
              </w:rPr>
              <w:t>фінансова  підтримки  окремих категорій гро-</w:t>
            </w:r>
            <w:proofErr w:type="spellStart"/>
            <w:r w:rsidRPr="00B67249">
              <w:rPr>
                <w:szCs w:val="24"/>
                <w:lang w:val="uk-UA"/>
              </w:rPr>
              <w:t>мадян</w:t>
            </w:r>
            <w:proofErr w:type="spellEnd"/>
            <w:r w:rsidRPr="00B67249">
              <w:rPr>
                <w:szCs w:val="24"/>
                <w:lang w:val="uk-UA"/>
              </w:rPr>
              <w:t xml:space="preserve"> надається в межах асигнувань, доведених з  держав-ного бюджету на поточний рік</w:t>
            </w:r>
          </w:p>
          <w:p w14:paraId="720F97B1" w14:textId="77777777" w:rsidR="00FB4027" w:rsidRPr="00B67249" w:rsidRDefault="00FB4027" w:rsidP="00AB29EB">
            <w:pPr>
              <w:spacing w:line="240" w:lineRule="atLeast"/>
              <w:rPr>
                <w:szCs w:val="24"/>
                <w:lang w:val="uk-UA"/>
              </w:rPr>
            </w:pPr>
          </w:p>
        </w:tc>
      </w:tr>
      <w:tr w:rsidR="00FB4027" w:rsidRPr="00B67249" w14:paraId="36A7E4F7"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578"/>
        </w:trPr>
        <w:tc>
          <w:tcPr>
            <w:tcW w:w="583" w:type="dxa"/>
            <w:gridSpan w:val="2"/>
          </w:tcPr>
          <w:p w14:paraId="112C5733" w14:textId="77777777" w:rsidR="00FB4027" w:rsidRPr="00B67249" w:rsidRDefault="00FB4027" w:rsidP="00AB29EB">
            <w:pPr>
              <w:spacing w:line="240" w:lineRule="atLeast"/>
              <w:jc w:val="center"/>
              <w:rPr>
                <w:szCs w:val="24"/>
                <w:lang w:val="uk-UA"/>
              </w:rPr>
            </w:pPr>
            <w:r w:rsidRPr="00B67249">
              <w:rPr>
                <w:szCs w:val="24"/>
                <w:lang w:val="uk-UA"/>
              </w:rPr>
              <w:t>2</w:t>
            </w:r>
          </w:p>
        </w:tc>
        <w:tc>
          <w:tcPr>
            <w:tcW w:w="3493" w:type="dxa"/>
            <w:gridSpan w:val="3"/>
          </w:tcPr>
          <w:p w14:paraId="6D19ED88" w14:textId="77777777" w:rsidR="00FB4027" w:rsidRPr="00B67249" w:rsidRDefault="00FB4027" w:rsidP="00AB29EB">
            <w:pPr>
              <w:pStyle w:val="a7"/>
              <w:spacing w:line="240" w:lineRule="atLeast"/>
              <w:rPr>
                <w:rFonts w:ascii="Times New Roman" w:hAnsi="Times New Roman" w:cs="Times New Roman"/>
                <w:sz w:val="24"/>
                <w:szCs w:val="24"/>
                <w:lang w:val="uk-UA"/>
              </w:rPr>
            </w:pPr>
            <w:r w:rsidRPr="00B67249">
              <w:rPr>
                <w:rFonts w:ascii="Times New Roman" w:hAnsi="Times New Roman" w:cs="Times New Roman"/>
                <w:sz w:val="24"/>
                <w:szCs w:val="24"/>
                <w:lang w:val="uk-UA"/>
              </w:rPr>
              <w:t>Рівень забезпечення додаткової  фінансової  підтримки  окремих категорій громадян</w:t>
            </w:r>
            <w:r>
              <w:rPr>
                <w:rFonts w:ascii="Times New Roman" w:hAnsi="Times New Roman" w:cs="Times New Roman"/>
                <w:sz w:val="24"/>
                <w:szCs w:val="24"/>
                <w:lang w:val="uk-UA"/>
              </w:rPr>
              <w:t>,%</w:t>
            </w:r>
          </w:p>
        </w:tc>
        <w:tc>
          <w:tcPr>
            <w:tcW w:w="1170" w:type="dxa"/>
            <w:gridSpan w:val="3"/>
          </w:tcPr>
          <w:p w14:paraId="16BA687B" w14:textId="77777777" w:rsidR="00FB4027" w:rsidRPr="00B67249" w:rsidRDefault="00FB4027" w:rsidP="00AB29EB">
            <w:pPr>
              <w:spacing w:line="240" w:lineRule="atLeast"/>
              <w:jc w:val="center"/>
              <w:rPr>
                <w:szCs w:val="24"/>
                <w:lang w:val="uk-UA"/>
              </w:rPr>
            </w:pPr>
            <w:r w:rsidRPr="00B67249">
              <w:rPr>
                <w:szCs w:val="24"/>
                <w:lang w:val="uk-UA"/>
              </w:rPr>
              <w:t>118,7</w:t>
            </w:r>
          </w:p>
        </w:tc>
        <w:tc>
          <w:tcPr>
            <w:tcW w:w="1275" w:type="dxa"/>
            <w:gridSpan w:val="3"/>
          </w:tcPr>
          <w:p w14:paraId="0846E3B8" w14:textId="77777777" w:rsidR="00FB4027" w:rsidRPr="00B67249" w:rsidRDefault="00FB4027" w:rsidP="00AB29EB">
            <w:pPr>
              <w:spacing w:line="240" w:lineRule="atLeast"/>
              <w:jc w:val="center"/>
              <w:rPr>
                <w:szCs w:val="24"/>
                <w:lang w:val="uk-UA"/>
              </w:rPr>
            </w:pPr>
            <w:r w:rsidRPr="00B67249">
              <w:rPr>
                <w:szCs w:val="24"/>
                <w:lang w:val="uk-UA"/>
              </w:rPr>
              <w:t>149,6</w:t>
            </w:r>
          </w:p>
        </w:tc>
        <w:tc>
          <w:tcPr>
            <w:tcW w:w="993" w:type="dxa"/>
            <w:gridSpan w:val="3"/>
          </w:tcPr>
          <w:p w14:paraId="229AC3B1" w14:textId="77777777" w:rsidR="00FB4027" w:rsidRPr="00B67249" w:rsidRDefault="00FB4027" w:rsidP="00AB29EB">
            <w:pPr>
              <w:spacing w:line="240" w:lineRule="atLeast"/>
              <w:rPr>
                <w:szCs w:val="24"/>
                <w:lang w:val="uk-UA"/>
              </w:rPr>
            </w:pPr>
          </w:p>
        </w:tc>
        <w:tc>
          <w:tcPr>
            <w:tcW w:w="2551" w:type="dxa"/>
            <w:gridSpan w:val="2"/>
          </w:tcPr>
          <w:p w14:paraId="26521978" w14:textId="77777777" w:rsidR="00FB4027" w:rsidRPr="00B67249" w:rsidRDefault="00FB4027" w:rsidP="00AB29EB">
            <w:pPr>
              <w:spacing w:line="240" w:lineRule="atLeast"/>
              <w:rPr>
                <w:szCs w:val="24"/>
                <w:lang w:val="uk-UA"/>
              </w:rPr>
            </w:pPr>
          </w:p>
        </w:tc>
      </w:tr>
      <w:tr w:rsidR="00FB4027" w:rsidRPr="00B67249" w14:paraId="3E165A20"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578"/>
        </w:trPr>
        <w:tc>
          <w:tcPr>
            <w:tcW w:w="583" w:type="dxa"/>
            <w:gridSpan w:val="2"/>
          </w:tcPr>
          <w:p w14:paraId="62079F6F" w14:textId="77777777" w:rsidR="00FB4027" w:rsidRPr="00B67249" w:rsidRDefault="00FB4027" w:rsidP="00AB29EB">
            <w:pPr>
              <w:spacing w:line="240" w:lineRule="atLeast"/>
              <w:jc w:val="center"/>
              <w:rPr>
                <w:szCs w:val="24"/>
                <w:lang w:val="uk-UA"/>
              </w:rPr>
            </w:pPr>
            <w:r w:rsidRPr="00B67249">
              <w:rPr>
                <w:szCs w:val="24"/>
                <w:lang w:val="uk-UA"/>
              </w:rPr>
              <w:t>3</w:t>
            </w:r>
          </w:p>
        </w:tc>
        <w:tc>
          <w:tcPr>
            <w:tcW w:w="3493" w:type="dxa"/>
            <w:gridSpan w:val="3"/>
          </w:tcPr>
          <w:p w14:paraId="597C5F02" w14:textId="77777777" w:rsidR="00FB4027" w:rsidRPr="00B67249" w:rsidRDefault="00FB4027" w:rsidP="00AB29EB">
            <w:pPr>
              <w:pStyle w:val="a7"/>
              <w:spacing w:line="240" w:lineRule="atLeast"/>
              <w:rPr>
                <w:rFonts w:ascii="Times New Roman" w:hAnsi="Times New Roman" w:cs="Times New Roman"/>
                <w:sz w:val="24"/>
                <w:szCs w:val="24"/>
                <w:lang w:val="uk-UA"/>
              </w:rPr>
            </w:pPr>
            <w:r w:rsidRPr="00B67249">
              <w:rPr>
                <w:rFonts w:ascii="Times New Roman" w:hAnsi="Times New Roman" w:cs="Times New Roman"/>
                <w:sz w:val="24"/>
                <w:szCs w:val="24"/>
                <w:lang w:val="uk-UA"/>
              </w:rPr>
              <w:t xml:space="preserve">Рівень  забезпечення  додаткових  пільг на житлово-комунальні </w:t>
            </w:r>
            <w:r w:rsidRPr="00B67249">
              <w:rPr>
                <w:rFonts w:ascii="Times New Roman" w:hAnsi="Times New Roman" w:cs="Times New Roman"/>
                <w:sz w:val="24"/>
                <w:szCs w:val="24"/>
                <w:lang w:val="uk-UA"/>
              </w:rPr>
              <w:lastRenderedPageBreak/>
              <w:t>послуги окремим категоріям громадян</w:t>
            </w:r>
            <w:r>
              <w:rPr>
                <w:rFonts w:ascii="Times New Roman" w:hAnsi="Times New Roman" w:cs="Times New Roman"/>
                <w:sz w:val="24"/>
                <w:szCs w:val="24"/>
                <w:lang w:val="uk-UA"/>
              </w:rPr>
              <w:t>, %</w:t>
            </w:r>
          </w:p>
        </w:tc>
        <w:tc>
          <w:tcPr>
            <w:tcW w:w="1170" w:type="dxa"/>
            <w:gridSpan w:val="3"/>
          </w:tcPr>
          <w:p w14:paraId="1355A8F8" w14:textId="77777777" w:rsidR="00FB4027" w:rsidRPr="00B67249" w:rsidRDefault="00FB4027" w:rsidP="00AB29EB">
            <w:pPr>
              <w:spacing w:line="240" w:lineRule="atLeast"/>
              <w:jc w:val="center"/>
              <w:rPr>
                <w:szCs w:val="24"/>
                <w:lang w:val="uk-UA"/>
              </w:rPr>
            </w:pPr>
            <w:r w:rsidRPr="00B67249">
              <w:rPr>
                <w:szCs w:val="24"/>
                <w:lang w:val="uk-UA"/>
              </w:rPr>
              <w:lastRenderedPageBreak/>
              <w:t>100</w:t>
            </w:r>
          </w:p>
        </w:tc>
        <w:tc>
          <w:tcPr>
            <w:tcW w:w="1275" w:type="dxa"/>
            <w:gridSpan w:val="3"/>
          </w:tcPr>
          <w:p w14:paraId="583FF262" w14:textId="77777777" w:rsidR="00FB4027" w:rsidRPr="00B67249" w:rsidRDefault="00FB4027" w:rsidP="00AB29EB">
            <w:pPr>
              <w:spacing w:line="240" w:lineRule="atLeast"/>
              <w:jc w:val="center"/>
              <w:rPr>
                <w:szCs w:val="24"/>
                <w:lang w:val="uk-UA"/>
              </w:rPr>
            </w:pPr>
            <w:r w:rsidRPr="00B67249">
              <w:rPr>
                <w:szCs w:val="24"/>
                <w:lang w:val="uk-UA"/>
              </w:rPr>
              <w:t>42,1</w:t>
            </w:r>
          </w:p>
        </w:tc>
        <w:tc>
          <w:tcPr>
            <w:tcW w:w="993" w:type="dxa"/>
            <w:gridSpan w:val="3"/>
          </w:tcPr>
          <w:p w14:paraId="28426D99" w14:textId="77777777" w:rsidR="00FB4027" w:rsidRPr="00B67249" w:rsidRDefault="00FB4027" w:rsidP="00AB29EB">
            <w:pPr>
              <w:spacing w:line="240" w:lineRule="atLeast"/>
              <w:rPr>
                <w:szCs w:val="24"/>
                <w:lang w:val="uk-UA"/>
              </w:rPr>
            </w:pPr>
          </w:p>
        </w:tc>
        <w:tc>
          <w:tcPr>
            <w:tcW w:w="2551" w:type="dxa"/>
            <w:gridSpan w:val="2"/>
          </w:tcPr>
          <w:p w14:paraId="177351D0" w14:textId="77777777" w:rsidR="00FB4027" w:rsidRPr="00B67249" w:rsidRDefault="00FB4027" w:rsidP="00AB29EB">
            <w:pPr>
              <w:spacing w:line="240" w:lineRule="atLeast"/>
              <w:rPr>
                <w:szCs w:val="24"/>
                <w:lang w:val="uk-UA"/>
              </w:rPr>
            </w:pPr>
            <w:r w:rsidRPr="00D44C25">
              <w:rPr>
                <w:szCs w:val="24"/>
                <w:lang w:val="uk-UA"/>
              </w:rPr>
              <w:t xml:space="preserve"> у зв</w:t>
            </w:r>
            <w:r w:rsidRPr="00260F72">
              <w:rPr>
                <w:szCs w:val="24"/>
              </w:rPr>
              <w:t>’</w:t>
            </w:r>
            <w:proofErr w:type="spellStart"/>
            <w:r w:rsidRPr="00D44C25">
              <w:rPr>
                <w:szCs w:val="24"/>
                <w:lang w:val="uk-UA"/>
              </w:rPr>
              <w:t>язку</w:t>
            </w:r>
            <w:proofErr w:type="spellEnd"/>
            <w:r w:rsidRPr="00D44C25">
              <w:rPr>
                <w:szCs w:val="24"/>
                <w:lang w:val="uk-UA"/>
              </w:rPr>
              <w:t xml:space="preserve"> з правом вибору пільги або субсидії</w:t>
            </w:r>
          </w:p>
        </w:tc>
      </w:tr>
      <w:tr w:rsidR="00FB4027" w:rsidRPr="00B67249" w14:paraId="1BABA558"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578"/>
        </w:trPr>
        <w:tc>
          <w:tcPr>
            <w:tcW w:w="583" w:type="dxa"/>
            <w:gridSpan w:val="2"/>
          </w:tcPr>
          <w:p w14:paraId="7A8C54FD" w14:textId="77777777" w:rsidR="00FB4027" w:rsidRPr="00B67249" w:rsidRDefault="00FB4027" w:rsidP="00AB29EB">
            <w:pPr>
              <w:spacing w:line="240" w:lineRule="atLeast"/>
              <w:jc w:val="center"/>
              <w:rPr>
                <w:szCs w:val="24"/>
                <w:lang w:val="uk-UA"/>
              </w:rPr>
            </w:pPr>
            <w:r w:rsidRPr="00B67249">
              <w:rPr>
                <w:szCs w:val="24"/>
                <w:lang w:val="uk-UA"/>
              </w:rPr>
              <w:t>4</w:t>
            </w:r>
          </w:p>
        </w:tc>
        <w:tc>
          <w:tcPr>
            <w:tcW w:w="3493" w:type="dxa"/>
            <w:gridSpan w:val="3"/>
          </w:tcPr>
          <w:p w14:paraId="74A5662B" w14:textId="77777777" w:rsidR="00FB4027" w:rsidRPr="00B67249" w:rsidRDefault="00FB4027" w:rsidP="00AB29EB">
            <w:pPr>
              <w:pStyle w:val="a7"/>
              <w:spacing w:line="240" w:lineRule="atLeast"/>
              <w:rPr>
                <w:rFonts w:ascii="Times New Roman" w:hAnsi="Times New Roman" w:cs="Times New Roman"/>
                <w:sz w:val="24"/>
                <w:szCs w:val="24"/>
                <w:lang w:val="uk-UA"/>
              </w:rPr>
            </w:pPr>
            <w:r w:rsidRPr="00B67249">
              <w:rPr>
                <w:rFonts w:ascii="Times New Roman" w:hAnsi="Times New Roman" w:cs="Times New Roman"/>
                <w:sz w:val="24"/>
                <w:szCs w:val="24"/>
                <w:lang w:val="uk-UA"/>
              </w:rPr>
              <w:t xml:space="preserve">Покращення стану </w:t>
            </w:r>
            <w:proofErr w:type="spellStart"/>
            <w:r w:rsidRPr="00B67249">
              <w:rPr>
                <w:rFonts w:ascii="Times New Roman" w:hAnsi="Times New Roman" w:cs="Times New Roman"/>
                <w:sz w:val="24"/>
                <w:szCs w:val="24"/>
                <w:lang w:val="uk-UA"/>
              </w:rPr>
              <w:t>здоров</w:t>
            </w:r>
            <w:proofErr w:type="spellEnd"/>
            <w:r w:rsidRPr="00B67249">
              <w:rPr>
                <w:rFonts w:ascii="Times New Roman" w:hAnsi="Times New Roman" w:cs="Times New Roman"/>
                <w:sz w:val="24"/>
                <w:szCs w:val="24"/>
                <w:lang w:val="uk-UA"/>
              </w:rPr>
              <w:t xml:space="preserve"> я окремих категорій громадян шляхом санаторно-курортного оздоровлення та реабілітації</w:t>
            </w:r>
          </w:p>
        </w:tc>
        <w:tc>
          <w:tcPr>
            <w:tcW w:w="1170" w:type="dxa"/>
            <w:gridSpan w:val="3"/>
          </w:tcPr>
          <w:p w14:paraId="084D6DFF" w14:textId="77777777" w:rsidR="00FB4027" w:rsidRPr="00B67249" w:rsidRDefault="00FB4027" w:rsidP="00AB29EB">
            <w:pPr>
              <w:spacing w:line="240" w:lineRule="atLeast"/>
              <w:jc w:val="center"/>
              <w:rPr>
                <w:szCs w:val="24"/>
                <w:lang w:val="uk-UA"/>
              </w:rPr>
            </w:pPr>
            <w:r w:rsidRPr="00B67249">
              <w:rPr>
                <w:szCs w:val="24"/>
                <w:lang w:val="uk-UA"/>
              </w:rPr>
              <w:t>130,6</w:t>
            </w:r>
          </w:p>
        </w:tc>
        <w:tc>
          <w:tcPr>
            <w:tcW w:w="1275" w:type="dxa"/>
            <w:gridSpan w:val="3"/>
          </w:tcPr>
          <w:p w14:paraId="1D81722E" w14:textId="77777777" w:rsidR="00FB4027" w:rsidRPr="00B67249" w:rsidRDefault="00FB4027" w:rsidP="00AB29EB">
            <w:pPr>
              <w:spacing w:line="240" w:lineRule="atLeast"/>
              <w:jc w:val="center"/>
              <w:rPr>
                <w:szCs w:val="24"/>
                <w:lang w:val="uk-UA"/>
              </w:rPr>
            </w:pPr>
            <w:r w:rsidRPr="00B67249">
              <w:rPr>
                <w:szCs w:val="24"/>
                <w:lang w:val="uk-UA"/>
              </w:rPr>
              <w:t>133,3</w:t>
            </w:r>
          </w:p>
        </w:tc>
        <w:tc>
          <w:tcPr>
            <w:tcW w:w="993" w:type="dxa"/>
            <w:gridSpan w:val="3"/>
          </w:tcPr>
          <w:p w14:paraId="0A061E70" w14:textId="77777777" w:rsidR="00FB4027" w:rsidRPr="00B67249" w:rsidRDefault="00FB4027" w:rsidP="00AB29EB">
            <w:pPr>
              <w:spacing w:line="240" w:lineRule="atLeast"/>
              <w:rPr>
                <w:szCs w:val="24"/>
                <w:lang w:val="uk-UA"/>
              </w:rPr>
            </w:pPr>
          </w:p>
        </w:tc>
        <w:tc>
          <w:tcPr>
            <w:tcW w:w="2551" w:type="dxa"/>
            <w:gridSpan w:val="2"/>
          </w:tcPr>
          <w:p w14:paraId="27CA6C5B" w14:textId="77777777" w:rsidR="00FB4027" w:rsidRPr="00B67249" w:rsidRDefault="00FB4027" w:rsidP="00AB29EB">
            <w:pPr>
              <w:spacing w:line="240" w:lineRule="atLeast"/>
              <w:jc w:val="both"/>
              <w:rPr>
                <w:szCs w:val="24"/>
                <w:lang w:val="uk-UA"/>
              </w:rPr>
            </w:pPr>
          </w:p>
        </w:tc>
      </w:tr>
      <w:tr w:rsidR="00FB4027" w:rsidRPr="00B67249" w14:paraId="5F1A0557"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578"/>
        </w:trPr>
        <w:tc>
          <w:tcPr>
            <w:tcW w:w="583" w:type="dxa"/>
            <w:gridSpan w:val="2"/>
          </w:tcPr>
          <w:p w14:paraId="22F2E2FC" w14:textId="77777777" w:rsidR="00FB4027" w:rsidRPr="00B67249" w:rsidRDefault="00FB4027" w:rsidP="00AB29EB">
            <w:pPr>
              <w:spacing w:line="240" w:lineRule="atLeast"/>
              <w:jc w:val="center"/>
              <w:rPr>
                <w:szCs w:val="24"/>
                <w:lang w:val="uk-UA"/>
              </w:rPr>
            </w:pPr>
            <w:r w:rsidRPr="00B67249">
              <w:rPr>
                <w:szCs w:val="24"/>
                <w:lang w:val="uk-UA"/>
              </w:rPr>
              <w:t>5</w:t>
            </w:r>
          </w:p>
        </w:tc>
        <w:tc>
          <w:tcPr>
            <w:tcW w:w="3493" w:type="dxa"/>
            <w:gridSpan w:val="3"/>
          </w:tcPr>
          <w:p w14:paraId="5AFA91FF" w14:textId="77777777" w:rsidR="00FB4027" w:rsidRPr="00B67249" w:rsidRDefault="00FB4027" w:rsidP="00AB29EB">
            <w:pPr>
              <w:pStyle w:val="a7"/>
              <w:spacing w:line="240" w:lineRule="atLeast"/>
              <w:rPr>
                <w:rFonts w:ascii="Times New Roman" w:hAnsi="Times New Roman" w:cs="Times New Roman"/>
                <w:sz w:val="24"/>
                <w:szCs w:val="24"/>
                <w:lang w:val="uk-UA"/>
              </w:rPr>
            </w:pPr>
            <w:r w:rsidRPr="00B67249">
              <w:rPr>
                <w:rFonts w:ascii="Times New Roman" w:hAnsi="Times New Roman" w:cs="Times New Roman"/>
                <w:sz w:val="24"/>
                <w:szCs w:val="24"/>
                <w:lang w:val="uk-UA"/>
              </w:rPr>
              <w:t>Покращення стану здоров’я дітей в дитячих закладах оздоровлення та відпочинку</w:t>
            </w:r>
          </w:p>
        </w:tc>
        <w:tc>
          <w:tcPr>
            <w:tcW w:w="1170" w:type="dxa"/>
            <w:gridSpan w:val="3"/>
          </w:tcPr>
          <w:p w14:paraId="59BFC32B" w14:textId="77777777" w:rsidR="00FB4027" w:rsidRPr="00B67249" w:rsidRDefault="00FB4027" w:rsidP="00AB29EB">
            <w:pPr>
              <w:spacing w:line="240" w:lineRule="atLeast"/>
              <w:jc w:val="center"/>
              <w:rPr>
                <w:szCs w:val="24"/>
                <w:lang w:val="uk-UA"/>
              </w:rPr>
            </w:pPr>
            <w:r w:rsidRPr="00B67249">
              <w:rPr>
                <w:szCs w:val="24"/>
                <w:lang w:val="uk-UA"/>
              </w:rPr>
              <w:t>113</w:t>
            </w:r>
            <w:r>
              <w:rPr>
                <w:szCs w:val="24"/>
                <w:lang w:val="uk-UA"/>
              </w:rPr>
              <w:t>,8</w:t>
            </w:r>
          </w:p>
        </w:tc>
        <w:tc>
          <w:tcPr>
            <w:tcW w:w="1275" w:type="dxa"/>
            <w:gridSpan w:val="3"/>
          </w:tcPr>
          <w:p w14:paraId="2CAF392A" w14:textId="77777777" w:rsidR="00FB4027" w:rsidRPr="00B67249" w:rsidRDefault="00FB4027" w:rsidP="00AB29EB">
            <w:pPr>
              <w:spacing w:line="240" w:lineRule="atLeast"/>
              <w:jc w:val="center"/>
              <w:rPr>
                <w:szCs w:val="24"/>
                <w:lang w:val="uk-UA"/>
              </w:rPr>
            </w:pPr>
            <w:r w:rsidRPr="00B67249">
              <w:rPr>
                <w:szCs w:val="24"/>
                <w:lang w:val="uk-UA"/>
              </w:rPr>
              <w:t>15,25</w:t>
            </w:r>
          </w:p>
        </w:tc>
        <w:tc>
          <w:tcPr>
            <w:tcW w:w="993" w:type="dxa"/>
            <w:gridSpan w:val="3"/>
          </w:tcPr>
          <w:p w14:paraId="5930D35A" w14:textId="77777777" w:rsidR="00FB4027" w:rsidRPr="00B67249" w:rsidRDefault="00FB4027" w:rsidP="00AB29EB">
            <w:pPr>
              <w:spacing w:line="240" w:lineRule="atLeast"/>
              <w:rPr>
                <w:szCs w:val="24"/>
                <w:lang w:val="uk-UA"/>
              </w:rPr>
            </w:pPr>
          </w:p>
        </w:tc>
        <w:tc>
          <w:tcPr>
            <w:tcW w:w="2551" w:type="dxa"/>
            <w:gridSpan w:val="2"/>
          </w:tcPr>
          <w:p w14:paraId="41290E65" w14:textId="77777777" w:rsidR="00FB4027" w:rsidRPr="00FD0CB8" w:rsidRDefault="00FB4027" w:rsidP="00AB29EB">
            <w:pPr>
              <w:spacing w:line="240" w:lineRule="atLeast"/>
              <w:rPr>
                <w:szCs w:val="24"/>
                <w:lang w:val="uk-UA"/>
              </w:rPr>
            </w:pPr>
            <w:r>
              <w:rPr>
                <w:szCs w:val="24"/>
                <w:lang w:val="uk-UA"/>
              </w:rPr>
              <w:t>Скорочення оздоровчої компанії у</w:t>
            </w:r>
            <w:r w:rsidRPr="006D6E78">
              <w:rPr>
                <w:szCs w:val="24"/>
                <w:lang w:val="uk-UA"/>
              </w:rPr>
              <w:t xml:space="preserve"> зв</w:t>
            </w:r>
            <w:r w:rsidRPr="006D6E78">
              <w:rPr>
                <w:szCs w:val="24"/>
              </w:rPr>
              <w:t>’</w:t>
            </w:r>
            <w:proofErr w:type="spellStart"/>
            <w:r w:rsidRPr="006D6E78">
              <w:rPr>
                <w:szCs w:val="24"/>
                <w:lang w:val="uk-UA"/>
              </w:rPr>
              <w:t>язку</w:t>
            </w:r>
            <w:proofErr w:type="spellEnd"/>
            <w:r w:rsidRPr="006D6E78">
              <w:rPr>
                <w:szCs w:val="24"/>
                <w:lang w:val="uk-UA"/>
              </w:rPr>
              <w:t xml:space="preserve"> з проведенням карантинних захо</w:t>
            </w:r>
            <w:r>
              <w:rPr>
                <w:szCs w:val="24"/>
                <w:lang w:val="uk-UA"/>
              </w:rPr>
              <w:t xml:space="preserve">дів </w:t>
            </w:r>
          </w:p>
        </w:tc>
      </w:tr>
      <w:tr w:rsidR="00FB4027" w:rsidRPr="00B67249" w14:paraId="124B31FD"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418"/>
        </w:trPr>
        <w:tc>
          <w:tcPr>
            <w:tcW w:w="583" w:type="dxa"/>
            <w:gridSpan w:val="2"/>
          </w:tcPr>
          <w:p w14:paraId="044BD3D8" w14:textId="77777777" w:rsidR="00FB4027" w:rsidRPr="00B67249" w:rsidRDefault="00FB4027" w:rsidP="00AB29EB">
            <w:pPr>
              <w:spacing w:line="240" w:lineRule="atLeast"/>
              <w:jc w:val="center"/>
              <w:rPr>
                <w:szCs w:val="24"/>
                <w:lang w:val="uk-UA"/>
              </w:rPr>
            </w:pPr>
            <w:r w:rsidRPr="00B67249">
              <w:rPr>
                <w:szCs w:val="24"/>
                <w:lang w:val="uk-UA"/>
              </w:rPr>
              <w:t>6</w:t>
            </w:r>
          </w:p>
        </w:tc>
        <w:tc>
          <w:tcPr>
            <w:tcW w:w="3493" w:type="dxa"/>
            <w:gridSpan w:val="3"/>
          </w:tcPr>
          <w:p w14:paraId="6C0AB4E5" w14:textId="77777777" w:rsidR="00FB4027" w:rsidRPr="00B67249" w:rsidRDefault="00FB4027" w:rsidP="00AB29EB">
            <w:pPr>
              <w:pStyle w:val="a7"/>
              <w:spacing w:line="240" w:lineRule="atLeast"/>
              <w:jc w:val="center"/>
              <w:rPr>
                <w:rFonts w:ascii="Times New Roman" w:hAnsi="Times New Roman" w:cs="Times New Roman"/>
                <w:sz w:val="24"/>
                <w:szCs w:val="24"/>
                <w:lang w:val="uk-UA"/>
              </w:rPr>
            </w:pPr>
            <w:r w:rsidRPr="00B67249">
              <w:rPr>
                <w:rFonts w:ascii="Times New Roman" w:hAnsi="Times New Roman" w:cs="Times New Roman"/>
                <w:sz w:val="24"/>
                <w:szCs w:val="24"/>
                <w:lang w:val="uk-UA"/>
              </w:rPr>
              <w:t>Реалізація права на пільговий  проїзд  окремих категорій громадян</w:t>
            </w:r>
          </w:p>
        </w:tc>
        <w:tc>
          <w:tcPr>
            <w:tcW w:w="1170" w:type="dxa"/>
            <w:gridSpan w:val="3"/>
          </w:tcPr>
          <w:p w14:paraId="71CAB491" w14:textId="77777777" w:rsidR="00FB4027" w:rsidRPr="00B67249" w:rsidRDefault="00FB4027" w:rsidP="00AB29EB">
            <w:pPr>
              <w:spacing w:line="240" w:lineRule="atLeast"/>
              <w:jc w:val="center"/>
              <w:rPr>
                <w:szCs w:val="24"/>
                <w:lang w:val="uk-UA"/>
              </w:rPr>
            </w:pPr>
            <w:r w:rsidRPr="00B67249">
              <w:rPr>
                <w:szCs w:val="24"/>
                <w:lang w:val="uk-UA"/>
              </w:rPr>
              <w:t>100</w:t>
            </w:r>
          </w:p>
        </w:tc>
        <w:tc>
          <w:tcPr>
            <w:tcW w:w="1275" w:type="dxa"/>
            <w:gridSpan w:val="3"/>
          </w:tcPr>
          <w:p w14:paraId="087E16CA" w14:textId="77777777" w:rsidR="00FB4027" w:rsidRPr="00B67249" w:rsidRDefault="00FB4027" w:rsidP="00AB29EB">
            <w:pPr>
              <w:spacing w:line="240" w:lineRule="atLeast"/>
              <w:jc w:val="center"/>
              <w:rPr>
                <w:szCs w:val="24"/>
                <w:lang w:val="uk-UA"/>
              </w:rPr>
            </w:pPr>
            <w:r w:rsidRPr="00B67249">
              <w:rPr>
                <w:szCs w:val="24"/>
                <w:lang w:val="uk-UA"/>
              </w:rPr>
              <w:t>98,3</w:t>
            </w:r>
          </w:p>
        </w:tc>
        <w:tc>
          <w:tcPr>
            <w:tcW w:w="993" w:type="dxa"/>
            <w:gridSpan w:val="3"/>
          </w:tcPr>
          <w:p w14:paraId="683CFD73" w14:textId="77777777" w:rsidR="00FB4027" w:rsidRPr="00B67249" w:rsidRDefault="00FB4027" w:rsidP="00AB29EB">
            <w:pPr>
              <w:spacing w:line="240" w:lineRule="atLeast"/>
              <w:jc w:val="center"/>
              <w:rPr>
                <w:szCs w:val="24"/>
                <w:lang w:val="uk-UA"/>
              </w:rPr>
            </w:pPr>
          </w:p>
        </w:tc>
        <w:tc>
          <w:tcPr>
            <w:tcW w:w="2551" w:type="dxa"/>
            <w:gridSpan w:val="2"/>
          </w:tcPr>
          <w:p w14:paraId="06D41C38" w14:textId="77777777" w:rsidR="00FB4027" w:rsidRPr="00B67249" w:rsidRDefault="00FB4027" w:rsidP="00AB29EB">
            <w:pPr>
              <w:spacing w:line="240" w:lineRule="atLeast"/>
              <w:jc w:val="center"/>
              <w:rPr>
                <w:szCs w:val="24"/>
                <w:lang w:val="uk-UA"/>
              </w:rPr>
            </w:pPr>
            <w:r w:rsidRPr="00B67249">
              <w:rPr>
                <w:szCs w:val="24"/>
                <w:lang w:val="uk-UA"/>
              </w:rPr>
              <w:t xml:space="preserve">реалізація права на пільговий  проїзд  окремих категорій громадян надається перевізниками на підставі талонів, які видаються  </w:t>
            </w:r>
            <w:proofErr w:type="spellStart"/>
            <w:r w:rsidRPr="00B67249">
              <w:rPr>
                <w:szCs w:val="24"/>
                <w:lang w:val="uk-UA"/>
              </w:rPr>
              <w:t>Управлін-ням</w:t>
            </w:r>
            <w:proofErr w:type="spellEnd"/>
            <w:r w:rsidRPr="00B67249">
              <w:rPr>
                <w:szCs w:val="24"/>
                <w:lang w:val="uk-UA"/>
              </w:rPr>
              <w:t xml:space="preserve">  за особистим зверненням пільговика</w:t>
            </w:r>
          </w:p>
        </w:tc>
      </w:tr>
      <w:tr w:rsidR="00FB4027" w:rsidRPr="00B67249" w14:paraId="597FA659" w14:textId="77777777" w:rsidTr="00AB2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588"/>
        </w:trPr>
        <w:tc>
          <w:tcPr>
            <w:tcW w:w="583" w:type="dxa"/>
            <w:gridSpan w:val="2"/>
          </w:tcPr>
          <w:p w14:paraId="69C97FBD" w14:textId="77777777" w:rsidR="00FB4027" w:rsidRPr="00B67249" w:rsidRDefault="00FB4027" w:rsidP="00AB29EB">
            <w:pPr>
              <w:spacing w:line="240" w:lineRule="atLeast"/>
              <w:jc w:val="center"/>
              <w:rPr>
                <w:szCs w:val="24"/>
                <w:lang w:val="uk-UA"/>
              </w:rPr>
            </w:pPr>
            <w:r w:rsidRPr="00B67249">
              <w:rPr>
                <w:szCs w:val="24"/>
                <w:lang w:val="uk-UA"/>
              </w:rPr>
              <w:t>7</w:t>
            </w:r>
          </w:p>
        </w:tc>
        <w:tc>
          <w:tcPr>
            <w:tcW w:w="3493" w:type="dxa"/>
            <w:gridSpan w:val="3"/>
          </w:tcPr>
          <w:p w14:paraId="723664C7" w14:textId="77777777" w:rsidR="00FB4027" w:rsidRPr="00B67249" w:rsidRDefault="00FB4027" w:rsidP="00AB29EB">
            <w:pPr>
              <w:spacing w:line="240" w:lineRule="atLeast"/>
              <w:rPr>
                <w:szCs w:val="24"/>
                <w:lang w:val="uk-UA"/>
              </w:rPr>
            </w:pPr>
            <w:r w:rsidRPr="00B67249">
              <w:rPr>
                <w:szCs w:val="24"/>
                <w:lang w:val="uk-UA"/>
              </w:rPr>
              <w:t>Організація святкових заходів, вшанування ветеранів, поздоровлення дітей пільгових категорій</w:t>
            </w:r>
          </w:p>
          <w:p w14:paraId="2BC50E72" w14:textId="77777777" w:rsidR="00FB4027" w:rsidRPr="00B67249" w:rsidRDefault="00FB4027" w:rsidP="00AB29EB">
            <w:pPr>
              <w:spacing w:line="240" w:lineRule="atLeast"/>
              <w:rPr>
                <w:szCs w:val="24"/>
                <w:lang w:val="uk-UA"/>
              </w:rPr>
            </w:pPr>
          </w:p>
        </w:tc>
        <w:tc>
          <w:tcPr>
            <w:tcW w:w="1170" w:type="dxa"/>
            <w:gridSpan w:val="3"/>
          </w:tcPr>
          <w:p w14:paraId="41C7F179" w14:textId="77777777" w:rsidR="00FB4027" w:rsidRPr="00B67249" w:rsidRDefault="00FB4027" w:rsidP="00AB29EB">
            <w:pPr>
              <w:spacing w:line="240" w:lineRule="atLeast"/>
              <w:jc w:val="center"/>
              <w:rPr>
                <w:szCs w:val="24"/>
                <w:lang w:val="uk-UA"/>
              </w:rPr>
            </w:pPr>
            <w:r w:rsidRPr="00B67249">
              <w:rPr>
                <w:szCs w:val="24"/>
                <w:lang w:val="uk-UA"/>
              </w:rPr>
              <w:t>100</w:t>
            </w:r>
          </w:p>
        </w:tc>
        <w:tc>
          <w:tcPr>
            <w:tcW w:w="1275" w:type="dxa"/>
            <w:gridSpan w:val="3"/>
          </w:tcPr>
          <w:p w14:paraId="2E87826E" w14:textId="77777777" w:rsidR="00FB4027" w:rsidRPr="00B67249" w:rsidRDefault="00FB4027" w:rsidP="00AB29EB">
            <w:pPr>
              <w:spacing w:line="240" w:lineRule="atLeast"/>
              <w:jc w:val="center"/>
              <w:rPr>
                <w:szCs w:val="24"/>
                <w:lang w:val="uk-UA"/>
              </w:rPr>
            </w:pPr>
            <w:r w:rsidRPr="00B67249">
              <w:rPr>
                <w:szCs w:val="24"/>
                <w:lang w:val="uk-UA"/>
              </w:rPr>
              <w:t>100</w:t>
            </w:r>
          </w:p>
        </w:tc>
        <w:tc>
          <w:tcPr>
            <w:tcW w:w="993" w:type="dxa"/>
            <w:gridSpan w:val="3"/>
          </w:tcPr>
          <w:p w14:paraId="1FA376C7" w14:textId="77777777" w:rsidR="00FB4027" w:rsidRPr="00B67249" w:rsidRDefault="00FB4027" w:rsidP="00AB29EB">
            <w:pPr>
              <w:spacing w:line="240" w:lineRule="atLeast"/>
              <w:rPr>
                <w:szCs w:val="24"/>
                <w:lang w:val="uk-UA"/>
              </w:rPr>
            </w:pPr>
          </w:p>
        </w:tc>
        <w:tc>
          <w:tcPr>
            <w:tcW w:w="2551" w:type="dxa"/>
            <w:gridSpan w:val="2"/>
          </w:tcPr>
          <w:p w14:paraId="5D106856" w14:textId="77777777" w:rsidR="00FB4027" w:rsidRPr="00B67249" w:rsidRDefault="00FB4027" w:rsidP="00AB29EB">
            <w:pPr>
              <w:spacing w:line="240" w:lineRule="atLeast"/>
              <w:rPr>
                <w:szCs w:val="24"/>
                <w:lang w:val="uk-UA"/>
              </w:rPr>
            </w:pPr>
          </w:p>
        </w:tc>
      </w:tr>
    </w:tbl>
    <w:p w14:paraId="111D8EE2" w14:textId="77777777" w:rsidR="00FB4027" w:rsidRPr="00C9753A" w:rsidRDefault="00FB4027" w:rsidP="00FB4027">
      <w:pPr>
        <w:spacing w:line="240" w:lineRule="atLeast"/>
        <w:jc w:val="both"/>
        <w:rPr>
          <w:i/>
          <w:iCs/>
          <w:color w:val="FF0000"/>
          <w:szCs w:val="24"/>
          <w:lang w:val="uk-UA"/>
        </w:rPr>
      </w:pPr>
    </w:p>
    <w:p w14:paraId="35FF32D1" w14:textId="77777777" w:rsidR="00FB4027" w:rsidRPr="00376644" w:rsidRDefault="00FB4027" w:rsidP="00FB4027">
      <w:pPr>
        <w:widowControl w:val="0"/>
        <w:autoSpaceDE w:val="0"/>
        <w:autoSpaceDN w:val="0"/>
        <w:adjustRightInd w:val="0"/>
        <w:spacing w:line="240" w:lineRule="atLeast"/>
        <w:jc w:val="both"/>
        <w:rPr>
          <w:bCs/>
          <w:color w:val="000000"/>
          <w:sz w:val="27"/>
          <w:szCs w:val="27"/>
          <w:lang w:val="uk-UA"/>
        </w:rPr>
      </w:pPr>
      <w:r w:rsidRPr="00376644">
        <w:rPr>
          <w:bCs/>
          <w:color w:val="000000"/>
          <w:sz w:val="27"/>
          <w:szCs w:val="27"/>
          <w:lang w:val="uk-UA"/>
        </w:rPr>
        <w:t>3.Оцінка ефективності виконання Програми та пропозиції щодо подальшої реалізації Програми.</w:t>
      </w:r>
    </w:p>
    <w:p w14:paraId="1A4D570B" w14:textId="77777777" w:rsidR="00FB4027" w:rsidRPr="00727AD1" w:rsidRDefault="00FB4027" w:rsidP="00FB4027">
      <w:pPr>
        <w:widowControl w:val="0"/>
        <w:autoSpaceDE w:val="0"/>
        <w:autoSpaceDN w:val="0"/>
        <w:adjustRightInd w:val="0"/>
        <w:spacing w:line="240" w:lineRule="atLeast"/>
        <w:jc w:val="both"/>
        <w:rPr>
          <w:b/>
          <w:bCs/>
          <w:color w:val="000000"/>
          <w:sz w:val="27"/>
          <w:szCs w:val="27"/>
        </w:rPr>
      </w:pPr>
    </w:p>
    <w:p w14:paraId="2410EFAE" w14:textId="77777777" w:rsidR="00FB4027" w:rsidRPr="00700453" w:rsidRDefault="00FB4027" w:rsidP="00FB4027">
      <w:pPr>
        <w:pStyle w:val="a7"/>
        <w:spacing w:line="240" w:lineRule="atLeast"/>
        <w:jc w:val="both"/>
        <w:rPr>
          <w:rFonts w:ascii="Times New Roman" w:hAnsi="Times New Roman"/>
          <w:sz w:val="28"/>
          <w:szCs w:val="28"/>
          <w:lang w:val="uk-UA"/>
        </w:rPr>
      </w:pPr>
      <w:r>
        <w:rPr>
          <w:rFonts w:ascii="Times New Roman" w:hAnsi="Times New Roman"/>
          <w:sz w:val="28"/>
          <w:szCs w:val="28"/>
          <w:lang w:val="uk-UA"/>
        </w:rPr>
        <w:t>Фактично</w:t>
      </w:r>
      <w:r w:rsidRPr="00700453">
        <w:rPr>
          <w:rFonts w:ascii="Times New Roman" w:hAnsi="Times New Roman"/>
          <w:sz w:val="28"/>
          <w:szCs w:val="28"/>
          <w:lang w:val="uk-UA"/>
        </w:rPr>
        <w:t xml:space="preserve"> на виконання заходів Програми, що потребують фінанс</w:t>
      </w:r>
      <w:r>
        <w:rPr>
          <w:rFonts w:ascii="Times New Roman" w:hAnsi="Times New Roman"/>
          <w:sz w:val="28"/>
          <w:szCs w:val="28"/>
          <w:lang w:val="uk-UA"/>
        </w:rPr>
        <w:t xml:space="preserve">ування, у 2020 році використано 315527,9 </w:t>
      </w:r>
      <w:proofErr w:type="spellStart"/>
      <w:r>
        <w:rPr>
          <w:rFonts w:ascii="Times New Roman" w:hAnsi="Times New Roman"/>
          <w:sz w:val="28"/>
          <w:szCs w:val="28"/>
          <w:lang w:val="uk-UA"/>
        </w:rPr>
        <w:t>тис.грн</w:t>
      </w:r>
      <w:proofErr w:type="spellEnd"/>
      <w:r>
        <w:rPr>
          <w:rFonts w:ascii="Times New Roman" w:hAnsi="Times New Roman"/>
          <w:sz w:val="28"/>
          <w:szCs w:val="28"/>
          <w:lang w:val="uk-UA"/>
        </w:rPr>
        <w:t>., що складає 63,4</w:t>
      </w:r>
      <w:r w:rsidRPr="00700453">
        <w:rPr>
          <w:rFonts w:ascii="Times New Roman" w:hAnsi="Times New Roman"/>
          <w:sz w:val="28"/>
          <w:szCs w:val="28"/>
          <w:lang w:val="uk-UA"/>
        </w:rPr>
        <w:t xml:space="preserve"> % від запланованого, у тому числі:</w:t>
      </w:r>
    </w:p>
    <w:p w14:paraId="38C79FE8" w14:textId="77777777" w:rsidR="00FB4027" w:rsidRPr="00032D20" w:rsidRDefault="00FB4027" w:rsidP="00FB4027">
      <w:pPr>
        <w:pStyle w:val="a7"/>
        <w:spacing w:line="240" w:lineRule="atLeast"/>
        <w:jc w:val="both"/>
        <w:rPr>
          <w:rFonts w:ascii="Times New Roman" w:hAnsi="Times New Roman"/>
          <w:sz w:val="28"/>
          <w:szCs w:val="28"/>
          <w:lang w:val="uk-UA"/>
        </w:rPr>
      </w:pPr>
      <w:r w:rsidRPr="00032D20">
        <w:rPr>
          <w:rFonts w:ascii="Times New Roman" w:hAnsi="Times New Roman"/>
          <w:sz w:val="28"/>
          <w:szCs w:val="28"/>
          <w:lang w:val="uk-UA"/>
        </w:rPr>
        <w:t xml:space="preserve">державний бюджет </w:t>
      </w:r>
      <w:r>
        <w:rPr>
          <w:rFonts w:ascii="Times New Roman" w:hAnsi="Times New Roman"/>
          <w:sz w:val="28"/>
          <w:szCs w:val="28"/>
          <w:lang w:val="uk-UA"/>
        </w:rPr>
        <w:t>–</w:t>
      </w:r>
      <w:r w:rsidRPr="00032D20">
        <w:rPr>
          <w:rFonts w:ascii="Times New Roman" w:hAnsi="Times New Roman"/>
          <w:sz w:val="28"/>
          <w:szCs w:val="28"/>
          <w:lang w:val="uk-UA"/>
        </w:rPr>
        <w:t xml:space="preserve"> 2</w:t>
      </w:r>
      <w:r>
        <w:rPr>
          <w:rFonts w:ascii="Times New Roman" w:hAnsi="Times New Roman"/>
          <w:sz w:val="28"/>
          <w:szCs w:val="28"/>
          <w:lang w:val="uk-UA"/>
        </w:rPr>
        <w:t>65095,3</w:t>
      </w:r>
      <w:r w:rsidRPr="00032D20">
        <w:rPr>
          <w:rFonts w:ascii="Times New Roman" w:hAnsi="Times New Roman"/>
          <w:sz w:val="28"/>
          <w:szCs w:val="28"/>
          <w:lang w:val="uk-UA"/>
        </w:rPr>
        <w:t xml:space="preserve"> </w:t>
      </w:r>
      <w:proofErr w:type="spellStart"/>
      <w:r w:rsidRPr="00032D20">
        <w:rPr>
          <w:rFonts w:ascii="Times New Roman" w:hAnsi="Times New Roman"/>
          <w:sz w:val="28"/>
          <w:szCs w:val="28"/>
          <w:lang w:val="uk-UA"/>
        </w:rPr>
        <w:t>тис.грн</w:t>
      </w:r>
      <w:proofErr w:type="spellEnd"/>
      <w:r w:rsidRPr="00032D20">
        <w:rPr>
          <w:rFonts w:ascii="Times New Roman" w:hAnsi="Times New Roman"/>
          <w:sz w:val="28"/>
          <w:szCs w:val="28"/>
          <w:lang w:val="uk-UA"/>
        </w:rPr>
        <w:t xml:space="preserve">. – </w:t>
      </w:r>
      <w:r>
        <w:rPr>
          <w:rFonts w:ascii="Times New Roman" w:hAnsi="Times New Roman"/>
          <w:sz w:val="28"/>
          <w:szCs w:val="28"/>
          <w:lang w:val="uk-UA"/>
        </w:rPr>
        <w:t>61</w:t>
      </w:r>
      <w:r w:rsidRPr="00032D20">
        <w:rPr>
          <w:rFonts w:ascii="Times New Roman" w:hAnsi="Times New Roman"/>
          <w:sz w:val="28"/>
          <w:szCs w:val="28"/>
          <w:lang w:val="uk-UA"/>
        </w:rPr>
        <w:t>,7</w:t>
      </w:r>
      <w:r>
        <w:rPr>
          <w:rFonts w:ascii="Times New Roman" w:hAnsi="Times New Roman"/>
          <w:sz w:val="28"/>
          <w:szCs w:val="28"/>
          <w:lang w:val="uk-UA"/>
        </w:rPr>
        <w:t>7</w:t>
      </w:r>
      <w:r w:rsidRPr="00032D20">
        <w:rPr>
          <w:rFonts w:ascii="Times New Roman" w:hAnsi="Times New Roman"/>
          <w:sz w:val="28"/>
          <w:szCs w:val="28"/>
          <w:lang w:val="uk-UA"/>
        </w:rPr>
        <w:t xml:space="preserve"> % від запланованого;</w:t>
      </w:r>
    </w:p>
    <w:p w14:paraId="5D4E5BE0" w14:textId="77777777" w:rsidR="00FB4027" w:rsidRPr="00032D20" w:rsidRDefault="00FB4027" w:rsidP="00FB4027">
      <w:pPr>
        <w:pStyle w:val="a7"/>
        <w:spacing w:line="240" w:lineRule="atLeast"/>
        <w:jc w:val="both"/>
        <w:rPr>
          <w:rFonts w:ascii="Times New Roman" w:hAnsi="Times New Roman"/>
          <w:sz w:val="28"/>
          <w:szCs w:val="28"/>
          <w:lang w:val="uk-UA"/>
        </w:rPr>
      </w:pPr>
      <w:r w:rsidRPr="00032D20">
        <w:rPr>
          <w:rFonts w:ascii="Times New Roman" w:hAnsi="Times New Roman"/>
          <w:sz w:val="28"/>
          <w:szCs w:val="28"/>
          <w:lang w:val="uk-UA"/>
        </w:rPr>
        <w:t xml:space="preserve">обласний бюджет – </w:t>
      </w:r>
      <w:r>
        <w:rPr>
          <w:rFonts w:ascii="Times New Roman" w:hAnsi="Times New Roman"/>
          <w:sz w:val="28"/>
          <w:szCs w:val="28"/>
          <w:lang w:val="uk-UA"/>
        </w:rPr>
        <w:t>11680,1</w:t>
      </w:r>
      <w:r w:rsidRPr="00032D20">
        <w:rPr>
          <w:rFonts w:ascii="Times New Roman" w:hAnsi="Times New Roman"/>
          <w:sz w:val="28"/>
          <w:szCs w:val="28"/>
          <w:lang w:val="uk-UA"/>
        </w:rPr>
        <w:t xml:space="preserve"> </w:t>
      </w:r>
      <w:proofErr w:type="spellStart"/>
      <w:r w:rsidRPr="00032D20">
        <w:rPr>
          <w:rFonts w:ascii="Times New Roman" w:hAnsi="Times New Roman"/>
          <w:sz w:val="28"/>
          <w:szCs w:val="28"/>
          <w:lang w:val="uk-UA"/>
        </w:rPr>
        <w:t>тис.грн</w:t>
      </w:r>
      <w:proofErr w:type="spellEnd"/>
      <w:r w:rsidRPr="00032D20">
        <w:rPr>
          <w:rFonts w:ascii="Times New Roman" w:hAnsi="Times New Roman"/>
          <w:sz w:val="28"/>
          <w:szCs w:val="28"/>
          <w:lang w:val="uk-UA"/>
        </w:rPr>
        <w:t>. -</w:t>
      </w:r>
      <w:r>
        <w:rPr>
          <w:rFonts w:ascii="Times New Roman" w:hAnsi="Times New Roman"/>
          <w:sz w:val="28"/>
          <w:szCs w:val="28"/>
          <w:lang w:val="uk-UA"/>
        </w:rPr>
        <w:t>88</w:t>
      </w:r>
      <w:r w:rsidRPr="00032D20">
        <w:rPr>
          <w:rFonts w:ascii="Times New Roman" w:hAnsi="Times New Roman"/>
          <w:sz w:val="28"/>
          <w:szCs w:val="28"/>
          <w:lang w:val="uk-UA"/>
        </w:rPr>
        <w:t>,</w:t>
      </w:r>
      <w:r>
        <w:rPr>
          <w:rFonts w:ascii="Times New Roman" w:hAnsi="Times New Roman"/>
          <w:sz w:val="28"/>
          <w:szCs w:val="28"/>
          <w:lang w:val="uk-UA"/>
        </w:rPr>
        <w:t>13</w:t>
      </w:r>
      <w:r w:rsidRPr="00032D20">
        <w:rPr>
          <w:rFonts w:ascii="Times New Roman" w:hAnsi="Times New Roman"/>
          <w:sz w:val="28"/>
          <w:szCs w:val="28"/>
          <w:lang w:val="uk-UA"/>
        </w:rPr>
        <w:t xml:space="preserve"> % від запланованого;</w:t>
      </w:r>
    </w:p>
    <w:p w14:paraId="22277CFD" w14:textId="77777777" w:rsidR="00FB4027" w:rsidRPr="00032D20" w:rsidRDefault="00FB4027" w:rsidP="00FB4027">
      <w:pPr>
        <w:pStyle w:val="a7"/>
        <w:spacing w:line="240" w:lineRule="atLeast"/>
        <w:jc w:val="both"/>
        <w:rPr>
          <w:rFonts w:ascii="Times New Roman" w:hAnsi="Times New Roman"/>
          <w:sz w:val="28"/>
          <w:szCs w:val="28"/>
          <w:lang w:val="uk-UA"/>
        </w:rPr>
      </w:pPr>
      <w:r w:rsidRPr="00032D20">
        <w:rPr>
          <w:rFonts w:ascii="Times New Roman" w:hAnsi="Times New Roman"/>
          <w:sz w:val="28"/>
          <w:szCs w:val="28"/>
          <w:lang w:val="uk-UA"/>
        </w:rPr>
        <w:t>місцевий бюджет   - 3</w:t>
      </w:r>
      <w:r>
        <w:rPr>
          <w:rFonts w:ascii="Times New Roman" w:hAnsi="Times New Roman"/>
          <w:sz w:val="28"/>
          <w:szCs w:val="28"/>
          <w:lang w:val="uk-UA"/>
        </w:rPr>
        <w:t>8743,5</w:t>
      </w:r>
      <w:r w:rsidRPr="00032D20">
        <w:rPr>
          <w:rFonts w:ascii="Times New Roman" w:hAnsi="Times New Roman"/>
          <w:sz w:val="28"/>
          <w:szCs w:val="28"/>
          <w:lang w:val="uk-UA"/>
        </w:rPr>
        <w:t xml:space="preserve"> </w:t>
      </w:r>
      <w:proofErr w:type="spellStart"/>
      <w:r w:rsidRPr="00032D20">
        <w:rPr>
          <w:rFonts w:ascii="Times New Roman" w:hAnsi="Times New Roman"/>
          <w:sz w:val="28"/>
          <w:szCs w:val="28"/>
          <w:lang w:val="uk-UA"/>
        </w:rPr>
        <w:t>тис.грн</w:t>
      </w:r>
      <w:proofErr w:type="spellEnd"/>
      <w:r w:rsidRPr="00032D20">
        <w:rPr>
          <w:rFonts w:ascii="Times New Roman" w:hAnsi="Times New Roman"/>
          <w:sz w:val="28"/>
          <w:szCs w:val="28"/>
          <w:lang w:val="uk-UA"/>
        </w:rPr>
        <w:t xml:space="preserve">. – </w:t>
      </w:r>
      <w:r>
        <w:rPr>
          <w:rFonts w:ascii="Times New Roman" w:hAnsi="Times New Roman"/>
          <w:sz w:val="28"/>
          <w:szCs w:val="28"/>
          <w:lang w:val="uk-UA"/>
        </w:rPr>
        <w:t>70</w:t>
      </w:r>
      <w:r w:rsidRPr="00032D20">
        <w:rPr>
          <w:rFonts w:ascii="Times New Roman" w:hAnsi="Times New Roman"/>
          <w:sz w:val="28"/>
          <w:szCs w:val="28"/>
          <w:lang w:val="uk-UA"/>
        </w:rPr>
        <w:t>,</w:t>
      </w:r>
      <w:r>
        <w:rPr>
          <w:rFonts w:ascii="Times New Roman" w:hAnsi="Times New Roman"/>
          <w:sz w:val="28"/>
          <w:szCs w:val="28"/>
          <w:lang w:val="uk-UA"/>
        </w:rPr>
        <w:t>19</w:t>
      </w:r>
      <w:r w:rsidRPr="00032D20">
        <w:rPr>
          <w:rFonts w:ascii="Times New Roman" w:hAnsi="Times New Roman"/>
          <w:sz w:val="28"/>
          <w:szCs w:val="28"/>
          <w:lang w:val="uk-UA"/>
        </w:rPr>
        <w:t>% від запланованого;</w:t>
      </w:r>
    </w:p>
    <w:p w14:paraId="5FF2BCDE" w14:textId="77777777" w:rsidR="00FB4027" w:rsidRPr="00032D20" w:rsidRDefault="00FB4027" w:rsidP="00FB4027">
      <w:pPr>
        <w:pStyle w:val="a7"/>
        <w:spacing w:line="240" w:lineRule="atLeast"/>
        <w:jc w:val="both"/>
        <w:rPr>
          <w:rFonts w:ascii="Times New Roman" w:hAnsi="Times New Roman"/>
          <w:sz w:val="28"/>
          <w:szCs w:val="28"/>
          <w:lang w:val="uk-UA"/>
        </w:rPr>
      </w:pPr>
      <w:r w:rsidRPr="00032D20">
        <w:rPr>
          <w:rFonts w:ascii="Times New Roman" w:hAnsi="Times New Roman"/>
          <w:sz w:val="28"/>
          <w:szCs w:val="28"/>
          <w:lang w:val="uk-UA"/>
        </w:rPr>
        <w:t>інші кошти              -</w:t>
      </w:r>
      <w:r>
        <w:rPr>
          <w:rFonts w:ascii="Times New Roman" w:hAnsi="Times New Roman"/>
          <w:sz w:val="28"/>
          <w:szCs w:val="28"/>
          <w:lang w:val="uk-UA"/>
        </w:rPr>
        <w:t xml:space="preserve"> 9,0</w:t>
      </w:r>
      <w:r w:rsidRPr="00032D20">
        <w:rPr>
          <w:rFonts w:ascii="Times New Roman" w:hAnsi="Times New Roman"/>
          <w:sz w:val="28"/>
          <w:szCs w:val="28"/>
          <w:lang w:val="uk-UA"/>
        </w:rPr>
        <w:t xml:space="preserve"> </w:t>
      </w:r>
      <w:proofErr w:type="spellStart"/>
      <w:r w:rsidRPr="00032D20">
        <w:rPr>
          <w:rFonts w:ascii="Times New Roman" w:hAnsi="Times New Roman"/>
          <w:sz w:val="28"/>
          <w:szCs w:val="28"/>
          <w:lang w:val="uk-UA"/>
        </w:rPr>
        <w:t>тис.грн</w:t>
      </w:r>
      <w:proofErr w:type="spellEnd"/>
      <w:r w:rsidRPr="00032D20">
        <w:rPr>
          <w:rFonts w:ascii="Times New Roman" w:hAnsi="Times New Roman"/>
          <w:sz w:val="28"/>
          <w:szCs w:val="28"/>
          <w:lang w:val="uk-UA"/>
        </w:rPr>
        <w:t>. -</w:t>
      </w:r>
      <w:r>
        <w:rPr>
          <w:rFonts w:ascii="Times New Roman" w:hAnsi="Times New Roman"/>
          <w:sz w:val="28"/>
          <w:szCs w:val="28"/>
          <w:lang w:val="uk-UA"/>
        </w:rPr>
        <w:t xml:space="preserve"> 2</w:t>
      </w:r>
      <w:r w:rsidRPr="00032D20">
        <w:rPr>
          <w:rFonts w:ascii="Times New Roman" w:hAnsi="Times New Roman"/>
          <w:sz w:val="28"/>
          <w:szCs w:val="28"/>
          <w:lang w:val="uk-UA"/>
        </w:rPr>
        <w:t>,</w:t>
      </w:r>
      <w:r>
        <w:rPr>
          <w:rFonts w:ascii="Times New Roman" w:hAnsi="Times New Roman"/>
          <w:sz w:val="28"/>
          <w:szCs w:val="28"/>
          <w:lang w:val="uk-UA"/>
        </w:rPr>
        <w:t>8</w:t>
      </w:r>
      <w:r w:rsidRPr="00032D20">
        <w:rPr>
          <w:rFonts w:ascii="Times New Roman" w:hAnsi="Times New Roman"/>
          <w:sz w:val="28"/>
          <w:szCs w:val="28"/>
          <w:lang w:val="uk-UA"/>
        </w:rPr>
        <w:t>5 % від запланованого.</w:t>
      </w:r>
    </w:p>
    <w:p w14:paraId="7E446B02" w14:textId="77777777" w:rsidR="00FB4027" w:rsidRDefault="00FB4027" w:rsidP="00FB4027">
      <w:pPr>
        <w:pStyle w:val="a7"/>
        <w:spacing w:line="240" w:lineRule="atLeast"/>
        <w:jc w:val="both"/>
        <w:rPr>
          <w:rFonts w:ascii="Times New Roman" w:hAnsi="Times New Roman"/>
          <w:sz w:val="28"/>
          <w:szCs w:val="28"/>
          <w:lang w:val="uk-UA"/>
        </w:rPr>
      </w:pPr>
    </w:p>
    <w:p w14:paraId="21CA2E2E" w14:textId="77777777" w:rsidR="00FB4027" w:rsidRPr="00700453" w:rsidRDefault="00FB4027" w:rsidP="00FB4027">
      <w:pPr>
        <w:pStyle w:val="a7"/>
        <w:spacing w:line="240" w:lineRule="atLeast"/>
        <w:jc w:val="both"/>
        <w:rPr>
          <w:rFonts w:ascii="Times New Roman" w:hAnsi="Times New Roman"/>
          <w:sz w:val="28"/>
          <w:szCs w:val="28"/>
          <w:lang w:val="uk-UA"/>
        </w:rPr>
      </w:pPr>
      <w:r w:rsidRPr="00700453">
        <w:rPr>
          <w:rFonts w:ascii="Times New Roman" w:hAnsi="Times New Roman"/>
          <w:sz w:val="28"/>
          <w:szCs w:val="28"/>
          <w:lang w:val="uk-UA"/>
        </w:rPr>
        <w:t xml:space="preserve">       Часткове виконання заходів обумовлено  наступними причинами:</w:t>
      </w:r>
    </w:p>
    <w:p w14:paraId="645A5753" w14:textId="77777777" w:rsidR="00FB4027" w:rsidRPr="00700453" w:rsidRDefault="00FB4027" w:rsidP="00FB4027">
      <w:pPr>
        <w:pStyle w:val="a7"/>
        <w:spacing w:line="240" w:lineRule="atLeast"/>
        <w:jc w:val="both"/>
        <w:rPr>
          <w:rFonts w:ascii="Times New Roman" w:hAnsi="Times New Roman"/>
          <w:sz w:val="28"/>
          <w:szCs w:val="28"/>
          <w:lang w:val="uk-UA"/>
        </w:rPr>
      </w:pPr>
    </w:p>
    <w:p w14:paraId="78D50954" w14:textId="77777777" w:rsidR="00FB4027" w:rsidRPr="00700453" w:rsidRDefault="00FB4027" w:rsidP="00FB4027">
      <w:pPr>
        <w:pStyle w:val="a7"/>
        <w:spacing w:line="240" w:lineRule="atLeast"/>
        <w:jc w:val="both"/>
        <w:rPr>
          <w:rFonts w:ascii="Times New Roman" w:hAnsi="Times New Roman"/>
          <w:sz w:val="28"/>
          <w:szCs w:val="28"/>
          <w:lang w:val="uk-UA"/>
        </w:rPr>
      </w:pPr>
      <w:r w:rsidRPr="00700453">
        <w:rPr>
          <w:rFonts w:ascii="Times New Roman" w:hAnsi="Times New Roman"/>
          <w:sz w:val="28"/>
          <w:szCs w:val="28"/>
          <w:lang w:val="uk-UA"/>
        </w:rPr>
        <w:t>- недостатнє фінансування з державного бюджету;</w:t>
      </w:r>
    </w:p>
    <w:p w14:paraId="1FD3D739" w14:textId="77777777" w:rsidR="00FB4027" w:rsidRPr="00700453" w:rsidRDefault="00FB4027" w:rsidP="00FB4027">
      <w:pPr>
        <w:pStyle w:val="a7"/>
        <w:spacing w:line="240" w:lineRule="atLeast"/>
        <w:jc w:val="both"/>
        <w:rPr>
          <w:rFonts w:ascii="Times New Roman" w:hAnsi="Times New Roman"/>
          <w:sz w:val="28"/>
          <w:szCs w:val="28"/>
          <w:lang w:val="uk-UA"/>
        </w:rPr>
      </w:pPr>
      <w:r w:rsidRPr="00700453">
        <w:rPr>
          <w:rFonts w:ascii="Times New Roman" w:hAnsi="Times New Roman"/>
          <w:sz w:val="28"/>
          <w:szCs w:val="28"/>
          <w:lang w:val="uk-UA"/>
        </w:rPr>
        <w:t>- скорочення контингенту отримувачів  у зв</w:t>
      </w:r>
      <w:r w:rsidRPr="00700453">
        <w:rPr>
          <w:rFonts w:ascii="Times New Roman" w:hAnsi="Times New Roman"/>
          <w:sz w:val="28"/>
          <w:szCs w:val="28"/>
        </w:rPr>
        <w:t>’</w:t>
      </w:r>
      <w:proofErr w:type="spellStart"/>
      <w:r w:rsidRPr="00700453">
        <w:rPr>
          <w:rFonts w:ascii="Times New Roman" w:hAnsi="Times New Roman"/>
          <w:sz w:val="28"/>
          <w:szCs w:val="28"/>
          <w:lang w:val="uk-UA"/>
        </w:rPr>
        <w:t>язку</w:t>
      </w:r>
      <w:proofErr w:type="spellEnd"/>
      <w:r w:rsidRPr="00700453">
        <w:rPr>
          <w:rFonts w:ascii="Times New Roman" w:hAnsi="Times New Roman"/>
          <w:sz w:val="28"/>
          <w:szCs w:val="28"/>
          <w:lang w:val="uk-UA"/>
        </w:rPr>
        <w:t xml:space="preserve"> зі смертю, вибуттям в інші міста області та регіони України;</w:t>
      </w:r>
    </w:p>
    <w:p w14:paraId="1CF47B5A" w14:textId="77777777" w:rsidR="00FB4027" w:rsidRPr="00700453" w:rsidRDefault="00FB4027" w:rsidP="00FB4027">
      <w:pPr>
        <w:pStyle w:val="a7"/>
        <w:spacing w:line="240" w:lineRule="atLeast"/>
        <w:jc w:val="both"/>
        <w:rPr>
          <w:rFonts w:ascii="Times New Roman" w:hAnsi="Times New Roman"/>
          <w:sz w:val="28"/>
          <w:szCs w:val="28"/>
          <w:lang w:val="uk-UA"/>
        </w:rPr>
      </w:pPr>
      <w:r w:rsidRPr="00700453">
        <w:rPr>
          <w:rFonts w:ascii="Times New Roman" w:hAnsi="Times New Roman"/>
          <w:sz w:val="28"/>
          <w:szCs w:val="28"/>
          <w:lang w:val="uk-UA"/>
        </w:rPr>
        <w:t>- наявність права вибору отримувачів пільг та субсидій ( пільга або субсидія 1 раз на півроку);</w:t>
      </w:r>
    </w:p>
    <w:p w14:paraId="6A2CF6C5" w14:textId="77777777" w:rsidR="00FB4027" w:rsidRDefault="00FB4027" w:rsidP="00FB4027">
      <w:pPr>
        <w:pStyle w:val="a7"/>
        <w:spacing w:line="240" w:lineRule="atLeast"/>
        <w:jc w:val="both"/>
        <w:rPr>
          <w:rFonts w:ascii="Times New Roman" w:hAnsi="Times New Roman"/>
          <w:sz w:val="28"/>
          <w:szCs w:val="28"/>
          <w:lang w:val="uk-UA"/>
        </w:rPr>
      </w:pPr>
      <w:r w:rsidRPr="00700453">
        <w:rPr>
          <w:rFonts w:ascii="Times New Roman" w:hAnsi="Times New Roman"/>
          <w:sz w:val="28"/>
          <w:szCs w:val="28"/>
          <w:lang w:val="uk-UA"/>
        </w:rPr>
        <w:t>- оплата за фактично спожиті житлово-комунальні послуги</w:t>
      </w:r>
      <w:r>
        <w:rPr>
          <w:rFonts w:ascii="Times New Roman" w:hAnsi="Times New Roman"/>
          <w:sz w:val="28"/>
          <w:szCs w:val="28"/>
          <w:lang w:val="uk-UA"/>
        </w:rPr>
        <w:t>;</w:t>
      </w:r>
    </w:p>
    <w:p w14:paraId="5A03E3EB" w14:textId="77777777" w:rsidR="00FB4027" w:rsidRPr="00E2497E" w:rsidRDefault="00FB4027" w:rsidP="00FB4027">
      <w:pPr>
        <w:spacing w:line="240" w:lineRule="atLeast"/>
        <w:jc w:val="both"/>
        <w:rPr>
          <w:sz w:val="28"/>
          <w:szCs w:val="28"/>
          <w:lang w:val="uk-UA"/>
        </w:rPr>
      </w:pPr>
      <w:r>
        <w:rPr>
          <w:sz w:val="28"/>
          <w:szCs w:val="28"/>
          <w:lang w:val="uk-UA"/>
        </w:rPr>
        <w:t>-  проведення карантинних заходів  на території України  у зв</w:t>
      </w:r>
      <w:r w:rsidRPr="00E2497E">
        <w:rPr>
          <w:sz w:val="28"/>
          <w:szCs w:val="28"/>
          <w:lang w:val="uk-UA"/>
        </w:rPr>
        <w:t>’</w:t>
      </w:r>
      <w:r>
        <w:rPr>
          <w:sz w:val="28"/>
          <w:szCs w:val="28"/>
          <w:lang w:val="uk-UA"/>
        </w:rPr>
        <w:t xml:space="preserve">язку з запобіганням поширення на території України гострої респіраторної  інфекції </w:t>
      </w:r>
      <w:r>
        <w:rPr>
          <w:sz w:val="28"/>
          <w:szCs w:val="28"/>
          <w:lang w:val="en-US"/>
        </w:rPr>
        <w:t>COVID</w:t>
      </w:r>
      <w:r>
        <w:rPr>
          <w:sz w:val="28"/>
          <w:szCs w:val="28"/>
          <w:lang w:val="uk-UA"/>
        </w:rPr>
        <w:t xml:space="preserve">-19. </w:t>
      </w:r>
    </w:p>
    <w:p w14:paraId="624B8DFA" w14:textId="77777777" w:rsidR="00FB4027" w:rsidRPr="001D43E9" w:rsidRDefault="00FB4027" w:rsidP="00FB4027">
      <w:pPr>
        <w:pStyle w:val="a7"/>
        <w:spacing w:line="240" w:lineRule="atLeast"/>
        <w:jc w:val="both"/>
        <w:rPr>
          <w:rFonts w:ascii="Times New Roman" w:hAnsi="Times New Roman"/>
          <w:sz w:val="28"/>
          <w:szCs w:val="28"/>
          <w:lang w:val="uk-UA"/>
        </w:rPr>
      </w:pPr>
    </w:p>
    <w:p w14:paraId="0792A756" w14:textId="77777777" w:rsidR="00FB4027" w:rsidRPr="00700453" w:rsidRDefault="00FB4027" w:rsidP="00FB4027">
      <w:pPr>
        <w:pStyle w:val="a7"/>
        <w:spacing w:line="240" w:lineRule="atLeast"/>
        <w:jc w:val="both"/>
        <w:rPr>
          <w:rFonts w:ascii="Times New Roman" w:hAnsi="Times New Roman"/>
          <w:sz w:val="28"/>
          <w:szCs w:val="28"/>
          <w:lang w:val="uk-UA"/>
        </w:rPr>
      </w:pPr>
      <w:r w:rsidRPr="00700453">
        <w:rPr>
          <w:rFonts w:ascii="Times New Roman" w:hAnsi="Times New Roman"/>
          <w:sz w:val="28"/>
          <w:szCs w:val="28"/>
          <w:lang w:val="uk-UA"/>
        </w:rPr>
        <w:lastRenderedPageBreak/>
        <w:t xml:space="preserve">      Всі заходи програми, які не потребують фінансування виконані в повному обсязі.</w:t>
      </w:r>
    </w:p>
    <w:p w14:paraId="202A36DB" w14:textId="77777777" w:rsidR="00FB4027" w:rsidRDefault="00FB4027" w:rsidP="00FB4027">
      <w:pPr>
        <w:pStyle w:val="a7"/>
        <w:spacing w:line="240" w:lineRule="atLeast"/>
        <w:jc w:val="both"/>
        <w:rPr>
          <w:rFonts w:ascii="Times New Roman" w:hAnsi="Times New Roman"/>
          <w:sz w:val="28"/>
          <w:szCs w:val="28"/>
          <w:lang w:val="uk-UA"/>
        </w:rPr>
      </w:pPr>
      <w:r w:rsidRPr="00700453">
        <w:rPr>
          <w:rFonts w:ascii="Times New Roman" w:hAnsi="Times New Roman"/>
          <w:sz w:val="28"/>
          <w:szCs w:val="28"/>
          <w:lang w:val="uk-UA"/>
        </w:rPr>
        <w:t xml:space="preserve">      </w:t>
      </w:r>
    </w:p>
    <w:p w14:paraId="0E873445" w14:textId="77777777" w:rsidR="00FB4027" w:rsidRPr="00700453" w:rsidRDefault="00FB4027" w:rsidP="00FB4027">
      <w:pPr>
        <w:pStyle w:val="a7"/>
        <w:spacing w:line="240" w:lineRule="atLeast"/>
        <w:jc w:val="both"/>
        <w:rPr>
          <w:rFonts w:ascii="Times New Roman" w:hAnsi="Times New Roman"/>
          <w:sz w:val="28"/>
          <w:szCs w:val="28"/>
          <w:lang w:val="uk-UA"/>
        </w:rPr>
      </w:pPr>
      <w:r>
        <w:rPr>
          <w:rFonts w:ascii="Times New Roman" w:hAnsi="Times New Roman"/>
          <w:sz w:val="28"/>
          <w:szCs w:val="28"/>
          <w:lang w:val="uk-UA"/>
        </w:rPr>
        <w:t xml:space="preserve">       </w:t>
      </w:r>
      <w:r w:rsidRPr="00700453">
        <w:rPr>
          <w:rFonts w:ascii="Times New Roman" w:hAnsi="Times New Roman"/>
          <w:sz w:val="28"/>
          <w:szCs w:val="28"/>
          <w:lang w:val="uk-UA"/>
        </w:rPr>
        <w:t>Практичне виконання заходів, визначених Програмою, шляхом надання додаткових пільг та допомог дає можливість значно посилити соціальний захист окремих категорій громадян, ефективно спрямовувати відповідні грошові кошти на підтримку  найбільш незахищених  верств населення.</w:t>
      </w:r>
    </w:p>
    <w:p w14:paraId="73ED0432" w14:textId="77777777" w:rsidR="00FB4027" w:rsidRPr="00700453" w:rsidRDefault="00FB4027" w:rsidP="00FB4027">
      <w:pPr>
        <w:pStyle w:val="a7"/>
        <w:spacing w:line="240" w:lineRule="atLeast"/>
        <w:jc w:val="both"/>
        <w:rPr>
          <w:rFonts w:ascii="Times New Roman" w:hAnsi="Times New Roman"/>
          <w:sz w:val="28"/>
          <w:szCs w:val="28"/>
          <w:lang w:val="uk-UA"/>
        </w:rPr>
      </w:pPr>
      <w:r w:rsidRPr="00700453">
        <w:rPr>
          <w:rFonts w:ascii="Times New Roman" w:hAnsi="Times New Roman"/>
          <w:sz w:val="28"/>
          <w:szCs w:val="28"/>
          <w:lang w:val="uk-UA"/>
        </w:rPr>
        <w:t xml:space="preserve">        Всі завдання Програми розраховані на постійне та тривале виконання, тому робота з їх реалізації </w:t>
      </w:r>
      <w:r>
        <w:rPr>
          <w:rFonts w:ascii="Times New Roman" w:hAnsi="Times New Roman"/>
          <w:sz w:val="28"/>
          <w:szCs w:val="28"/>
          <w:lang w:val="uk-UA"/>
        </w:rPr>
        <w:t xml:space="preserve"> буде продовжуватись у 2021 році</w:t>
      </w:r>
      <w:r w:rsidRPr="00700453">
        <w:rPr>
          <w:rFonts w:ascii="Times New Roman" w:hAnsi="Times New Roman"/>
          <w:sz w:val="28"/>
          <w:szCs w:val="28"/>
          <w:lang w:val="uk-UA"/>
        </w:rPr>
        <w:t>.</w:t>
      </w:r>
    </w:p>
    <w:p w14:paraId="66C6D6CA" w14:textId="77777777" w:rsidR="00FB4027" w:rsidRPr="00766BD7" w:rsidRDefault="00FB4027" w:rsidP="00FB4027">
      <w:pPr>
        <w:spacing w:line="240" w:lineRule="atLeast"/>
        <w:jc w:val="both"/>
        <w:rPr>
          <w:bCs/>
          <w:iCs/>
          <w:sz w:val="28"/>
          <w:szCs w:val="28"/>
          <w:lang w:val="uk-UA"/>
        </w:rPr>
      </w:pPr>
      <w:r>
        <w:rPr>
          <w:sz w:val="28"/>
          <w:szCs w:val="28"/>
          <w:lang w:val="uk-UA"/>
        </w:rPr>
        <w:t xml:space="preserve">        </w:t>
      </w:r>
      <w:r w:rsidRPr="00700453">
        <w:rPr>
          <w:sz w:val="28"/>
          <w:szCs w:val="28"/>
          <w:lang w:val="uk-UA"/>
        </w:rPr>
        <w:t>Пояснювальна записка  п</w:t>
      </w:r>
      <w:proofErr w:type="spellStart"/>
      <w:r w:rsidRPr="00700453">
        <w:rPr>
          <w:sz w:val="28"/>
          <w:szCs w:val="28"/>
        </w:rPr>
        <w:t>ро</w:t>
      </w:r>
      <w:proofErr w:type="spellEnd"/>
      <w:r>
        <w:rPr>
          <w:sz w:val="28"/>
          <w:szCs w:val="28"/>
          <w:lang w:val="uk-UA"/>
        </w:rPr>
        <w:t xml:space="preserve"> </w:t>
      </w:r>
      <w:r w:rsidRPr="00700453">
        <w:rPr>
          <w:sz w:val="28"/>
          <w:szCs w:val="28"/>
          <w:lang w:val="uk-UA"/>
        </w:rPr>
        <w:t>результати</w:t>
      </w:r>
      <w:r>
        <w:rPr>
          <w:sz w:val="28"/>
          <w:szCs w:val="28"/>
          <w:lang w:val="uk-UA"/>
        </w:rPr>
        <w:t xml:space="preserve"> </w:t>
      </w:r>
      <w:proofErr w:type="spellStart"/>
      <w:r w:rsidRPr="00700453">
        <w:rPr>
          <w:sz w:val="28"/>
          <w:szCs w:val="28"/>
        </w:rPr>
        <w:t>виконання</w:t>
      </w:r>
      <w:proofErr w:type="spellEnd"/>
      <w:r>
        <w:rPr>
          <w:sz w:val="28"/>
          <w:szCs w:val="28"/>
          <w:lang w:val="uk-UA"/>
        </w:rPr>
        <w:t xml:space="preserve"> </w:t>
      </w:r>
      <w:r w:rsidRPr="00700453">
        <w:rPr>
          <w:sz w:val="28"/>
          <w:szCs w:val="28"/>
          <w:lang w:val="uk-UA"/>
        </w:rPr>
        <w:t xml:space="preserve"> </w:t>
      </w:r>
      <w:proofErr w:type="spellStart"/>
      <w:r w:rsidRPr="00700453">
        <w:rPr>
          <w:sz w:val="28"/>
          <w:szCs w:val="28"/>
        </w:rPr>
        <w:t>Комплексної</w:t>
      </w:r>
      <w:proofErr w:type="spellEnd"/>
      <w:r>
        <w:rPr>
          <w:sz w:val="28"/>
          <w:szCs w:val="28"/>
          <w:lang w:val="uk-UA"/>
        </w:rPr>
        <w:t xml:space="preserve"> </w:t>
      </w:r>
      <w:proofErr w:type="spellStart"/>
      <w:r w:rsidRPr="00700453">
        <w:rPr>
          <w:sz w:val="28"/>
          <w:szCs w:val="28"/>
        </w:rPr>
        <w:t>програми</w:t>
      </w:r>
      <w:proofErr w:type="spellEnd"/>
      <w:r w:rsidRPr="00700453">
        <w:rPr>
          <w:sz w:val="28"/>
          <w:szCs w:val="28"/>
        </w:rPr>
        <w:t xml:space="preserve"> </w:t>
      </w:r>
      <w:r>
        <w:rPr>
          <w:sz w:val="28"/>
          <w:szCs w:val="28"/>
          <w:lang w:val="uk-UA"/>
        </w:rPr>
        <w:t xml:space="preserve"> </w:t>
      </w:r>
      <w:r w:rsidRPr="00700453">
        <w:rPr>
          <w:sz w:val="28"/>
          <w:szCs w:val="28"/>
        </w:rPr>
        <w:t xml:space="preserve">по </w:t>
      </w:r>
      <w:r>
        <w:rPr>
          <w:sz w:val="28"/>
          <w:szCs w:val="28"/>
          <w:lang w:val="uk-UA"/>
        </w:rPr>
        <w:t xml:space="preserve"> </w:t>
      </w:r>
      <w:proofErr w:type="spellStart"/>
      <w:r w:rsidRPr="00700453">
        <w:rPr>
          <w:sz w:val="28"/>
          <w:szCs w:val="28"/>
        </w:rPr>
        <w:t>соціальному</w:t>
      </w:r>
      <w:proofErr w:type="spellEnd"/>
      <w:r>
        <w:rPr>
          <w:sz w:val="28"/>
          <w:szCs w:val="28"/>
          <w:lang w:val="uk-UA"/>
        </w:rPr>
        <w:t xml:space="preserve">  </w:t>
      </w:r>
      <w:proofErr w:type="spellStart"/>
      <w:r w:rsidRPr="00700453">
        <w:rPr>
          <w:sz w:val="28"/>
          <w:szCs w:val="28"/>
        </w:rPr>
        <w:t>захисту</w:t>
      </w:r>
      <w:proofErr w:type="spellEnd"/>
      <w:r>
        <w:rPr>
          <w:sz w:val="28"/>
          <w:szCs w:val="28"/>
          <w:lang w:val="uk-UA"/>
        </w:rPr>
        <w:t xml:space="preserve">  </w:t>
      </w:r>
      <w:proofErr w:type="spellStart"/>
      <w:r w:rsidRPr="00700453">
        <w:rPr>
          <w:sz w:val="28"/>
          <w:szCs w:val="28"/>
        </w:rPr>
        <w:t>окремих</w:t>
      </w:r>
      <w:proofErr w:type="spellEnd"/>
      <w:r>
        <w:rPr>
          <w:sz w:val="28"/>
          <w:szCs w:val="28"/>
          <w:lang w:val="uk-UA"/>
        </w:rPr>
        <w:t xml:space="preserve">   </w:t>
      </w:r>
      <w:proofErr w:type="spellStart"/>
      <w:r w:rsidRPr="00700453">
        <w:rPr>
          <w:sz w:val="28"/>
          <w:szCs w:val="28"/>
        </w:rPr>
        <w:t>категорій</w:t>
      </w:r>
      <w:proofErr w:type="spellEnd"/>
      <w:r>
        <w:rPr>
          <w:sz w:val="28"/>
          <w:szCs w:val="28"/>
          <w:lang w:val="uk-UA"/>
        </w:rPr>
        <w:t xml:space="preserve">   </w:t>
      </w:r>
      <w:proofErr w:type="spellStart"/>
      <w:r w:rsidRPr="00700453">
        <w:rPr>
          <w:sz w:val="28"/>
          <w:szCs w:val="28"/>
        </w:rPr>
        <w:t>громадян</w:t>
      </w:r>
      <w:proofErr w:type="spellEnd"/>
      <w:r w:rsidRPr="00700453">
        <w:rPr>
          <w:sz w:val="28"/>
          <w:szCs w:val="28"/>
        </w:rPr>
        <w:t xml:space="preserve">  на 2019-</w:t>
      </w:r>
      <w:r w:rsidRPr="00766BD7">
        <w:rPr>
          <w:sz w:val="28"/>
          <w:szCs w:val="28"/>
        </w:rPr>
        <w:t>202</w:t>
      </w:r>
      <w:r w:rsidRPr="00766BD7">
        <w:rPr>
          <w:sz w:val="28"/>
          <w:szCs w:val="28"/>
          <w:lang w:val="uk-UA"/>
        </w:rPr>
        <w:t>2</w:t>
      </w:r>
      <w:r w:rsidRPr="00766BD7">
        <w:rPr>
          <w:sz w:val="28"/>
          <w:szCs w:val="28"/>
        </w:rPr>
        <w:t xml:space="preserve"> роки</w:t>
      </w:r>
      <w:r w:rsidRPr="00766BD7">
        <w:rPr>
          <w:sz w:val="28"/>
          <w:szCs w:val="28"/>
          <w:lang w:val="uk-UA"/>
        </w:rPr>
        <w:t>, затвердженої у новій редакції рішенням Бахмутської міської ради від 21.10.2020 № 6/148-3148  за 2020 рік  додається.</w:t>
      </w:r>
    </w:p>
    <w:p w14:paraId="752B017C" w14:textId="77777777" w:rsidR="00FB4027" w:rsidRPr="00766BD7" w:rsidRDefault="00FB4027" w:rsidP="00FB4027">
      <w:pPr>
        <w:tabs>
          <w:tab w:val="num" w:pos="1002"/>
        </w:tabs>
        <w:spacing w:line="240" w:lineRule="atLeast"/>
        <w:jc w:val="both"/>
        <w:rPr>
          <w:bCs/>
          <w:iCs/>
          <w:sz w:val="28"/>
          <w:szCs w:val="28"/>
          <w:lang w:val="uk-UA"/>
        </w:rPr>
      </w:pPr>
    </w:p>
    <w:p w14:paraId="0DE4E6CA" w14:textId="77777777" w:rsidR="00FB4027" w:rsidRPr="00766BD7" w:rsidRDefault="00FB4027" w:rsidP="00FB4027">
      <w:pPr>
        <w:ind w:firstLine="567"/>
        <w:jc w:val="both"/>
        <w:rPr>
          <w:i/>
          <w:sz w:val="28"/>
          <w:szCs w:val="28"/>
          <w:lang w:val="uk-UA"/>
        </w:rPr>
      </w:pPr>
      <w:r w:rsidRPr="00766BD7">
        <w:rPr>
          <w:i/>
          <w:sz w:val="28"/>
          <w:szCs w:val="28"/>
          <w:lang w:val="uk-UA"/>
        </w:rPr>
        <w:t xml:space="preserve">Звіт про результати виконання </w:t>
      </w:r>
      <w:r>
        <w:rPr>
          <w:i/>
          <w:sz w:val="28"/>
          <w:szCs w:val="28"/>
          <w:lang w:val="uk-UA"/>
        </w:rPr>
        <w:t>Комплексної програми по соціальному захисту окремих категорій громадян на 2019-2022 роки</w:t>
      </w:r>
      <w:r w:rsidRPr="00766BD7">
        <w:rPr>
          <w:i/>
          <w:sz w:val="28"/>
          <w:szCs w:val="28"/>
          <w:lang w:val="uk-UA"/>
        </w:rPr>
        <w:t xml:space="preserve">, </w:t>
      </w:r>
      <w:r>
        <w:rPr>
          <w:i/>
          <w:sz w:val="28"/>
          <w:szCs w:val="28"/>
          <w:lang w:val="uk-UA"/>
        </w:rPr>
        <w:t xml:space="preserve">затвердженої у новій редакції рішенням Бахмутської міської ради від 21.10.2020 № 6/148-3148, за 2020 рік, </w:t>
      </w:r>
      <w:r w:rsidRPr="00766BD7">
        <w:rPr>
          <w:i/>
          <w:sz w:val="28"/>
          <w:szCs w:val="28"/>
          <w:lang w:val="uk-UA"/>
        </w:rPr>
        <w:t xml:space="preserve">підготовлений Управлінням </w:t>
      </w:r>
      <w:r>
        <w:rPr>
          <w:i/>
          <w:sz w:val="28"/>
          <w:szCs w:val="28"/>
          <w:lang w:val="uk-UA"/>
        </w:rPr>
        <w:t xml:space="preserve">праці та соціального захисту населення </w:t>
      </w:r>
      <w:r w:rsidRPr="00766BD7">
        <w:rPr>
          <w:i/>
          <w:sz w:val="28"/>
          <w:szCs w:val="28"/>
          <w:lang w:val="uk-UA"/>
        </w:rPr>
        <w:t>Бахмутської міської ради.</w:t>
      </w:r>
    </w:p>
    <w:p w14:paraId="217686DC" w14:textId="77777777" w:rsidR="00FB4027" w:rsidRPr="00700453" w:rsidRDefault="00FB4027" w:rsidP="00FB4027">
      <w:pPr>
        <w:pStyle w:val="a7"/>
        <w:spacing w:line="240" w:lineRule="atLeast"/>
        <w:jc w:val="both"/>
        <w:rPr>
          <w:rFonts w:ascii="Times New Roman" w:hAnsi="Times New Roman"/>
          <w:color w:val="FF0000"/>
          <w:sz w:val="28"/>
          <w:szCs w:val="28"/>
          <w:lang w:val="uk-UA"/>
        </w:rPr>
      </w:pPr>
    </w:p>
    <w:p w14:paraId="5B207798" w14:textId="77777777" w:rsidR="00FB4027" w:rsidRPr="00376644" w:rsidRDefault="00FB4027" w:rsidP="00FB4027">
      <w:pPr>
        <w:widowControl w:val="0"/>
        <w:autoSpaceDE w:val="0"/>
        <w:autoSpaceDN w:val="0"/>
        <w:adjustRightInd w:val="0"/>
        <w:spacing w:line="240" w:lineRule="atLeast"/>
        <w:jc w:val="both"/>
        <w:rPr>
          <w:color w:val="000000"/>
          <w:sz w:val="28"/>
          <w:szCs w:val="28"/>
          <w:lang w:val="uk-UA"/>
        </w:rPr>
      </w:pPr>
    </w:p>
    <w:p w14:paraId="0798DB9D" w14:textId="77777777" w:rsidR="00FB4027" w:rsidRPr="00766BD7" w:rsidRDefault="00FB4027" w:rsidP="00FB4027">
      <w:pPr>
        <w:widowControl w:val="0"/>
        <w:autoSpaceDE w:val="0"/>
        <w:autoSpaceDN w:val="0"/>
        <w:adjustRightInd w:val="0"/>
        <w:spacing w:line="240" w:lineRule="atLeast"/>
        <w:jc w:val="both"/>
        <w:rPr>
          <w:color w:val="000000"/>
          <w:sz w:val="28"/>
          <w:szCs w:val="28"/>
          <w:lang w:val="uk-UA"/>
        </w:rPr>
      </w:pPr>
      <w:r w:rsidRPr="00766BD7">
        <w:rPr>
          <w:color w:val="000000"/>
          <w:sz w:val="28"/>
          <w:szCs w:val="28"/>
          <w:lang w:val="uk-UA"/>
        </w:rPr>
        <w:t>Начальник Управління праці та соціального</w:t>
      </w:r>
    </w:p>
    <w:p w14:paraId="0E2DBDE6" w14:textId="77777777" w:rsidR="00FB4027" w:rsidRPr="00766BD7" w:rsidRDefault="00FB4027" w:rsidP="00FB4027">
      <w:pPr>
        <w:widowControl w:val="0"/>
        <w:autoSpaceDE w:val="0"/>
        <w:autoSpaceDN w:val="0"/>
        <w:adjustRightInd w:val="0"/>
        <w:spacing w:line="240" w:lineRule="atLeast"/>
        <w:jc w:val="both"/>
        <w:rPr>
          <w:color w:val="000000"/>
          <w:sz w:val="28"/>
          <w:szCs w:val="28"/>
          <w:lang w:val="uk-UA"/>
        </w:rPr>
      </w:pPr>
      <w:r w:rsidRPr="00766BD7">
        <w:rPr>
          <w:color w:val="000000"/>
          <w:sz w:val="28"/>
          <w:szCs w:val="28"/>
          <w:lang w:val="uk-UA"/>
        </w:rPr>
        <w:t xml:space="preserve">захисту населення  Бахмутської міської ради                         </w:t>
      </w:r>
      <w:r>
        <w:rPr>
          <w:color w:val="000000"/>
          <w:sz w:val="28"/>
          <w:szCs w:val="28"/>
          <w:lang w:val="uk-UA"/>
        </w:rPr>
        <w:t xml:space="preserve">     </w:t>
      </w:r>
      <w:proofErr w:type="spellStart"/>
      <w:r w:rsidRPr="00766BD7">
        <w:rPr>
          <w:color w:val="000000"/>
          <w:sz w:val="28"/>
          <w:szCs w:val="28"/>
          <w:lang w:val="uk-UA"/>
        </w:rPr>
        <w:t>І.В.Сподіна</w:t>
      </w:r>
      <w:proofErr w:type="spellEnd"/>
    </w:p>
    <w:p w14:paraId="0BDAEC50" w14:textId="77777777" w:rsidR="00FB4027" w:rsidRPr="00766BD7" w:rsidRDefault="00FB4027" w:rsidP="00FB4027">
      <w:pPr>
        <w:widowControl w:val="0"/>
        <w:autoSpaceDE w:val="0"/>
        <w:autoSpaceDN w:val="0"/>
        <w:adjustRightInd w:val="0"/>
        <w:spacing w:line="240" w:lineRule="atLeast"/>
        <w:jc w:val="both"/>
        <w:rPr>
          <w:color w:val="000000"/>
          <w:sz w:val="28"/>
          <w:szCs w:val="28"/>
          <w:lang w:val="uk-UA"/>
        </w:rPr>
      </w:pPr>
    </w:p>
    <w:p w14:paraId="68A85EAD" w14:textId="77777777" w:rsidR="00FB4027" w:rsidRPr="00766BD7" w:rsidRDefault="00FB4027" w:rsidP="00FB4027">
      <w:pPr>
        <w:widowControl w:val="0"/>
        <w:autoSpaceDE w:val="0"/>
        <w:autoSpaceDN w:val="0"/>
        <w:adjustRightInd w:val="0"/>
        <w:spacing w:line="240" w:lineRule="atLeast"/>
        <w:jc w:val="both"/>
        <w:rPr>
          <w:color w:val="000000"/>
          <w:sz w:val="28"/>
          <w:szCs w:val="28"/>
          <w:lang w:val="uk-UA"/>
        </w:rPr>
      </w:pPr>
    </w:p>
    <w:p w14:paraId="1E44F3BB" w14:textId="77777777" w:rsidR="00FB4027" w:rsidRPr="00766BD7" w:rsidRDefault="00FB4027" w:rsidP="00FB4027">
      <w:pPr>
        <w:widowControl w:val="0"/>
        <w:autoSpaceDE w:val="0"/>
        <w:autoSpaceDN w:val="0"/>
        <w:adjustRightInd w:val="0"/>
        <w:spacing w:line="240" w:lineRule="atLeast"/>
        <w:jc w:val="both"/>
        <w:rPr>
          <w:color w:val="000000"/>
          <w:sz w:val="28"/>
          <w:szCs w:val="28"/>
          <w:lang w:val="uk-UA"/>
        </w:rPr>
      </w:pPr>
      <w:r w:rsidRPr="00766BD7">
        <w:rPr>
          <w:color w:val="000000"/>
          <w:sz w:val="28"/>
          <w:szCs w:val="28"/>
          <w:lang w:val="uk-UA"/>
        </w:rPr>
        <w:t xml:space="preserve">Секретар Бахмутської міської ради                                        </w:t>
      </w:r>
      <w:r>
        <w:rPr>
          <w:color w:val="000000"/>
          <w:sz w:val="28"/>
          <w:szCs w:val="28"/>
          <w:lang w:val="uk-UA"/>
        </w:rPr>
        <w:t xml:space="preserve">      </w:t>
      </w:r>
      <w:proofErr w:type="spellStart"/>
      <w:r w:rsidRPr="00766BD7">
        <w:rPr>
          <w:color w:val="000000"/>
          <w:sz w:val="28"/>
          <w:szCs w:val="28"/>
          <w:lang w:val="uk-UA"/>
        </w:rPr>
        <w:t>А.П.Касперська</w:t>
      </w:r>
      <w:proofErr w:type="spellEnd"/>
    </w:p>
    <w:p w14:paraId="56472174" w14:textId="77777777" w:rsidR="00FB4027" w:rsidRPr="00766BD7" w:rsidRDefault="00FB4027" w:rsidP="00FB4027">
      <w:pPr>
        <w:widowControl w:val="0"/>
        <w:autoSpaceDE w:val="0"/>
        <w:autoSpaceDN w:val="0"/>
        <w:adjustRightInd w:val="0"/>
        <w:jc w:val="both"/>
        <w:rPr>
          <w:color w:val="000000"/>
          <w:sz w:val="28"/>
          <w:szCs w:val="28"/>
          <w:lang w:val="uk-UA"/>
        </w:rPr>
      </w:pPr>
    </w:p>
    <w:p w14:paraId="01DB34CA" w14:textId="77777777" w:rsidR="00FB4027" w:rsidRPr="00766BD7" w:rsidRDefault="00FB4027" w:rsidP="00FB4027">
      <w:pPr>
        <w:spacing w:line="240" w:lineRule="atLeast"/>
        <w:jc w:val="center"/>
        <w:rPr>
          <w:i/>
          <w:sz w:val="26"/>
          <w:szCs w:val="26"/>
          <w:lang w:val="uk-UA"/>
        </w:rPr>
      </w:pPr>
      <w:r w:rsidRPr="00766BD7">
        <w:rPr>
          <w:i/>
          <w:sz w:val="26"/>
          <w:szCs w:val="26"/>
          <w:lang w:val="uk-UA"/>
        </w:rPr>
        <w:t xml:space="preserve">           </w:t>
      </w:r>
    </w:p>
    <w:p w14:paraId="5184CE19" w14:textId="77777777" w:rsidR="00FB4027" w:rsidRDefault="00FB4027" w:rsidP="00FB4027">
      <w:pPr>
        <w:spacing w:line="240" w:lineRule="atLeast"/>
        <w:jc w:val="center"/>
        <w:rPr>
          <w:i/>
          <w:sz w:val="26"/>
          <w:szCs w:val="26"/>
          <w:lang w:val="uk-UA"/>
        </w:rPr>
      </w:pPr>
    </w:p>
    <w:p w14:paraId="6EE36F12" w14:textId="77777777" w:rsidR="00FB4027" w:rsidRDefault="00FB4027" w:rsidP="00FB4027">
      <w:pPr>
        <w:spacing w:line="240" w:lineRule="atLeast"/>
        <w:jc w:val="center"/>
        <w:rPr>
          <w:i/>
          <w:sz w:val="26"/>
          <w:szCs w:val="26"/>
          <w:lang w:val="uk-UA"/>
        </w:rPr>
      </w:pPr>
    </w:p>
    <w:p w14:paraId="2628FC27" w14:textId="77777777" w:rsidR="00FB4027" w:rsidRDefault="00FB4027" w:rsidP="00FB4027">
      <w:pPr>
        <w:spacing w:line="240" w:lineRule="atLeast"/>
        <w:jc w:val="center"/>
        <w:rPr>
          <w:i/>
          <w:sz w:val="26"/>
          <w:szCs w:val="26"/>
          <w:lang w:val="uk-UA"/>
        </w:rPr>
      </w:pPr>
    </w:p>
    <w:p w14:paraId="0D5E2C54" w14:textId="77777777" w:rsidR="00FB4027" w:rsidRDefault="00FB4027" w:rsidP="00FB4027">
      <w:pPr>
        <w:spacing w:line="240" w:lineRule="atLeast"/>
        <w:jc w:val="center"/>
        <w:rPr>
          <w:i/>
          <w:sz w:val="26"/>
          <w:szCs w:val="26"/>
          <w:lang w:val="uk-UA"/>
        </w:rPr>
      </w:pPr>
    </w:p>
    <w:p w14:paraId="70D742EB" w14:textId="77777777" w:rsidR="00FB4027" w:rsidRDefault="00FB4027" w:rsidP="00FB4027">
      <w:pPr>
        <w:spacing w:line="240" w:lineRule="atLeast"/>
        <w:jc w:val="center"/>
        <w:rPr>
          <w:i/>
          <w:sz w:val="26"/>
          <w:szCs w:val="26"/>
          <w:lang w:val="uk-UA"/>
        </w:rPr>
      </w:pPr>
    </w:p>
    <w:p w14:paraId="0D2F1840" w14:textId="77777777" w:rsidR="00FB4027" w:rsidRDefault="00FB4027" w:rsidP="00FB4027">
      <w:pPr>
        <w:spacing w:line="240" w:lineRule="atLeast"/>
        <w:jc w:val="center"/>
        <w:rPr>
          <w:i/>
          <w:sz w:val="26"/>
          <w:szCs w:val="26"/>
          <w:lang w:val="uk-UA"/>
        </w:rPr>
      </w:pPr>
    </w:p>
    <w:p w14:paraId="62C211DC" w14:textId="77777777" w:rsidR="00FB4027" w:rsidRDefault="00FB4027" w:rsidP="00FB4027">
      <w:pPr>
        <w:spacing w:line="240" w:lineRule="atLeast"/>
        <w:jc w:val="center"/>
        <w:rPr>
          <w:i/>
          <w:sz w:val="26"/>
          <w:szCs w:val="26"/>
          <w:lang w:val="uk-UA"/>
        </w:rPr>
      </w:pPr>
    </w:p>
    <w:p w14:paraId="4A34111E" w14:textId="77777777" w:rsidR="00FB4027" w:rsidRDefault="00FB4027" w:rsidP="00FB4027">
      <w:pPr>
        <w:spacing w:line="240" w:lineRule="atLeast"/>
        <w:jc w:val="center"/>
        <w:rPr>
          <w:i/>
          <w:sz w:val="26"/>
          <w:szCs w:val="26"/>
          <w:lang w:val="uk-UA"/>
        </w:rPr>
      </w:pPr>
    </w:p>
    <w:p w14:paraId="4A8190D4" w14:textId="77777777" w:rsidR="00FB4027" w:rsidRDefault="00FB4027" w:rsidP="00FB4027">
      <w:pPr>
        <w:spacing w:line="240" w:lineRule="atLeast"/>
        <w:jc w:val="center"/>
        <w:rPr>
          <w:i/>
          <w:sz w:val="26"/>
          <w:szCs w:val="26"/>
          <w:lang w:val="uk-UA"/>
        </w:rPr>
      </w:pPr>
    </w:p>
    <w:p w14:paraId="679DE231" w14:textId="77777777" w:rsidR="00FB4027" w:rsidRDefault="00FB4027" w:rsidP="00FB4027">
      <w:pPr>
        <w:spacing w:line="240" w:lineRule="atLeast"/>
        <w:jc w:val="center"/>
        <w:rPr>
          <w:i/>
          <w:sz w:val="26"/>
          <w:szCs w:val="26"/>
          <w:lang w:val="uk-UA"/>
        </w:rPr>
      </w:pPr>
    </w:p>
    <w:p w14:paraId="2EFB4F16" w14:textId="77777777" w:rsidR="00FB4027" w:rsidRDefault="00FB4027" w:rsidP="00FB4027">
      <w:pPr>
        <w:spacing w:line="240" w:lineRule="atLeast"/>
        <w:jc w:val="center"/>
        <w:rPr>
          <w:i/>
          <w:sz w:val="26"/>
          <w:szCs w:val="26"/>
          <w:lang w:val="uk-UA"/>
        </w:rPr>
      </w:pPr>
    </w:p>
    <w:p w14:paraId="7A15DE4C" w14:textId="77777777" w:rsidR="00FB4027" w:rsidRDefault="00FB4027" w:rsidP="00FB4027">
      <w:pPr>
        <w:spacing w:line="240" w:lineRule="atLeast"/>
        <w:jc w:val="center"/>
        <w:rPr>
          <w:i/>
          <w:sz w:val="26"/>
          <w:szCs w:val="26"/>
          <w:lang w:val="uk-UA"/>
        </w:rPr>
      </w:pPr>
    </w:p>
    <w:p w14:paraId="33FE0B9C" w14:textId="77777777" w:rsidR="00FB4027" w:rsidRDefault="00FB4027" w:rsidP="00FB4027">
      <w:pPr>
        <w:spacing w:line="240" w:lineRule="atLeast"/>
        <w:jc w:val="center"/>
        <w:rPr>
          <w:i/>
          <w:sz w:val="26"/>
          <w:szCs w:val="26"/>
          <w:lang w:val="uk-UA"/>
        </w:rPr>
      </w:pPr>
    </w:p>
    <w:p w14:paraId="34103F35" w14:textId="77777777" w:rsidR="00FB4027" w:rsidRDefault="00FB4027" w:rsidP="00FB4027">
      <w:pPr>
        <w:spacing w:line="240" w:lineRule="atLeast"/>
        <w:jc w:val="center"/>
        <w:rPr>
          <w:i/>
          <w:sz w:val="26"/>
          <w:szCs w:val="26"/>
          <w:lang w:val="uk-UA"/>
        </w:rPr>
      </w:pPr>
    </w:p>
    <w:p w14:paraId="6E559E6E" w14:textId="77777777" w:rsidR="00FB4027" w:rsidRDefault="00FB4027" w:rsidP="00FB4027">
      <w:pPr>
        <w:spacing w:line="240" w:lineRule="atLeast"/>
        <w:jc w:val="center"/>
        <w:rPr>
          <w:i/>
          <w:sz w:val="26"/>
          <w:szCs w:val="26"/>
          <w:lang w:val="uk-UA"/>
        </w:rPr>
      </w:pPr>
    </w:p>
    <w:p w14:paraId="65ABDB6B" w14:textId="77777777" w:rsidR="00FB4027" w:rsidRDefault="00FB4027" w:rsidP="00FB4027">
      <w:pPr>
        <w:spacing w:line="240" w:lineRule="atLeast"/>
        <w:jc w:val="center"/>
        <w:rPr>
          <w:i/>
          <w:sz w:val="26"/>
          <w:szCs w:val="26"/>
          <w:lang w:val="uk-UA"/>
        </w:rPr>
      </w:pPr>
    </w:p>
    <w:p w14:paraId="0D0D82A6" w14:textId="77777777" w:rsidR="00FB4027" w:rsidRDefault="00FB4027" w:rsidP="00FB4027">
      <w:pPr>
        <w:spacing w:line="240" w:lineRule="atLeast"/>
        <w:jc w:val="center"/>
        <w:rPr>
          <w:i/>
          <w:sz w:val="26"/>
          <w:szCs w:val="26"/>
          <w:lang w:val="uk-UA"/>
        </w:rPr>
      </w:pPr>
    </w:p>
    <w:p w14:paraId="5A59C78F" w14:textId="77777777" w:rsidR="00FB4027" w:rsidRDefault="00FB4027" w:rsidP="00FB4027">
      <w:pPr>
        <w:spacing w:line="240" w:lineRule="atLeast"/>
        <w:jc w:val="center"/>
        <w:rPr>
          <w:i/>
          <w:sz w:val="26"/>
          <w:szCs w:val="26"/>
          <w:lang w:val="uk-UA"/>
        </w:rPr>
        <w:sectPr w:rsidR="00FB4027" w:rsidSect="00D427B9">
          <w:headerReference w:type="default" r:id="rId9"/>
          <w:pgSz w:w="11906" w:h="16838"/>
          <w:pgMar w:top="1134" w:right="850" w:bottom="1134" w:left="1701" w:header="708" w:footer="708" w:gutter="0"/>
          <w:pgNumType w:start="22"/>
          <w:cols w:space="708"/>
          <w:docGrid w:linePitch="360"/>
        </w:sectPr>
      </w:pPr>
    </w:p>
    <w:p w14:paraId="4149AE10" w14:textId="77777777" w:rsidR="00FB4027" w:rsidRPr="0044365E" w:rsidRDefault="00FB4027" w:rsidP="00FB4027">
      <w:pPr>
        <w:spacing w:line="240" w:lineRule="atLeast"/>
        <w:jc w:val="center"/>
        <w:rPr>
          <w:i/>
          <w:sz w:val="26"/>
          <w:szCs w:val="26"/>
          <w:lang w:val="uk-UA"/>
        </w:rPr>
      </w:pPr>
      <w:r>
        <w:rPr>
          <w:i/>
          <w:sz w:val="26"/>
          <w:szCs w:val="26"/>
          <w:lang w:val="uk-UA"/>
        </w:rPr>
        <w:lastRenderedPageBreak/>
        <w:t xml:space="preserve">           </w:t>
      </w:r>
      <w:r w:rsidRPr="0044365E">
        <w:rPr>
          <w:i/>
          <w:sz w:val="26"/>
          <w:szCs w:val="26"/>
          <w:lang w:val="uk-UA"/>
        </w:rPr>
        <w:t xml:space="preserve">Додаток   </w:t>
      </w:r>
    </w:p>
    <w:p w14:paraId="42A771FB" w14:textId="77777777" w:rsidR="00FB4027" w:rsidRDefault="00FB4027" w:rsidP="00FB4027">
      <w:pPr>
        <w:spacing w:line="240" w:lineRule="atLeast"/>
        <w:rPr>
          <w:i/>
          <w:sz w:val="26"/>
          <w:szCs w:val="26"/>
          <w:lang w:val="uk-UA"/>
        </w:rPr>
      </w:pPr>
      <w:r>
        <w:rPr>
          <w:i/>
          <w:sz w:val="26"/>
          <w:szCs w:val="26"/>
          <w:lang w:val="uk-UA"/>
        </w:rPr>
        <w:t xml:space="preserve">                                                                     </w:t>
      </w:r>
      <w:r w:rsidRPr="003126B9">
        <w:rPr>
          <w:i/>
          <w:sz w:val="26"/>
          <w:szCs w:val="26"/>
          <w:lang w:val="uk-UA"/>
        </w:rPr>
        <w:t xml:space="preserve">до звіту </w:t>
      </w:r>
      <w:r>
        <w:rPr>
          <w:i/>
          <w:sz w:val="26"/>
          <w:szCs w:val="26"/>
          <w:lang w:val="uk-UA"/>
        </w:rPr>
        <w:t>п</w:t>
      </w:r>
      <w:proofErr w:type="spellStart"/>
      <w:r w:rsidRPr="003126B9">
        <w:rPr>
          <w:i/>
          <w:sz w:val="26"/>
          <w:szCs w:val="26"/>
        </w:rPr>
        <w:t>ро</w:t>
      </w:r>
      <w:proofErr w:type="spellEnd"/>
      <w:r>
        <w:rPr>
          <w:i/>
          <w:sz w:val="26"/>
          <w:szCs w:val="26"/>
          <w:lang w:val="uk-UA"/>
        </w:rPr>
        <w:t xml:space="preserve"> </w:t>
      </w:r>
      <w:r w:rsidRPr="003126B9">
        <w:rPr>
          <w:i/>
          <w:sz w:val="26"/>
          <w:szCs w:val="26"/>
          <w:lang w:val="uk-UA"/>
        </w:rPr>
        <w:t>результати</w:t>
      </w:r>
      <w:r>
        <w:rPr>
          <w:i/>
          <w:sz w:val="26"/>
          <w:szCs w:val="26"/>
          <w:lang w:val="uk-UA"/>
        </w:rPr>
        <w:t xml:space="preserve"> </w:t>
      </w:r>
      <w:proofErr w:type="spellStart"/>
      <w:r w:rsidRPr="003126B9">
        <w:rPr>
          <w:i/>
          <w:sz w:val="26"/>
          <w:szCs w:val="26"/>
        </w:rPr>
        <w:t>виконання</w:t>
      </w:r>
      <w:proofErr w:type="spellEnd"/>
      <w:r>
        <w:rPr>
          <w:i/>
          <w:sz w:val="26"/>
          <w:szCs w:val="26"/>
          <w:lang w:val="uk-UA"/>
        </w:rPr>
        <w:t xml:space="preserve"> </w:t>
      </w:r>
      <w:r w:rsidRPr="003126B9">
        <w:rPr>
          <w:i/>
          <w:sz w:val="26"/>
          <w:szCs w:val="26"/>
          <w:lang w:val="uk-UA"/>
        </w:rPr>
        <w:t xml:space="preserve"> </w:t>
      </w:r>
    </w:p>
    <w:p w14:paraId="2CCC7FAE" w14:textId="77777777" w:rsidR="00FB4027" w:rsidRDefault="00FB4027" w:rsidP="00FB4027">
      <w:pPr>
        <w:spacing w:line="240" w:lineRule="atLeast"/>
        <w:jc w:val="center"/>
        <w:rPr>
          <w:i/>
          <w:sz w:val="26"/>
          <w:szCs w:val="26"/>
          <w:lang w:val="uk-UA"/>
        </w:rPr>
      </w:pPr>
      <w:r>
        <w:rPr>
          <w:i/>
          <w:sz w:val="26"/>
          <w:szCs w:val="26"/>
          <w:lang w:val="uk-UA"/>
        </w:rPr>
        <w:t xml:space="preserve">                                                            </w:t>
      </w:r>
      <w:proofErr w:type="spellStart"/>
      <w:r w:rsidRPr="003126B9">
        <w:rPr>
          <w:i/>
          <w:sz w:val="26"/>
          <w:szCs w:val="26"/>
        </w:rPr>
        <w:t>Комплексної</w:t>
      </w:r>
      <w:proofErr w:type="spellEnd"/>
      <w:r>
        <w:rPr>
          <w:i/>
          <w:sz w:val="26"/>
          <w:szCs w:val="26"/>
          <w:lang w:val="uk-UA"/>
        </w:rPr>
        <w:t xml:space="preserve"> </w:t>
      </w:r>
      <w:proofErr w:type="spellStart"/>
      <w:proofErr w:type="gramStart"/>
      <w:r w:rsidRPr="003126B9">
        <w:rPr>
          <w:i/>
          <w:sz w:val="26"/>
          <w:szCs w:val="26"/>
        </w:rPr>
        <w:t>програми</w:t>
      </w:r>
      <w:proofErr w:type="spellEnd"/>
      <w:r>
        <w:rPr>
          <w:i/>
          <w:sz w:val="26"/>
          <w:szCs w:val="26"/>
          <w:lang w:val="uk-UA"/>
        </w:rPr>
        <w:t xml:space="preserve">  по</w:t>
      </w:r>
      <w:proofErr w:type="gramEnd"/>
      <w:r>
        <w:rPr>
          <w:i/>
          <w:sz w:val="26"/>
          <w:szCs w:val="26"/>
          <w:lang w:val="uk-UA"/>
        </w:rPr>
        <w:t xml:space="preserve"> соціальному  </w:t>
      </w:r>
    </w:p>
    <w:p w14:paraId="3C4AF35A" w14:textId="77777777" w:rsidR="00FB4027" w:rsidRPr="003126B9" w:rsidRDefault="00FB4027" w:rsidP="00FB4027">
      <w:pPr>
        <w:spacing w:line="240" w:lineRule="atLeast"/>
        <w:jc w:val="center"/>
        <w:rPr>
          <w:i/>
          <w:sz w:val="26"/>
          <w:szCs w:val="26"/>
          <w:lang w:val="uk-UA"/>
        </w:rPr>
      </w:pPr>
      <w:r>
        <w:rPr>
          <w:i/>
          <w:sz w:val="26"/>
          <w:szCs w:val="26"/>
          <w:lang w:val="uk-UA"/>
        </w:rPr>
        <w:t xml:space="preserve">                                                          </w:t>
      </w:r>
      <w:proofErr w:type="spellStart"/>
      <w:proofErr w:type="gramStart"/>
      <w:r w:rsidRPr="003126B9">
        <w:rPr>
          <w:i/>
          <w:sz w:val="26"/>
          <w:szCs w:val="26"/>
        </w:rPr>
        <w:t>захисту</w:t>
      </w:r>
      <w:proofErr w:type="spellEnd"/>
      <w:r>
        <w:rPr>
          <w:i/>
          <w:sz w:val="26"/>
          <w:szCs w:val="26"/>
          <w:lang w:val="uk-UA"/>
        </w:rPr>
        <w:t xml:space="preserve">  </w:t>
      </w:r>
      <w:proofErr w:type="spellStart"/>
      <w:r w:rsidRPr="003126B9">
        <w:rPr>
          <w:i/>
          <w:sz w:val="26"/>
          <w:szCs w:val="26"/>
        </w:rPr>
        <w:t>окремих</w:t>
      </w:r>
      <w:proofErr w:type="spellEnd"/>
      <w:proofErr w:type="gramEnd"/>
      <w:r>
        <w:rPr>
          <w:i/>
          <w:sz w:val="26"/>
          <w:szCs w:val="26"/>
          <w:lang w:val="uk-UA"/>
        </w:rPr>
        <w:t xml:space="preserve"> категорій громадян</w:t>
      </w:r>
    </w:p>
    <w:p w14:paraId="2266A5EE" w14:textId="77777777" w:rsidR="00FB4027" w:rsidRDefault="00FB4027" w:rsidP="00FB4027">
      <w:pPr>
        <w:spacing w:line="240" w:lineRule="atLeast"/>
        <w:jc w:val="center"/>
        <w:rPr>
          <w:i/>
          <w:sz w:val="26"/>
          <w:szCs w:val="26"/>
          <w:lang w:val="uk-UA"/>
        </w:rPr>
      </w:pPr>
      <w:r w:rsidRPr="00766BD7">
        <w:rPr>
          <w:i/>
          <w:sz w:val="26"/>
          <w:szCs w:val="26"/>
          <w:lang w:val="uk-UA"/>
        </w:rPr>
        <w:t xml:space="preserve">                                           </w:t>
      </w:r>
      <w:r>
        <w:rPr>
          <w:i/>
          <w:sz w:val="26"/>
          <w:szCs w:val="26"/>
          <w:lang w:val="uk-UA"/>
        </w:rPr>
        <w:t xml:space="preserve">      </w:t>
      </w:r>
      <w:r w:rsidRPr="00766BD7">
        <w:rPr>
          <w:i/>
          <w:sz w:val="26"/>
          <w:szCs w:val="26"/>
          <w:lang w:val="uk-UA"/>
        </w:rPr>
        <w:t xml:space="preserve"> </w:t>
      </w:r>
      <w:r w:rsidRPr="00766BD7">
        <w:rPr>
          <w:i/>
          <w:sz w:val="26"/>
          <w:szCs w:val="26"/>
        </w:rPr>
        <w:t>на 2019-202</w:t>
      </w:r>
      <w:r w:rsidRPr="00766BD7">
        <w:rPr>
          <w:i/>
          <w:sz w:val="26"/>
          <w:szCs w:val="26"/>
          <w:lang w:val="uk-UA"/>
        </w:rPr>
        <w:t>2</w:t>
      </w:r>
      <w:r w:rsidRPr="00766BD7">
        <w:rPr>
          <w:i/>
          <w:sz w:val="26"/>
          <w:szCs w:val="26"/>
        </w:rPr>
        <w:t xml:space="preserve"> роки</w:t>
      </w:r>
      <w:r w:rsidRPr="00766BD7">
        <w:rPr>
          <w:i/>
          <w:sz w:val="26"/>
          <w:szCs w:val="26"/>
          <w:lang w:val="uk-UA"/>
        </w:rPr>
        <w:t xml:space="preserve">, затвердженої </w:t>
      </w:r>
    </w:p>
    <w:p w14:paraId="56F853F5" w14:textId="77777777" w:rsidR="00FB4027" w:rsidRDefault="00FB4027" w:rsidP="00FB4027">
      <w:pPr>
        <w:spacing w:line="240" w:lineRule="atLeast"/>
        <w:jc w:val="center"/>
        <w:rPr>
          <w:i/>
          <w:sz w:val="26"/>
          <w:szCs w:val="26"/>
          <w:lang w:val="uk-UA"/>
        </w:rPr>
      </w:pPr>
      <w:r>
        <w:rPr>
          <w:i/>
          <w:sz w:val="26"/>
          <w:szCs w:val="26"/>
          <w:lang w:val="uk-UA"/>
        </w:rPr>
        <w:t xml:space="preserve">                                                           </w:t>
      </w:r>
      <w:r w:rsidRPr="00766BD7">
        <w:rPr>
          <w:i/>
          <w:sz w:val="26"/>
          <w:szCs w:val="26"/>
          <w:lang w:val="uk-UA"/>
        </w:rPr>
        <w:t xml:space="preserve">у новій редакції рішенням Бахмутської </w:t>
      </w:r>
    </w:p>
    <w:p w14:paraId="0FB9B633" w14:textId="77777777" w:rsidR="00FB4027" w:rsidRDefault="00FB4027" w:rsidP="00FB4027">
      <w:pPr>
        <w:spacing w:line="240" w:lineRule="atLeast"/>
        <w:jc w:val="center"/>
        <w:rPr>
          <w:i/>
          <w:sz w:val="26"/>
          <w:szCs w:val="26"/>
          <w:lang w:val="uk-UA"/>
        </w:rPr>
      </w:pPr>
      <w:r>
        <w:rPr>
          <w:i/>
          <w:sz w:val="26"/>
          <w:szCs w:val="26"/>
          <w:lang w:val="uk-UA"/>
        </w:rPr>
        <w:t xml:space="preserve">                                                              </w:t>
      </w:r>
      <w:r w:rsidRPr="00766BD7">
        <w:rPr>
          <w:i/>
          <w:sz w:val="26"/>
          <w:szCs w:val="26"/>
          <w:lang w:val="uk-UA"/>
        </w:rPr>
        <w:t>міської ради від 21.10.2020 № 6/148-3148</w:t>
      </w:r>
      <w:r>
        <w:rPr>
          <w:i/>
          <w:sz w:val="26"/>
          <w:szCs w:val="26"/>
          <w:lang w:val="uk-UA"/>
        </w:rPr>
        <w:t>,</w:t>
      </w:r>
      <w:r w:rsidRPr="00766BD7">
        <w:rPr>
          <w:i/>
          <w:sz w:val="26"/>
          <w:szCs w:val="26"/>
          <w:lang w:val="uk-UA"/>
        </w:rPr>
        <w:t xml:space="preserve">  </w:t>
      </w:r>
    </w:p>
    <w:p w14:paraId="628F6DFC" w14:textId="77777777" w:rsidR="00FB4027" w:rsidRPr="00766BD7" w:rsidRDefault="00FB4027" w:rsidP="00FB4027">
      <w:pPr>
        <w:spacing w:line="240" w:lineRule="atLeast"/>
        <w:jc w:val="center"/>
        <w:rPr>
          <w:bCs/>
          <w:i/>
          <w:iCs/>
          <w:sz w:val="26"/>
          <w:szCs w:val="26"/>
          <w:lang w:val="uk-UA"/>
        </w:rPr>
      </w:pPr>
      <w:r>
        <w:rPr>
          <w:i/>
          <w:sz w:val="26"/>
          <w:szCs w:val="26"/>
          <w:lang w:val="uk-UA"/>
        </w:rPr>
        <w:t xml:space="preserve">         </w:t>
      </w:r>
      <w:r w:rsidRPr="00766BD7">
        <w:rPr>
          <w:i/>
          <w:sz w:val="26"/>
          <w:szCs w:val="26"/>
          <w:lang w:val="uk-UA"/>
        </w:rPr>
        <w:t>за 2020 рік</w:t>
      </w:r>
    </w:p>
    <w:p w14:paraId="337B43E0" w14:textId="77777777" w:rsidR="00FB4027" w:rsidRPr="00766BD7" w:rsidRDefault="00FB4027" w:rsidP="00FB4027">
      <w:pPr>
        <w:tabs>
          <w:tab w:val="num" w:pos="1002"/>
        </w:tabs>
        <w:spacing w:line="240" w:lineRule="atLeast"/>
        <w:jc w:val="center"/>
        <w:rPr>
          <w:b/>
          <w:bCs/>
          <w:i/>
          <w:iCs/>
          <w:sz w:val="26"/>
          <w:szCs w:val="26"/>
          <w:lang w:val="uk-UA"/>
        </w:rPr>
      </w:pPr>
    </w:p>
    <w:p w14:paraId="1AE7AE5C" w14:textId="77777777" w:rsidR="00FB4027" w:rsidRPr="0023693E" w:rsidRDefault="00FB4027" w:rsidP="00FB4027">
      <w:pPr>
        <w:spacing w:line="240" w:lineRule="atLeast"/>
        <w:jc w:val="center"/>
        <w:rPr>
          <w:b/>
          <w:sz w:val="28"/>
          <w:szCs w:val="28"/>
          <w:lang w:val="uk-UA"/>
        </w:rPr>
      </w:pPr>
      <w:r w:rsidRPr="0023693E">
        <w:rPr>
          <w:b/>
          <w:sz w:val="28"/>
          <w:szCs w:val="28"/>
          <w:lang w:val="uk-UA"/>
        </w:rPr>
        <w:t>Пояснювальна записка</w:t>
      </w:r>
    </w:p>
    <w:p w14:paraId="4518CBEC" w14:textId="77777777" w:rsidR="00FB4027" w:rsidRPr="00260F72" w:rsidRDefault="00FB4027" w:rsidP="00FB4027">
      <w:pPr>
        <w:spacing w:line="240" w:lineRule="atLeast"/>
        <w:jc w:val="center"/>
        <w:rPr>
          <w:b/>
          <w:sz w:val="28"/>
          <w:szCs w:val="28"/>
          <w:lang w:val="uk-UA"/>
        </w:rPr>
      </w:pPr>
      <w:r w:rsidRPr="00260F72">
        <w:rPr>
          <w:b/>
          <w:sz w:val="28"/>
          <w:szCs w:val="28"/>
          <w:lang w:val="uk-UA"/>
        </w:rPr>
        <w:t xml:space="preserve">про результати виконання Комплексної програми по соціальному захисту окремих категорій  громадян  на 2019-2022 роки, </w:t>
      </w:r>
    </w:p>
    <w:p w14:paraId="63540808" w14:textId="77777777" w:rsidR="00FB4027" w:rsidRPr="00260F72" w:rsidRDefault="00FB4027" w:rsidP="00FB4027">
      <w:pPr>
        <w:spacing w:line="240" w:lineRule="atLeast"/>
        <w:jc w:val="center"/>
        <w:rPr>
          <w:b/>
          <w:sz w:val="28"/>
          <w:szCs w:val="28"/>
          <w:lang w:val="uk-UA"/>
        </w:rPr>
      </w:pPr>
      <w:r w:rsidRPr="00260F72">
        <w:rPr>
          <w:b/>
          <w:sz w:val="28"/>
          <w:szCs w:val="28"/>
          <w:lang w:val="uk-UA"/>
        </w:rPr>
        <w:t xml:space="preserve">затвердженої у новій  редакції  рішенням  Бахмутської  міської  ради  </w:t>
      </w:r>
    </w:p>
    <w:p w14:paraId="29C4F8F1" w14:textId="77777777" w:rsidR="00FB4027" w:rsidRPr="00260F72" w:rsidRDefault="00FB4027" w:rsidP="00FB4027">
      <w:pPr>
        <w:spacing w:line="240" w:lineRule="atLeast"/>
        <w:jc w:val="center"/>
        <w:rPr>
          <w:b/>
          <w:bCs/>
          <w:iCs/>
          <w:sz w:val="28"/>
          <w:szCs w:val="28"/>
          <w:lang w:val="uk-UA"/>
        </w:rPr>
      </w:pPr>
      <w:r w:rsidRPr="00260F72">
        <w:rPr>
          <w:b/>
          <w:sz w:val="28"/>
          <w:szCs w:val="28"/>
          <w:lang w:val="uk-UA"/>
        </w:rPr>
        <w:t>від  21.10.2020  № 6/148-3148</w:t>
      </w:r>
      <w:r>
        <w:rPr>
          <w:b/>
          <w:sz w:val="28"/>
          <w:szCs w:val="28"/>
          <w:lang w:val="uk-UA"/>
        </w:rPr>
        <w:t>,</w:t>
      </w:r>
      <w:r w:rsidRPr="00260F72">
        <w:rPr>
          <w:b/>
          <w:sz w:val="28"/>
          <w:szCs w:val="28"/>
          <w:lang w:val="uk-UA"/>
        </w:rPr>
        <w:t xml:space="preserve">  за 2020 рік</w:t>
      </w:r>
    </w:p>
    <w:p w14:paraId="048F0DD2" w14:textId="77777777" w:rsidR="00FB4027" w:rsidRPr="00260F72" w:rsidRDefault="00FB4027" w:rsidP="00FB4027">
      <w:pPr>
        <w:spacing w:line="240" w:lineRule="atLeast"/>
        <w:jc w:val="center"/>
        <w:rPr>
          <w:b/>
          <w:i/>
          <w:sz w:val="28"/>
          <w:szCs w:val="28"/>
          <w:lang w:val="uk-UA"/>
        </w:rPr>
      </w:pPr>
    </w:p>
    <w:p w14:paraId="7F11E3B6" w14:textId="77777777" w:rsidR="00FB4027" w:rsidRPr="0023693E" w:rsidRDefault="00FB4027" w:rsidP="00FB4027">
      <w:pPr>
        <w:spacing w:line="240" w:lineRule="atLeast"/>
        <w:jc w:val="both"/>
        <w:rPr>
          <w:sz w:val="28"/>
          <w:szCs w:val="28"/>
          <w:lang w:val="uk-UA"/>
        </w:rPr>
      </w:pPr>
      <w:r>
        <w:rPr>
          <w:color w:val="000000"/>
          <w:sz w:val="28"/>
          <w:szCs w:val="28"/>
          <w:lang w:val="uk-UA"/>
        </w:rPr>
        <w:t xml:space="preserve">        </w:t>
      </w:r>
      <w:r w:rsidRPr="0023693E">
        <w:rPr>
          <w:color w:val="000000"/>
          <w:sz w:val="28"/>
          <w:szCs w:val="28"/>
          <w:lang w:val="uk-UA"/>
        </w:rPr>
        <w:t xml:space="preserve">Рішенням </w:t>
      </w:r>
      <w:r>
        <w:rPr>
          <w:color w:val="000000"/>
          <w:sz w:val="28"/>
          <w:szCs w:val="28"/>
          <w:lang w:val="uk-UA"/>
        </w:rPr>
        <w:t>Бахмутської  міської ради від 21.10.2020</w:t>
      </w:r>
      <w:r w:rsidRPr="0023693E">
        <w:rPr>
          <w:color w:val="000000"/>
          <w:sz w:val="28"/>
          <w:szCs w:val="28"/>
          <w:lang w:val="uk-UA"/>
        </w:rPr>
        <w:t xml:space="preserve"> № </w:t>
      </w:r>
      <w:r>
        <w:rPr>
          <w:color w:val="000000"/>
          <w:sz w:val="28"/>
          <w:szCs w:val="28"/>
          <w:lang w:val="uk-UA"/>
        </w:rPr>
        <w:t>6/148-3148</w:t>
      </w:r>
      <w:r w:rsidRPr="0023693E">
        <w:rPr>
          <w:color w:val="000000"/>
          <w:sz w:val="28"/>
          <w:szCs w:val="28"/>
          <w:lang w:val="uk-UA"/>
        </w:rPr>
        <w:t xml:space="preserve"> була затверджена</w:t>
      </w:r>
      <w:r>
        <w:rPr>
          <w:color w:val="000000"/>
          <w:sz w:val="28"/>
          <w:szCs w:val="28"/>
          <w:lang w:val="uk-UA"/>
        </w:rPr>
        <w:t xml:space="preserve"> у новій редакції </w:t>
      </w:r>
      <w:r w:rsidRPr="0023693E">
        <w:rPr>
          <w:sz w:val="28"/>
          <w:szCs w:val="28"/>
          <w:lang w:val="uk-UA"/>
        </w:rPr>
        <w:t>Комплексна програма по соціальному</w:t>
      </w:r>
      <w:r>
        <w:rPr>
          <w:sz w:val="28"/>
          <w:szCs w:val="28"/>
          <w:lang w:val="uk-UA"/>
        </w:rPr>
        <w:t xml:space="preserve"> </w:t>
      </w:r>
      <w:r w:rsidRPr="0023693E">
        <w:rPr>
          <w:sz w:val="28"/>
          <w:szCs w:val="28"/>
          <w:lang w:val="uk-UA"/>
        </w:rPr>
        <w:t>захисту</w:t>
      </w:r>
      <w:r>
        <w:rPr>
          <w:sz w:val="28"/>
          <w:szCs w:val="28"/>
          <w:lang w:val="uk-UA"/>
        </w:rPr>
        <w:t xml:space="preserve"> </w:t>
      </w:r>
      <w:r w:rsidRPr="0023693E">
        <w:rPr>
          <w:sz w:val="28"/>
          <w:szCs w:val="28"/>
          <w:lang w:val="uk-UA"/>
        </w:rPr>
        <w:t>окремих</w:t>
      </w:r>
      <w:r>
        <w:rPr>
          <w:sz w:val="28"/>
          <w:szCs w:val="28"/>
          <w:lang w:val="uk-UA"/>
        </w:rPr>
        <w:t xml:space="preserve"> </w:t>
      </w:r>
      <w:r w:rsidRPr="0023693E">
        <w:rPr>
          <w:sz w:val="28"/>
          <w:szCs w:val="28"/>
          <w:lang w:val="uk-UA"/>
        </w:rPr>
        <w:t>категорій</w:t>
      </w:r>
      <w:r>
        <w:rPr>
          <w:sz w:val="28"/>
          <w:szCs w:val="28"/>
          <w:lang w:val="uk-UA"/>
        </w:rPr>
        <w:t xml:space="preserve"> </w:t>
      </w:r>
      <w:r w:rsidRPr="0023693E">
        <w:rPr>
          <w:sz w:val="28"/>
          <w:szCs w:val="28"/>
          <w:lang w:val="uk-UA"/>
        </w:rPr>
        <w:t xml:space="preserve">громадян  на 2019-2022 </w:t>
      </w:r>
      <w:r>
        <w:rPr>
          <w:sz w:val="28"/>
          <w:szCs w:val="28"/>
          <w:lang w:val="uk-UA"/>
        </w:rPr>
        <w:t xml:space="preserve">роки </w:t>
      </w:r>
      <w:r w:rsidRPr="0023693E">
        <w:rPr>
          <w:sz w:val="28"/>
          <w:szCs w:val="28"/>
          <w:lang w:val="uk-UA"/>
        </w:rPr>
        <w:t xml:space="preserve">  (далі  –  Програма ).</w:t>
      </w:r>
    </w:p>
    <w:p w14:paraId="6C59C6AF" w14:textId="77777777" w:rsidR="00FB4027" w:rsidRPr="0023693E" w:rsidRDefault="00FB4027" w:rsidP="00FB4027">
      <w:pPr>
        <w:pStyle w:val="a7"/>
        <w:ind w:firstLine="708"/>
        <w:jc w:val="both"/>
        <w:rPr>
          <w:rFonts w:ascii="Times New Roman" w:hAnsi="Times New Roman"/>
          <w:sz w:val="28"/>
          <w:szCs w:val="28"/>
          <w:lang w:val="uk-UA"/>
        </w:rPr>
      </w:pPr>
      <w:r w:rsidRPr="0023693E">
        <w:rPr>
          <w:rFonts w:ascii="Times New Roman" w:hAnsi="Times New Roman"/>
          <w:sz w:val="28"/>
          <w:szCs w:val="28"/>
          <w:lang w:val="uk-UA"/>
        </w:rPr>
        <w:t>Основною метою Програми є  забезпечення додаткових   гарантій щодо соціального захисту окремих категорій громадян, у тому числі внутрішньо переміщених осіб, учасників антитерористичної операції (операції об’єднаних сил) та членів сімей загиблих учасників антитерористичної операції.</w:t>
      </w:r>
    </w:p>
    <w:p w14:paraId="4B28144B" w14:textId="77777777" w:rsidR="00FB4027" w:rsidRPr="0023693E" w:rsidRDefault="00FB4027" w:rsidP="00FB4027">
      <w:pPr>
        <w:spacing w:line="240" w:lineRule="atLeast"/>
        <w:jc w:val="both"/>
        <w:rPr>
          <w:sz w:val="28"/>
          <w:szCs w:val="28"/>
          <w:lang w:val="uk-UA"/>
        </w:rPr>
      </w:pPr>
    </w:p>
    <w:p w14:paraId="5B9F70AA" w14:textId="77777777" w:rsidR="00FB4027" w:rsidRPr="0023693E" w:rsidRDefault="00FB4027" w:rsidP="00FB4027">
      <w:pPr>
        <w:widowControl w:val="0"/>
        <w:autoSpaceDE w:val="0"/>
        <w:autoSpaceDN w:val="0"/>
        <w:adjustRightInd w:val="0"/>
        <w:spacing w:line="240" w:lineRule="atLeast"/>
        <w:jc w:val="both"/>
        <w:rPr>
          <w:color w:val="000000"/>
          <w:sz w:val="28"/>
          <w:szCs w:val="28"/>
          <w:lang w:val="uk-UA"/>
        </w:rPr>
      </w:pPr>
      <w:r>
        <w:rPr>
          <w:color w:val="000000"/>
          <w:sz w:val="28"/>
          <w:szCs w:val="28"/>
          <w:lang w:val="uk-UA"/>
        </w:rPr>
        <w:t>Програма складається  з  8</w:t>
      </w:r>
      <w:r w:rsidRPr="0023693E">
        <w:rPr>
          <w:color w:val="000000"/>
          <w:sz w:val="28"/>
          <w:szCs w:val="28"/>
          <w:lang w:val="uk-UA"/>
        </w:rPr>
        <w:t xml:space="preserve">  розділів:</w:t>
      </w:r>
    </w:p>
    <w:p w14:paraId="0EB2076C" w14:textId="77777777" w:rsidR="00FB4027" w:rsidRPr="0023693E" w:rsidRDefault="00FB4027" w:rsidP="00FB4027">
      <w:pPr>
        <w:spacing w:line="240" w:lineRule="atLeast"/>
        <w:jc w:val="both"/>
        <w:rPr>
          <w:bCs/>
          <w:color w:val="000000"/>
          <w:sz w:val="28"/>
          <w:szCs w:val="28"/>
          <w:lang w:val="uk-UA"/>
        </w:rPr>
      </w:pPr>
      <w:r w:rsidRPr="0023693E">
        <w:rPr>
          <w:bCs/>
          <w:color w:val="000000"/>
          <w:sz w:val="28"/>
          <w:szCs w:val="28"/>
          <w:lang w:val="uk-UA"/>
        </w:rPr>
        <w:t>- загальні заходи ;</w:t>
      </w:r>
    </w:p>
    <w:p w14:paraId="5ED36FA8" w14:textId="77777777" w:rsidR="00FB4027" w:rsidRPr="0023693E" w:rsidRDefault="00FB4027" w:rsidP="00FB4027">
      <w:pPr>
        <w:widowControl w:val="0"/>
        <w:autoSpaceDE w:val="0"/>
        <w:autoSpaceDN w:val="0"/>
        <w:adjustRightInd w:val="0"/>
        <w:spacing w:line="240" w:lineRule="atLeast"/>
        <w:jc w:val="both"/>
        <w:rPr>
          <w:bCs/>
          <w:color w:val="000000"/>
          <w:sz w:val="28"/>
          <w:szCs w:val="28"/>
          <w:lang w:val="uk-UA"/>
        </w:rPr>
      </w:pPr>
      <w:r w:rsidRPr="0023693E">
        <w:rPr>
          <w:bCs/>
          <w:color w:val="000000"/>
          <w:sz w:val="28"/>
          <w:szCs w:val="28"/>
          <w:lang w:val="uk-UA"/>
        </w:rPr>
        <w:t>- фінансова підтримка окремих категорій громадян;</w:t>
      </w:r>
    </w:p>
    <w:p w14:paraId="706F6D6D" w14:textId="77777777" w:rsidR="00FB4027" w:rsidRPr="0023693E" w:rsidRDefault="00FB4027" w:rsidP="00FB4027">
      <w:pPr>
        <w:spacing w:line="240" w:lineRule="atLeast"/>
        <w:jc w:val="both"/>
        <w:rPr>
          <w:bCs/>
          <w:color w:val="000000"/>
          <w:sz w:val="28"/>
          <w:szCs w:val="28"/>
          <w:lang w:val="uk-UA"/>
        </w:rPr>
      </w:pPr>
      <w:r w:rsidRPr="0023693E">
        <w:rPr>
          <w:bCs/>
          <w:color w:val="000000"/>
          <w:sz w:val="28"/>
          <w:szCs w:val="28"/>
          <w:lang w:val="uk-UA"/>
        </w:rPr>
        <w:t>- додаткові заходи щодо соціального захисту окремих категорій громадян;</w:t>
      </w:r>
    </w:p>
    <w:p w14:paraId="7DC5CFED" w14:textId="77777777" w:rsidR="00FB4027" w:rsidRPr="0023693E" w:rsidRDefault="00FB4027" w:rsidP="00FB4027">
      <w:pPr>
        <w:spacing w:line="240" w:lineRule="atLeast"/>
        <w:rPr>
          <w:sz w:val="28"/>
          <w:szCs w:val="28"/>
          <w:lang w:val="uk-UA"/>
        </w:rPr>
      </w:pPr>
      <w:r w:rsidRPr="0023693E">
        <w:rPr>
          <w:sz w:val="28"/>
          <w:szCs w:val="28"/>
          <w:lang w:val="uk-UA"/>
        </w:rPr>
        <w:t>- додаткові заходи щодо соціального захисту учасників Революції Гідності, учасників антитерористичної операції (операції об’єднаних сил)та членів сімей загиблих учасників антитерористичної операції (операції об’єднаних сил);</w:t>
      </w:r>
    </w:p>
    <w:p w14:paraId="28C6B581" w14:textId="77777777" w:rsidR="00FB4027" w:rsidRPr="0023693E" w:rsidRDefault="00FB4027" w:rsidP="00FB4027">
      <w:pPr>
        <w:widowControl w:val="0"/>
        <w:autoSpaceDE w:val="0"/>
        <w:autoSpaceDN w:val="0"/>
        <w:adjustRightInd w:val="0"/>
        <w:spacing w:line="240" w:lineRule="atLeast"/>
        <w:jc w:val="both"/>
        <w:rPr>
          <w:bCs/>
          <w:color w:val="000000"/>
          <w:sz w:val="28"/>
          <w:szCs w:val="28"/>
          <w:lang w:val="uk-UA"/>
        </w:rPr>
      </w:pPr>
      <w:r w:rsidRPr="0023693E">
        <w:rPr>
          <w:bCs/>
          <w:color w:val="000000"/>
          <w:sz w:val="28"/>
          <w:szCs w:val="28"/>
          <w:lang w:val="uk-UA"/>
        </w:rPr>
        <w:t xml:space="preserve">- створення умов для відпочинку та </w:t>
      </w:r>
      <w:r>
        <w:rPr>
          <w:bCs/>
          <w:color w:val="000000"/>
          <w:sz w:val="28"/>
          <w:szCs w:val="28"/>
          <w:lang w:val="uk-UA"/>
        </w:rPr>
        <w:t>дозвілля</w:t>
      </w:r>
      <w:r w:rsidRPr="0023693E">
        <w:rPr>
          <w:bCs/>
          <w:color w:val="000000"/>
          <w:sz w:val="28"/>
          <w:szCs w:val="28"/>
          <w:lang w:val="uk-UA"/>
        </w:rPr>
        <w:t xml:space="preserve">; </w:t>
      </w:r>
    </w:p>
    <w:p w14:paraId="6A2DD9D2" w14:textId="77777777" w:rsidR="00FB4027" w:rsidRDefault="00FB4027" w:rsidP="00FB4027">
      <w:pPr>
        <w:widowControl w:val="0"/>
        <w:autoSpaceDE w:val="0"/>
        <w:autoSpaceDN w:val="0"/>
        <w:adjustRightInd w:val="0"/>
        <w:spacing w:line="240" w:lineRule="atLeast"/>
        <w:jc w:val="both"/>
        <w:rPr>
          <w:color w:val="000000"/>
          <w:sz w:val="28"/>
          <w:szCs w:val="28"/>
          <w:lang w:val="uk-UA"/>
        </w:rPr>
      </w:pPr>
      <w:r w:rsidRPr="0023693E">
        <w:rPr>
          <w:color w:val="000000"/>
          <w:sz w:val="28"/>
          <w:szCs w:val="28"/>
          <w:lang w:val="uk-UA"/>
        </w:rPr>
        <w:t>- організація оздоровлення  та відпочинку дітей</w:t>
      </w:r>
      <w:r>
        <w:rPr>
          <w:color w:val="000000"/>
          <w:sz w:val="28"/>
          <w:szCs w:val="28"/>
          <w:lang w:val="uk-UA"/>
        </w:rPr>
        <w:t>;</w:t>
      </w:r>
    </w:p>
    <w:p w14:paraId="7C0A43D3" w14:textId="77777777" w:rsidR="00FB4027" w:rsidRDefault="00FB4027" w:rsidP="00FB4027">
      <w:pPr>
        <w:widowControl w:val="0"/>
        <w:autoSpaceDE w:val="0"/>
        <w:autoSpaceDN w:val="0"/>
        <w:adjustRightInd w:val="0"/>
        <w:spacing w:line="240" w:lineRule="atLeast"/>
        <w:jc w:val="both"/>
        <w:rPr>
          <w:color w:val="000000"/>
          <w:sz w:val="28"/>
          <w:szCs w:val="28"/>
          <w:lang w:val="uk-UA"/>
        </w:rPr>
      </w:pPr>
      <w:r>
        <w:rPr>
          <w:color w:val="000000"/>
          <w:sz w:val="28"/>
          <w:szCs w:val="28"/>
          <w:lang w:val="uk-UA"/>
        </w:rPr>
        <w:t>- організація надання соціальних послуг;</w:t>
      </w:r>
    </w:p>
    <w:p w14:paraId="30D8DD21" w14:textId="77777777" w:rsidR="00FB4027" w:rsidRPr="0023693E" w:rsidRDefault="00FB4027" w:rsidP="00FB4027">
      <w:pPr>
        <w:widowControl w:val="0"/>
        <w:autoSpaceDE w:val="0"/>
        <w:autoSpaceDN w:val="0"/>
        <w:adjustRightInd w:val="0"/>
        <w:spacing w:line="240" w:lineRule="atLeast"/>
        <w:jc w:val="both"/>
        <w:rPr>
          <w:color w:val="000000"/>
          <w:sz w:val="28"/>
          <w:szCs w:val="28"/>
          <w:lang w:val="uk-UA"/>
        </w:rPr>
      </w:pPr>
      <w:r>
        <w:rPr>
          <w:color w:val="000000"/>
          <w:sz w:val="28"/>
          <w:szCs w:val="28"/>
          <w:lang w:val="uk-UA"/>
        </w:rPr>
        <w:t>- заходи з реалізації Конвенції про права осіб з інвалідністю.</w:t>
      </w:r>
    </w:p>
    <w:p w14:paraId="0AA80EFD" w14:textId="77777777" w:rsidR="00FB4027" w:rsidRPr="0023693E" w:rsidRDefault="00FB4027" w:rsidP="00FB4027">
      <w:pPr>
        <w:widowControl w:val="0"/>
        <w:autoSpaceDE w:val="0"/>
        <w:autoSpaceDN w:val="0"/>
        <w:adjustRightInd w:val="0"/>
        <w:spacing w:line="240" w:lineRule="atLeast"/>
        <w:jc w:val="both"/>
        <w:rPr>
          <w:color w:val="000000"/>
          <w:sz w:val="28"/>
          <w:szCs w:val="28"/>
          <w:lang w:val="uk-UA"/>
        </w:rPr>
      </w:pPr>
    </w:p>
    <w:p w14:paraId="6C53A4C6" w14:textId="77777777" w:rsidR="00FB4027" w:rsidRPr="0023693E" w:rsidRDefault="00FB4027" w:rsidP="00FB4027">
      <w:pPr>
        <w:spacing w:line="240" w:lineRule="atLeast"/>
        <w:jc w:val="both"/>
        <w:rPr>
          <w:b/>
          <w:bCs/>
          <w:color w:val="000000"/>
          <w:sz w:val="28"/>
          <w:szCs w:val="28"/>
          <w:lang w:val="uk-UA"/>
        </w:rPr>
      </w:pPr>
      <w:r w:rsidRPr="0023693E">
        <w:rPr>
          <w:b/>
          <w:bCs/>
          <w:color w:val="000000"/>
          <w:sz w:val="28"/>
          <w:szCs w:val="28"/>
          <w:lang w:val="uk-UA"/>
        </w:rPr>
        <w:t xml:space="preserve">Розділ </w:t>
      </w:r>
      <w:r w:rsidRPr="0023693E">
        <w:rPr>
          <w:b/>
          <w:bCs/>
          <w:color w:val="000000"/>
          <w:sz w:val="28"/>
          <w:szCs w:val="28"/>
          <w:lang w:val="en-US"/>
        </w:rPr>
        <w:t>I</w:t>
      </w:r>
      <w:r w:rsidRPr="0023693E">
        <w:rPr>
          <w:b/>
          <w:bCs/>
          <w:color w:val="000000"/>
          <w:sz w:val="28"/>
          <w:szCs w:val="28"/>
          <w:lang w:val="uk-UA"/>
        </w:rPr>
        <w:t>. Загальні заходи.</w:t>
      </w:r>
    </w:p>
    <w:p w14:paraId="5FE527DB" w14:textId="77777777" w:rsidR="00FB4027" w:rsidRPr="0023693E" w:rsidRDefault="00FB4027" w:rsidP="00FB4027">
      <w:pPr>
        <w:spacing w:line="240" w:lineRule="atLeast"/>
        <w:jc w:val="both"/>
        <w:rPr>
          <w:b/>
          <w:bCs/>
          <w:color w:val="000000"/>
          <w:sz w:val="28"/>
          <w:szCs w:val="28"/>
          <w:lang w:val="uk-UA"/>
        </w:rPr>
      </w:pPr>
    </w:p>
    <w:p w14:paraId="7536D3FF" w14:textId="77777777" w:rsidR="00FB4027" w:rsidRPr="0023693E" w:rsidRDefault="00FB4027" w:rsidP="00FB4027">
      <w:pPr>
        <w:spacing w:line="240" w:lineRule="atLeast"/>
        <w:jc w:val="both"/>
        <w:rPr>
          <w:bCs/>
          <w:color w:val="000000"/>
          <w:sz w:val="28"/>
          <w:szCs w:val="28"/>
          <w:lang w:val="uk-UA"/>
        </w:rPr>
      </w:pPr>
      <w:r>
        <w:rPr>
          <w:bCs/>
          <w:color w:val="000000"/>
          <w:sz w:val="28"/>
          <w:szCs w:val="28"/>
          <w:lang w:val="uk-UA"/>
        </w:rPr>
        <w:t xml:space="preserve">      </w:t>
      </w:r>
      <w:r w:rsidRPr="0023693E">
        <w:rPr>
          <w:bCs/>
          <w:color w:val="000000"/>
          <w:sz w:val="28"/>
          <w:szCs w:val="28"/>
          <w:lang w:val="uk-UA"/>
        </w:rPr>
        <w:t>У 20</w:t>
      </w:r>
      <w:r>
        <w:rPr>
          <w:bCs/>
          <w:color w:val="000000"/>
          <w:sz w:val="28"/>
          <w:szCs w:val="28"/>
          <w:lang w:val="uk-UA"/>
        </w:rPr>
        <w:t>20</w:t>
      </w:r>
      <w:r w:rsidRPr="0023693E">
        <w:rPr>
          <w:bCs/>
          <w:color w:val="000000"/>
          <w:sz w:val="28"/>
          <w:szCs w:val="28"/>
          <w:lang w:val="uk-UA"/>
        </w:rPr>
        <w:t xml:space="preserve"> році на виконання  загальних  заходів програми з метою створення умов поінформованості населення з питань соціального захисту, пільг та допомог, передбачених діючим законодавством для окремих категорій громадян в Управлінні праці та соціального захисту населення Бахмутської міської ради в робочий час постійно працюють 2 телефони  «Гарячої лінії» для населення.</w:t>
      </w:r>
    </w:p>
    <w:p w14:paraId="536FDCDD" w14:textId="77777777" w:rsidR="00FB4027" w:rsidRPr="0023693E" w:rsidRDefault="00FB4027" w:rsidP="00FB4027">
      <w:pPr>
        <w:spacing w:line="240" w:lineRule="atLeast"/>
        <w:ind w:firstLine="708"/>
        <w:jc w:val="both"/>
        <w:rPr>
          <w:bCs/>
          <w:color w:val="000000"/>
          <w:sz w:val="28"/>
          <w:szCs w:val="28"/>
          <w:lang w:val="uk-UA"/>
        </w:rPr>
      </w:pPr>
      <w:r w:rsidRPr="0023693E">
        <w:rPr>
          <w:bCs/>
          <w:color w:val="000000"/>
          <w:sz w:val="28"/>
          <w:szCs w:val="28"/>
          <w:lang w:val="uk-UA"/>
        </w:rPr>
        <w:lastRenderedPageBreak/>
        <w:t>Надана фінансова підтримка громадським об</w:t>
      </w:r>
      <w:r w:rsidRPr="00445E84">
        <w:rPr>
          <w:bCs/>
          <w:color w:val="000000"/>
          <w:sz w:val="28"/>
          <w:szCs w:val="28"/>
        </w:rPr>
        <w:t>’</w:t>
      </w:r>
      <w:r w:rsidRPr="0023693E">
        <w:rPr>
          <w:bCs/>
          <w:color w:val="000000"/>
          <w:sz w:val="28"/>
          <w:szCs w:val="28"/>
          <w:lang w:val="uk-UA"/>
        </w:rPr>
        <w:t>єднанням на утримання власних відокремлених підрозділів:</w:t>
      </w:r>
    </w:p>
    <w:p w14:paraId="0578F49D" w14:textId="77777777" w:rsidR="00FB4027" w:rsidRPr="0023693E" w:rsidRDefault="00FB4027" w:rsidP="00FB4027">
      <w:pPr>
        <w:spacing w:line="240" w:lineRule="atLeast"/>
        <w:jc w:val="both"/>
        <w:rPr>
          <w:sz w:val="28"/>
          <w:szCs w:val="28"/>
          <w:lang w:val="uk-UA"/>
        </w:rPr>
      </w:pPr>
      <w:r w:rsidRPr="0023693E">
        <w:rPr>
          <w:sz w:val="28"/>
          <w:szCs w:val="28"/>
          <w:lang w:val="uk-UA"/>
        </w:rPr>
        <w:t>Бахмутській міській раді ветеранів війни, праці, збройних сил і органів правопорядку, Бахмутській міській спілці ветеранів Афганістану (воїнів-інтернаціоналістів), Бахмутському міському об’єднанню осіб з інвалідністю «Надія» шляхом відшкодування витрат на утримання приміщень, комунальні послуги та матеріальне заохочення. На ці цілі в поточному році з місцевого бюджету витрачено 1</w:t>
      </w:r>
      <w:r>
        <w:rPr>
          <w:sz w:val="28"/>
          <w:szCs w:val="28"/>
          <w:lang w:val="uk-UA"/>
        </w:rPr>
        <w:t>19</w:t>
      </w:r>
      <w:r w:rsidRPr="0023693E">
        <w:rPr>
          <w:sz w:val="28"/>
          <w:szCs w:val="28"/>
          <w:lang w:val="uk-UA"/>
        </w:rPr>
        <w:t>,</w:t>
      </w:r>
      <w:r>
        <w:rPr>
          <w:sz w:val="28"/>
          <w:szCs w:val="28"/>
          <w:lang w:val="uk-UA"/>
        </w:rPr>
        <w:t>8</w:t>
      </w:r>
      <w:r w:rsidRPr="0023693E">
        <w:rPr>
          <w:sz w:val="28"/>
          <w:szCs w:val="28"/>
          <w:lang w:val="uk-UA"/>
        </w:rPr>
        <w:t>тис.грн.  Відшкодування проводилось у повному обсязі за фактично спожиті послуги за цінами, які діяли у 20</w:t>
      </w:r>
      <w:r>
        <w:rPr>
          <w:sz w:val="28"/>
          <w:szCs w:val="28"/>
          <w:lang w:val="uk-UA"/>
        </w:rPr>
        <w:t>20</w:t>
      </w:r>
      <w:r w:rsidRPr="0023693E">
        <w:rPr>
          <w:sz w:val="28"/>
          <w:szCs w:val="28"/>
          <w:lang w:val="uk-UA"/>
        </w:rPr>
        <w:t xml:space="preserve"> році.</w:t>
      </w:r>
    </w:p>
    <w:p w14:paraId="0C4CD4D9" w14:textId="77777777" w:rsidR="00FB4027" w:rsidRPr="0023693E" w:rsidRDefault="00FB4027" w:rsidP="00FB4027">
      <w:pPr>
        <w:spacing w:line="240" w:lineRule="atLeast"/>
        <w:jc w:val="both"/>
        <w:rPr>
          <w:bCs/>
          <w:color w:val="000000"/>
          <w:sz w:val="28"/>
          <w:szCs w:val="28"/>
          <w:lang w:val="uk-UA"/>
        </w:rPr>
      </w:pPr>
      <w:r w:rsidRPr="0023693E">
        <w:rPr>
          <w:sz w:val="28"/>
          <w:szCs w:val="28"/>
          <w:lang w:val="uk-UA"/>
        </w:rPr>
        <w:t xml:space="preserve">         </w:t>
      </w:r>
      <w:r>
        <w:rPr>
          <w:sz w:val="28"/>
          <w:szCs w:val="28"/>
          <w:lang w:val="uk-UA"/>
        </w:rPr>
        <w:t>Завершилась</w:t>
      </w:r>
      <w:r w:rsidRPr="0023693E">
        <w:rPr>
          <w:sz w:val="28"/>
          <w:szCs w:val="28"/>
          <w:lang w:val="uk-UA"/>
        </w:rPr>
        <w:t xml:space="preserve"> реконструкція будівель для створення соціального центру у форматі «Прозорий офіс» за </w:t>
      </w:r>
      <w:proofErr w:type="spellStart"/>
      <w:r w:rsidRPr="0023693E">
        <w:rPr>
          <w:sz w:val="28"/>
          <w:szCs w:val="28"/>
          <w:lang w:val="uk-UA"/>
        </w:rPr>
        <w:t>адресою</w:t>
      </w:r>
      <w:proofErr w:type="spellEnd"/>
      <w:r w:rsidRPr="0023693E">
        <w:rPr>
          <w:sz w:val="28"/>
          <w:szCs w:val="28"/>
          <w:lang w:val="uk-UA"/>
        </w:rPr>
        <w:t xml:space="preserve">: </w:t>
      </w:r>
      <w:proofErr w:type="spellStart"/>
      <w:r w:rsidRPr="0023693E">
        <w:rPr>
          <w:sz w:val="28"/>
          <w:szCs w:val="28"/>
          <w:lang w:val="uk-UA"/>
        </w:rPr>
        <w:t>м.Бахмут</w:t>
      </w:r>
      <w:proofErr w:type="spellEnd"/>
      <w:r w:rsidRPr="0023693E">
        <w:rPr>
          <w:sz w:val="28"/>
          <w:szCs w:val="28"/>
          <w:lang w:val="uk-UA"/>
        </w:rPr>
        <w:t>, вул.Перемоги,53, мета створення якого – удосконалення соціального обслуговування населення, підвищення стандартів надання соціальних послуг. У 20</w:t>
      </w:r>
      <w:r>
        <w:rPr>
          <w:sz w:val="28"/>
          <w:szCs w:val="28"/>
          <w:lang w:val="uk-UA"/>
        </w:rPr>
        <w:t>20</w:t>
      </w:r>
      <w:r w:rsidRPr="0023693E">
        <w:rPr>
          <w:sz w:val="28"/>
          <w:szCs w:val="28"/>
          <w:lang w:val="uk-UA"/>
        </w:rPr>
        <w:t xml:space="preserve"> році на реконструкцію використано:  з обласного бюджету – </w:t>
      </w:r>
      <w:r>
        <w:rPr>
          <w:sz w:val="28"/>
          <w:szCs w:val="28"/>
          <w:lang w:val="uk-UA"/>
        </w:rPr>
        <w:t>8</w:t>
      </w:r>
      <w:r w:rsidRPr="0023693E">
        <w:rPr>
          <w:sz w:val="28"/>
          <w:szCs w:val="28"/>
          <w:lang w:val="uk-UA"/>
        </w:rPr>
        <w:t xml:space="preserve">000,0 </w:t>
      </w:r>
      <w:proofErr w:type="spellStart"/>
      <w:r w:rsidRPr="0023693E">
        <w:rPr>
          <w:sz w:val="28"/>
          <w:szCs w:val="28"/>
          <w:lang w:val="uk-UA"/>
        </w:rPr>
        <w:t>тис.грн</w:t>
      </w:r>
      <w:proofErr w:type="spellEnd"/>
      <w:r w:rsidRPr="0023693E">
        <w:rPr>
          <w:sz w:val="28"/>
          <w:szCs w:val="28"/>
          <w:lang w:val="uk-UA"/>
        </w:rPr>
        <w:t xml:space="preserve">., з місцевого бюджету </w:t>
      </w:r>
      <w:r>
        <w:rPr>
          <w:sz w:val="28"/>
          <w:szCs w:val="28"/>
          <w:lang w:val="uk-UA"/>
        </w:rPr>
        <w:t>5021</w:t>
      </w:r>
      <w:r w:rsidRPr="0023693E">
        <w:rPr>
          <w:sz w:val="28"/>
          <w:szCs w:val="28"/>
          <w:lang w:val="uk-UA"/>
        </w:rPr>
        <w:t>,</w:t>
      </w:r>
      <w:r>
        <w:rPr>
          <w:sz w:val="28"/>
          <w:szCs w:val="28"/>
          <w:lang w:val="uk-UA"/>
        </w:rPr>
        <w:t>8</w:t>
      </w:r>
      <w:r w:rsidRPr="0023693E">
        <w:rPr>
          <w:sz w:val="28"/>
          <w:szCs w:val="28"/>
          <w:lang w:val="uk-UA"/>
        </w:rPr>
        <w:t xml:space="preserve"> </w:t>
      </w:r>
      <w:proofErr w:type="spellStart"/>
      <w:r w:rsidRPr="0023693E">
        <w:rPr>
          <w:sz w:val="28"/>
          <w:szCs w:val="28"/>
          <w:lang w:val="uk-UA"/>
        </w:rPr>
        <w:t>тис.грн</w:t>
      </w:r>
      <w:proofErr w:type="spellEnd"/>
      <w:r w:rsidRPr="0023693E">
        <w:rPr>
          <w:sz w:val="28"/>
          <w:szCs w:val="28"/>
          <w:lang w:val="uk-UA"/>
        </w:rPr>
        <w:t>. Всього на реконструкцію будівель у 20</w:t>
      </w:r>
      <w:r>
        <w:rPr>
          <w:sz w:val="28"/>
          <w:szCs w:val="28"/>
          <w:lang w:val="uk-UA"/>
        </w:rPr>
        <w:t xml:space="preserve">20 </w:t>
      </w:r>
      <w:r w:rsidRPr="0023693E">
        <w:rPr>
          <w:sz w:val="28"/>
          <w:szCs w:val="28"/>
          <w:lang w:val="uk-UA"/>
        </w:rPr>
        <w:t xml:space="preserve">році використано </w:t>
      </w:r>
      <w:r>
        <w:rPr>
          <w:sz w:val="28"/>
          <w:szCs w:val="28"/>
          <w:lang w:val="uk-UA"/>
        </w:rPr>
        <w:t>13021</w:t>
      </w:r>
      <w:r w:rsidRPr="0023693E">
        <w:rPr>
          <w:sz w:val="28"/>
          <w:szCs w:val="28"/>
          <w:lang w:val="uk-UA"/>
        </w:rPr>
        <w:t>,</w:t>
      </w:r>
      <w:r>
        <w:rPr>
          <w:sz w:val="28"/>
          <w:szCs w:val="28"/>
          <w:lang w:val="uk-UA"/>
        </w:rPr>
        <w:t>8</w:t>
      </w:r>
      <w:r w:rsidRPr="0023693E">
        <w:rPr>
          <w:sz w:val="28"/>
          <w:szCs w:val="28"/>
          <w:lang w:val="uk-UA"/>
        </w:rPr>
        <w:t xml:space="preserve"> </w:t>
      </w:r>
      <w:proofErr w:type="spellStart"/>
      <w:r w:rsidRPr="0023693E">
        <w:rPr>
          <w:sz w:val="28"/>
          <w:szCs w:val="28"/>
          <w:lang w:val="uk-UA"/>
        </w:rPr>
        <w:t>тис.грн</w:t>
      </w:r>
      <w:proofErr w:type="spellEnd"/>
      <w:r w:rsidRPr="0023693E">
        <w:rPr>
          <w:sz w:val="28"/>
          <w:szCs w:val="28"/>
          <w:lang w:val="uk-UA"/>
        </w:rPr>
        <w:t>.</w:t>
      </w:r>
    </w:p>
    <w:p w14:paraId="7A8E49F1" w14:textId="77777777" w:rsidR="00FB4027" w:rsidRPr="0023693E" w:rsidRDefault="00FB4027" w:rsidP="00FB4027">
      <w:pPr>
        <w:spacing w:line="240" w:lineRule="atLeast"/>
        <w:jc w:val="both"/>
        <w:rPr>
          <w:bCs/>
          <w:color w:val="000000"/>
          <w:sz w:val="28"/>
          <w:szCs w:val="28"/>
          <w:lang w:val="uk-UA"/>
        </w:rPr>
      </w:pPr>
    </w:p>
    <w:p w14:paraId="3FB79CD6" w14:textId="77777777" w:rsidR="00FB4027" w:rsidRPr="0023693E" w:rsidRDefault="00FB4027" w:rsidP="00FB4027">
      <w:pPr>
        <w:spacing w:line="240" w:lineRule="atLeast"/>
        <w:jc w:val="both"/>
        <w:rPr>
          <w:b/>
          <w:bCs/>
          <w:color w:val="000000"/>
          <w:sz w:val="28"/>
          <w:szCs w:val="28"/>
          <w:lang w:val="uk-UA"/>
        </w:rPr>
      </w:pPr>
      <w:r w:rsidRPr="0023693E">
        <w:rPr>
          <w:b/>
          <w:bCs/>
          <w:color w:val="000000"/>
          <w:sz w:val="28"/>
          <w:szCs w:val="28"/>
          <w:lang w:val="uk-UA"/>
        </w:rPr>
        <w:t xml:space="preserve">        Розділ </w:t>
      </w:r>
      <w:r w:rsidRPr="0023693E">
        <w:rPr>
          <w:b/>
          <w:bCs/>
          <w:color w:val="000000"/>
          <w:sz w:val="28"/>
          <w:szCs w:val="28"/>
          <w:lang w:val="en-US"/>
        </w:rPr>
        <w:t>II</w:t>
      </w:r>
      <w:r w:rsidRPr="0023693E">
        <w:rPr>
          <w:b/>
          <w:bCs/>
          <w:color w:val="000000"/>
          <w:sz w:val="28"/>
          <w:szCs w:val="28"/>
          <w:lang w:val="uk-UA"/>
        </w:rPr>
        <w:t>.Фінансова підтримка окремих категорій громадян</w:t>
      </w:r>
    </w:p>
    <w:p w14:paraId="02088202" w14:textId="77777777" w:rsidR="00FB4027" w:rsidRPr="0023693E" w:rsidRDefault="00FB4027" w:rsidP="00FB4027">
      <w:pPr>
        <w:spacing w:line="240" w:lineRule="atLeast"/>
        <w:jc w:val="both"/>
        <w:rPr>
          <w:b/>
          <w:bCs/>
          <w:color w:val="000000"/>
          <w:sz w:val="28"/>
          <w:szCs w:val="28"/>
          <w:lang w:val="uk-UA"/>
        </w:rPr>
      </w:pPr>
    </w:p>
    <w:p w14:paraId="1B70260D" w14:textId="77777777" w:rsidR="00FB4027" w:rsidRPr="0015033E" w:rsidRDefault="00FB4027" w:rsidP="00FB4027">
      <w:pPr>
        <w:spacing w:line="240" w:lineRule="atLeast"/>
        <w:jc w:val="both"/>
        <w:rPr>
          <w:bCs/>
          <w:color w:val="000000"/>
          <w:sz w:val="28"/>
          <w:szCs w:val="28"/>
          <w:lang w:val="uk-UA"/>
        </w:rPr>
      </w:pPr>
      <w:r w:rsidRPr="00445E84">
        <w:rPr>
          <w:bCs/>
          <w:color w:val="000000"/>
          <w:sz w:val="28"/>
          <w:szCs w:val="28"/>
        </w:rPr>
        <w:t xml:space="preserve">        </w:t>
      </w:r>
      <w:r w:rsidRPr="0015033E">
        <w:rPr>
          <w:bCs/>
          <w:color w:val="000000"/>
          <w:sz w:val="28"/>
          <w:szCs w:val="28"/>
          <w:lang w:val="uk-UA"/>
        </w:rPr>
        <w:t>В поточному році фінансову підтримку  за рахунок державного та обласного бюджету  отримали 4</w:t>
      </w:r>
      <w:r>
        <w:rPr>
          <w:bCs/>
          <w:color w:val="000000"/>
          <w:sz w:val="28"/>
          <w:szCs w:val="28"/>
          <w:lang w:val="uk-UA"/>
        </w:rPr>
        <w:t>471</w:t>
      </w:r>
      <w:r w:rsidRPr="0015033E">
        <w:rPr>
          <w:bCs/>
          <w:color w:val="000000"/>
          <w:sz w:val="28"/>
          <w:szCs w:val="28"/>
          <w:lang w:val="uk-UA"/>
        </w:rPr>
        <w:t xml:space="preserve"> осіб  на суму </w:t>
      </w:r>
      <w:r>
        <w:rPr>
          <w:bCs/>
          <w:color w:val="000000"/>
          <w:sz w:val="28"/>
          <w:szCs w:val="28"/>
          <w:lang w:val="uk-UA"/>
        </w:rPr>
        <w:t xml:space="preserve">6473,6 </w:t>
      </w:r>
      <w:proofErr w:type="spellStart"/>
      <w:r w:rsidRPr="0015033E">
        <w:rPr>
          <w:bCs/>
          <w:color w:val="000000"/>
          <w:sz w:val="28"/>
          <w:szCs w:val="28"/>
          <w:lang w:val="uk-UA"/>
        </w:rPr>
        <w:t>тис.грн</w:t>
      </w:r>
      <w:proofErr w:type="spellEnd"/>
      <w:r w:rsidRPr="0015033E">
        <w:rPr>
          <w:bCs/>
          <w:color w:val="000000"/>
          <w:sz w:val="28"/>
          <w:szCs w:val="28"/>
          <w:lang w:val="uk-UA"/>
        </w:rPr>
        <w:t>.;</w:t>
      </w:r>
    </w:p>
    <w:p w14:paraId="3870715B" w14:textId="77777777" w:rsidR="00FB4027" w:rsidRPr="0015033E" w:rsidRDefault="00FB4027" w:rsidP="00FB4027">
      <w:pPr>
        <w:widowControl w:val="0"/>
        <w:autoSpaceDE w:val="0"/>
        <w:autoSpaceDN w:val="0"/>
        <w:adjustRightInd w:val="0"/>
        <w:spacing w:line="240" w:lineRule="atLeast"/>
        <w:jc w:val="both"/>
        <w:rPr>
          <w:bCs/>
          <w:color w:val="000000"/>
          <w:sz w:val="28"/>
          <w:szCs w:val="28"/>
          <w:lang w:val="uk-UA"/>
        </w:rPr>
      </w:pPr>
      <w:r w:rsidRPr="0015033E">
        <w:rPr>
          <w:bCs/>
          <w:color w:val="000000"/>
          <w:sz w:val="28"/>
          <w:szCs w:val="28"/>
          <w:lang w:val="uk-UA"/>
        </w:rPr>
        <w:t xml:space="preserve">Як додаткова  фінансова підтримка, надана одноразова матеріальна допомога  з місцевого бюджету </w:t>
      </w:r>
      <w:r>
        <w:rPr>
          <w:bCs/>
          <w:color w:val="000000"/>
          <w:sz w:val="28"/>
          <w:szCs w:val="28"/>
          <w:lang w:val="uk-UA"/>
        </w:rPr>
        <w:t>1346</w:t>
      </w:r>
      <w:r w:rsidRPr="0015033E">
        <w:rPr>
          <w:bCs/>
          <w:color w:val="000000"/>
          <w:sz w:val="28"/>
          <w:szCs w:val="28"/>
          <w:lang w:val="uk-UA"/>
        </w:rPr>
        <w:t xml:space="preserve"> особам на суму </w:t>
      </w:r>
      <w:r>
        <w:rPr>
          <w:bCs/>
          <w:color w:val="000000"/>
          <w:sz w:val="28"/>
          <w:szCs w:val="28"/>
          <w:lang w:val="uk-UA"/>
        </w:rPr>
        <w:t>1146,0</w:t>
      </w:r>
      <w:r w:rsidRPr="0015033E">
        <w:rPr>
          <w:bCs/>
          <w:color w:val="000000"/>
          <w:sz w:val="28"/>
          <w:szCs w:val="28"/>
          <w:lang w:val="uk-UA"/>
        </w:rPr>
        <w:t xml:space="preserve"> </w:t>
      </w:r>
      <w:proofErr w:type="spellStart"/>
      <w:r w:rsidRPr="0015033E">
        <w:rPr>
          <w:bCs/>
          <w:color w:val="000000"/>
          <w:sz w:val="28"/>
          <w:szCs w:val="28"/>
          <w:lang w:val="uk-UA"/>
        </w:rPr>
        <w:t>тис.грн</w:t>
      </w:r>
      <w:proofErr w:type="spellEnd"/>
      <w:r w:rsidRPr="0015033E">
        <w:rPr>
          <w:bCs/>
          <w:color w:val="000000"/>
          <w:sz w:val="28"/>
          <w:szCs w:val="28"/>
          <w:lang w:val="uk-UA"/>
        </w:rPr>
        <w:t>.</w:t>
      </w:r>
    </w:p>
    <w:p w14:paraId="4CB9761E" w14:textId="77777777" w:rsidR="00FB4027" w:rsidRDefault="00FB4027" w:rsidP="00FB4027">
      <w:pPr>
        <w:widowControl w:val="0"/>
        <w:autoSpaceDE w:val="0"/>
        <w:autoSpaceDN w:val="0"/>
        <w:adjustRightInd w:val="0"/>
        <w:spacing w:line="240" w:lineRule="atLeast"/>
        <w:jc w:val="both"/>
        <w:rPr>
          <w:bCs/>
          <w:color w:val="000000"/>
          <w:sz w:val="28"/>
          <w:szCs w:val="28"/>
          <w:lang w:val="uk-UA"/>
        </w:rPr>
      </w:pPr>
      <w:r w:rsidRPr="0015033E">
        <w:rPr>
          <w:bCs/>
          <w:color w:val="000000"/>
          <w:sz w:val="28"/>
          <w:szCs w:val="28"/>
          <w:lang w:val="uk-UA"/>
        </w:rPr>
        <w:t>Компенсаційні виплати та допомоги, передбачені чинним законодавством,</w:t>
      </w:r>
      <w:r w:rsidRPr="0023693E">
        <w:rPr>
          <w:bCs/>
          <w:color w:val="000000"/>
          <w:sz w:val="28"/>
          <w:szCs w:val="28"/>
          <w:lang w:val="uk-UA"/>
        </w:rPr>
        <w:t xml:space="preserve">  за рахунок державного, обласного та місцевого бюджетів протягом року щомісячно виплачувались 2</w:t>
      </w:r>
      <w:r>
        <w:rPr>
          <w:bCs/>
          <w:color w:val="000000"/>
          <w:sz w:val="28"/>
          <w:szCs w:val="28"/>
          <w:lang w:val="uk-UA"/>
        </w:rPr>
        <w:t>2797</w:t>
      </w:r>
      <w:r w:rsidRPr="0023693E">
        <w:rPr>
          <w:bCs/>
          <w:color w:val="000000"/>
          <w:sz w:val="28"/>
          <w:szCs w:val="28"/>
          <w:lang w:val="uk-UA"/>
        </w:rPr>
        <w:t xml:space="preserve"> особ</w:t>
      </w:r>
      <w:r>
        <w:rPr>
          <w:bCs/>
          <w:color w:val="000000"/>
          <w:sz w:val="28"/>
          <w:szCs w:val="28"/>
          <w:lang w:val="uk-UA"/>
        </w:rPr>
        <w:t>ам</w:t>
      </w:r>
      <w:r w:rsidRPr="0023693E">
        <w:rPr>
          <w:bCs/>
          <w:color w:val="000000"/>
          <w:sz w:val="28"/>
          <w:szCs w:val="28"/>
          <w:lang w:val="uk-UA"/>
        </w:rPr>
        <w:t>. Витрати на компенсаційні  виплати</w:t>
      </w:r>
      <w:r>
        <w:rPr>
          <w:bCs/>
          <w:color w:val="000000"/>
          <w:sz w:val="28"/>
          <w:szCs w:val="28"/>
          <w:lang w:val="uk-UA"/>
        </w:rPr>
        <w:t xml:space="preserve"> та допомоги</w:t>
      </w:r>
      <w:r w:rsidRPr="0023693E">
        <w:rPr>
          <w:bCs/>
          <w:color w:val="000000"/>
          <w:sz w:val="28"/>
          <w:szCs w:val="28"/>
          <w:lang w:val="uk-UA"/>
        </w:rPr>
        <w:t xml:space="preserve"> з державного  </w:t>
      </w:r>
      <w:r>
        <w:rPr>
          <w:bCs/>
          <w:color w:val="000000"/>
          <w:sz w:val="28"/>
          <w:szCs w:val="28"/>
          <w:lang w:val="uk-UA"/>
        </w:rPr>
        <w:t>та обласного бюджетів склали 24465,7</w:t>
      </w:r>
      <w:r w:rsidRPr="0023693E">
        <w:rPr>
          <w:bCs/>
          <w:color w:val="000000"/>
          <w:sz w:val="28"/>
          <w:szCs w:val="28"/>
          <w:lang w:val="uk-UA"/>
        </w:rPr>
        <w:t xml:space="preserve"> тис. грн., з місцевого бюджету – </w:t>
      </w:r>
      <w:r>
        <w:rPr>
          <w:bCs/>
          <w:color w:val="000000"/>
          <w:sz w:val="28"/>
          <w:szCs w:val="28"/>
          <w:lang w:val="uk-UA"/>
        </w:rPr>
        <w:t>430</w:t>
      </w:r>
      <w:r w:rsidRPr="0023693E">
        <w:rPr>
          <w:bCs/>
          <w:color w:val="000000"/>
          <w:sz w:val="28"/>
          <w:szCs w:val="28"/>
          <w:lang w:val="uk-UA"/>
        </w:rPr>
        <w:t>,</w:t>
      </w:r>
      <w:r>
        <w:rPr>
          <w:bCs/>
          <w:color w:val="000000"/>
          <w:sz w:val="28"/>
          <w:szCs w:val="28"/>
          <w:lang w:val="uk-UA"/>
        </w:rPr>
        <w:t>9</w:t>
      </w:r>
      <w:r w:rsidRPr="0023693E">
        <w:rPr>
          <w:bCs/>
          <w:color w:val="000000"/>
          <w:sz w:val="28"/>
          <w:szCs w:val="28"/>
          <w:lang w:val="uk-UA"/>
        </w:rPr>
        <w:t xml:space="preserve"> </w:t>
      </w:r>
      <w:proofErr w:type="spellStart"/>
      <w:r w:rsidRPr="0023693E">
        <w:rPr>
          <w:bCs/>
          <w:color w:val="000000"/>
          <w:sz w:val="28"/>
          <w:szCs w:val="28"/>
          <w:lang w:val="uk-UA"/>
        </w:rPr>
        <w:t>тис.грн</w:t>
      </w:r>
      <w:proofErr w:type="spellEnd"/>
      <w:r w:rsidRPr="0023693E">
        <w:rPr>
          <w:bCs/>
          <w:color w:val="000000"/>
          <w:sz w:val="28"/>
          <w:szCs w:val="28"/>
          <w:lang w:val="uk-UA"/>
        </w:rPr>
        <w:t>.</w:t>
      </w:r>
    </w:p>
    <w:p w14:paraId="01F5305F" w14:textId="77777777" w:rsidR="00FB4027" w:rsidRPr="0023693E" w:rsidRDefault="00FB4027" w:rsidP="00FB4027">
      <w:pPr>
        <w:widowControl w:val="0"/>
        <w:autoSpaceDE w:val="0"/>
        <w:autoSpaceDN w:val="0"/>
        <w:adjustRightInd w:val="0"/>
        <w:spacing w:line="240" w:lineRule="atLeast"/>
        <w:jc w:val="both"/>
        <w:rPr>
          <w:bCs/>
          <w:color w:val="000000"/>
          <w:sz w:val="28"/>
          <w:szCs w:val="28"/>
          <w:lang w:val="uk-UA"/>
        </w:rPr>
      </w:pPr>
      <w:r w:rsidRPr="0023693E">
        <w:rPr>
          <w:bCs/>
          <w:color w:val="000000"/>
          <w:sz w:val="28"/>
          <w:szCs w:val="28"/>
          <w:lang w:val="uk-UA"/>
        </w:rPr>
        <w:t xml:space="preserve">        Скористались своїм правом </w:t>
      </w:r>
      <w:r w:rsidRPr="0015033E">
        <w:rPr>
          <w:bCs/>
          <w:color w:val="000000"/>
          <w:sz w:val="28"/>
          <w:szCs w:val="28"/>
          <w:lang w:val="uk-UA"/>
        </w:rPr>
        <w:t>на пільговий проїзд</w:t>
      </w:r>
      <w:r w:rsidRPr="0023693E">
        <w:rPr>
          <w:bCs/>
          <w:color w:val="000000"/>
          <w:sz w:val="28"/>
          <w:szCs w:val="28"/>
          <w:lang w:val="uk-UA"/>
        </w:rPr>
        <w:t xml:space="preserve"> (на залізничному транспорті, на авто та електротранспорті) згідно</w:t>
      </w:r>
      <w:r>
        <w:rPr>
          <w:bCs/>
          <w:color w:val="000000"/>
          <w:sz w:val="28"/>
          <w:szCs w:val="28"/>
          <w:lang w:val="uk-UA"/>
        </w:rPr>
        <w:t xml:space="preserve"> чинного законодавства 22311 осі</w:t>
      </w:r>
      <w:r w:rsidRPr="0023693E">
        <w:rPr>
          <w:bCs/>
          <w:color w:val="000000"/>
          <w:sz w:val="28"/>
          <w:szCs w:val="28"/>
          <w:lang w:val="uk-UA"/>
        </w:rPr>
        <w:t xml:space="preserve">б на суму </w:t>
      </w:r>
      <w:r>
        <w:rPr>
          <w:bCs/>
          <w:color w:val="000000"/>
          <w:sz w:val="28"/>
          <w:szCs w:val="28"/>
          <w:lang w:val="uk-UA"/>
        </w:rPr>
        <w:t>34930</w:t>
      </w:r>
      <w:r w:rsidRPr="0023693E">
        <w:rPr>
          <w:bCs/>
          <w:color w:val="000000"/>
          <w:sz w:val="28"/>
          <w:szCs w:val="28"/>
          <w:lang w:val="uk-UA"/>
        </w:rPr>
        <w:t>,</w:t>
      </w:r>
      <w:r>
        <w:rPr>
          <w:bCs/>
          <w:color w:val="000000"/>
          <w:sz w:val="28"/>
          <w:szCs w:val="28"/>
          <w:lang w:val="uk-UA"/>
        </w:rPr>
        <w:t>0</w:t>
      </w:r>
      <w:r w:rsidRPr="0023693E">
        <w:rPr>
          <w:bCs/>
          <w:color w:val="000000"/>
          <w:sz w:val="28"/>
          <w:szCs w:val="28"/>
          <w:lang w:val="uk-UA"/>
        </w:rPr>
        <w:t xml:space="preserve"> </w:t>
      </w:r>
      <w:proofErr w:type="spellStart"/>
      <w:r w:rsidRPr="0023693E">
        <w:rPr>
          <w:bCs/>
          <w:color w:val="000000"/>
          <w:sz w:val="28"/>
          <w:szCs w:val="28"/>
          <w:lang w:val="uk-UA"/>
        </w:rPr>
        <w:t>тис.грн</w:t>
      </w:r>
      <w:proofErr w:type="spellEnd"/>
      <w:r w:rsidRPr="0023693E">
        <w:rPr>
          <w:bCs/>
          <w:color w:val="000000"/>
          <w:sz w:val="28"/>
          <w:szCs w:val="28"/>
          <w:lang w:val="uk-UA"/>
        </w:rPr>
        <w:t>.  Компенсація витрат проводилась з місцевого бюджету.</w:t>
      </w:r>
    </w:p>
    <w:p w14:paraId="364D6D53" w14:textId="77777777" w:rsidR="00FB4027" w:rsidRDefault="00FB4027" w:rsidP="00FB4027">
      <w:pPr>
        <w:widowControl w:val="0"/>
        <w:autoSpaceDE w:val="0"/>
        <w:autoSpaceDN w:val="0"/>
        <w:adjustRightInd w:val="0"/>
        <w:spacing w:line="240" w:lineRule="atLeast"/>
        <w:jc w:val="both"/>
        <w:rPr>
          <w:b/>
          <w:bCs/>
          <w:color w:val="000000"/>
          <w:sz w:val="28"/>
          <w:szCs w:val="28"/>
          <w:lang w:val="uk-UA"/>
        </w:rPr>
      </w:pPr>
      <w:r w:rsidRPr="0023693E">
        <w:rPr>
          <w:bCs/>
          <w:color w:val="000000"/>
          <w:sz w:val="28"/>
          <w:szCs w:val="28"/>
          <w:lang w:val="uk-UA"/>
        </w:rPr>
        <w:t xml:space="preserve">         Пільги, передбачені діючим законодавством України, на житлово-комунальні послуги та послуги зв’язку надавались </w:t>
      </w:r>
      <w:r>
        <w:rPr>
          <w:bCs/>
          <w:color w:val="000000"/>
          <w:sz w:val="28"/>
          <w:szCs w:val="28"/>
          <w:lang w:val="uk-UA"/>
        </w:rPr>
        <w:t>3619</w:t>
      </w:r>
      <w:r w:rsidRPr="0023693E">
        <w:rPr>
          <w:bCs/>
          <w:color w:val="000000"/>
          <w:sz w:val="28"/>
          <w:szCs w:val="28"/>
          <w:lang w:val="uk-UA"/>
        </w:rPr>
        <w:t xml:space="preserve"> особам із числа  громадян пільгових категорій на загальну суму </w:t>
      </w:r>
      <w:r>
        <w:rPr>
          <w:bCs/>
          <w:color w:val="000000"/>
          <w:sz w:val="28"/>
          <w:szCs w:val="28"/>
          <w:lang w:val="uk-UA"/>
        </w:rPr>
        <w:t>7406,5</w:t>
      </w:r>
      <w:r w:rsidRPr="0023693E">
        <w:rPr>
          <w:bCs/>
          <w:color w:val="000000"/>
          <w:sz w:val="28"/>
          <w:szCs w:val="28"/>
          <w:lang w:val="uk-UA"/>
        </w:rPr>
        <w:t xml:space="preserve">тис. грн., у тому числі </w:t>
      </w:r>
      <w:r>
        <w:rPr>
          <w:bCs/>
          <w:color w:val="000000"/>
          <w:sz w:val="28"/>
          <w:szCs w:val="28"/>
          <w:lang w:val="uk-UA"/>
        </w:rPr>
        <w:t>407</w:t>
      </w:r>
      <w:r w:rsidRPr="0023693E">
        <w:rPr>
          <w:bCs/>
          <w:color w:val="000000"/>
          <w:sz w:val="28"/>
          <w:szCs w:val="28"/>
          <w:lang w:val="uk-UA"/>
        </w:rPr>
        <w:t xml:space="preserve"> осіб – за рахунок місцевого бюджету на суму </w:t>
      </w:r>
      <w:r>
        <w:rPr>
          <w:bCs/>
          <w:color w:val="000000"/>
          <w:sz w:val="28"/>
          <w:szCs w:val="28"/>
          <w:lang w:val="uk-UA"/>
        </w:rPr>
        <w:t>260</w:t>
      </w:r>
      <w:r w:rsidRPr="0023693E">
        <w:rPr>
          <w:bCs/>
          <w:color w:val="000000"/>
          <w:sz w:val="28"/>
          <w:szCs w:val="28"/>
          <w:lang w:val="uk-UA"/>
        </w:rPr>
        <w:t>,</w:t>
      </w:r>
      <w:r>
        <w:rPr>
          <w:bCs/>
          <w:color w:val="000000"/>
          <w:sz w:val="28"/>
          <w:szCs w:val="28"/>
          <w:lang w:val="uk-UA"/>
        </w:rPr>
        <w:t>7</w:t>
      </w:r>
      <w:r w:rsidRPr="0023693E">
        <w:rPr>
          <w:bCs/>
          <w:color w:val="000000"/>
          <w:sz w:val="28"/>
          <w:szCs w:val="28"/>
          <w:lang w:val="uk-UA"/>
        </w:rPr>
        <w:t xml:space="preserve"> </w:t>
      </w:r>
      <w:proofErr w:type="spellStart"/>
      <w:r w:rsidRPr="0023693E">
        <w:rPr>
          <w:bCs/>
          <w:color w:val="000000"/>
          <w:sz w:val="28"/>
          <w:szCs w:val="28"/>
          <w:lang w:val="uk-UA"/>
        </w:rPr>
        <w:t>тис.грн</w:t>
      </w:r>
      <w:proofErr w:type="spellEnd"/>
      <w:r w:rsidRPr="0023693E">
        <w:rPr>
          <w:bCs/>
          <w:color w:val="000000"/>
          <w:sz w:val="28"/>
          <w:szCs w:val="28"/>
          <w:lang w:val="uk-UA"/>
        </w:rPr>
        <w:t xml:space="preserve">.. З місцевого бюджету додаткову 50% знижку за житлово-комунальні послуги отримують 5 членів сімей загиблих воїнів в Афганістані, 2 сім’ї осіб, які загинули у результаті  обстрілу у 2015 році, </w:t>
      </w:r>
      <w:r>
        <w:rPr>
          <w:bCs/>
          <w:color w:val="000000"/>
          <w:sz w:val="28"/>
          <w:szCs w:val="28"/>
          <w:lang w:val="uk-UA"/>
        </w:rPr>
        <w:t>5</w:t>
      </w:r>
      <w:r w:rsidRPr="0023693E">
        <w:rPr>
          <w:bCs/>
          <w:color w:val="000000"/>
          <w:sz w:val="28"/>
          <w:szCs w:val="28"/>
          <w:lang w:val="uk-UA"/>
        </w:rPr>
        <w:t xml:space="preserve"> сім</w:t>
      </w:r>
      <w:r>
        <w:rPr>
          <w:bCs/>
          <w:color w:val="000000"/>
          <w:sz w:val="28"/>
          <w:szCs w:val="28"/>
          <w:lang w:val="uk-UA"/>
        </w:rPr>
        <w:t xml:space="preserve">ей </w:t>
      </w:r>
      <w:r w:rsidRPr="0023693E">
        <w:rPr>
          <w:bCs/>
          <w:color w:val="000000"/>
          <w:sz w:val="28"/>
          <w:szCs w:val="28"/>
          <w:lang w:val="uk-UA"/>
        </w:rPr>
        <w:t xml:space="preserve"> загиблих учасників АТО/ООС та 100% знижку – 2 Почесних громадянина міста.</w:t>
      </w:r>
      <w:r>
        <w:rPr>
          <w:b/>
          <w:bCs/>
          <w:color w:val="000000"/>
          <w:sz w:val="28"/>
          <w:szCs w:val="28"/>
          <w:lang w:val="uk-UA"/>
        </w:rPr>
        <w:t xml:space="preserve"> </w:t>
      </w:r>
    </w:p>
    <w:p w14:paraId="5367E790" w14:textId="77777777" w:rsidR="00FB4027" w:rsidRDefault="00FB4027" w:rsidP="00FB4027">
      <w:pPr>
        <w:widowControl w:val="0"/>
        <w:autoSpaceDE w:val="0"/>
        <w:autoSpaceDN w:val="0"/>
        <w:adjustRightInd w:val="0"/>
        <w:spacing w:line="240" w:lineRule="atLeast"/>
        <w:jc w:val="both"/>
        <w:rPr>
          <w:b/>
          <w:bCs/>
          <w:color w:val="000000"/>
          <w:sz w:val="28"/>
          <w:szCs w:val="28"/>
          <w:lang w:val="uk-UA"/>
        </w:rPr>
      </w:pPr>
    </w:p>
    <w:p w14:paraId="542B6B0F" w14:textId="77777777" w:rsidR="00FB4027" w:rsidRDefault="00FB4027" w:rsidP="00FB4027">
      <w:pPr>
        <w:widowControl w:val="0"/>
        <w:autoSpaceDE w:val="0"/>
        <w:autoSpaceDN w:val="0"/>
        <w:adjustRightInd w:val="0"/>
        <w:spacing w:line="240" w:lineRule="atLeast"/>
        <w:jc w:val="both"/>
        <w:rPr>
          <w:b/>
          <w:bCs/>
          <w:color w:val="000000"/>
          <w:sz w:val="28"/>
          <w:szCs w:val="28"/>
          <w:lang w:val="uk-UA"/>
        </w:rPr>
      </w:pPr>
      <w:r w:rsidRPr="0023693E">
        <w:rPr>
          <w:b/>
          <w:bCs/>
          <w:color w:val="000000"/>
          <w:sz w:val="28"/>
          <w:szCs w:val="28"/>
          <w:lang w:val="uk-UA"/>
        </w:rPr>
        <w:t>Розділ</w:t>
      </w:r>
      <w:r>
        <w:rPr>
          <w:b/>
          <w:bCs/>
          <w:color w:val="000000"/>
          <w:sz w:val="28"/>
          <w:szCs w:val="28"/>
          <w:lang w:val="uk-UA"/>
        </w:rPr>
        <w:t xml:space="preserve"> </w:t>
      </w:r>
      <w:r w:rsidRPr="0023693E">
        <w:rPr>
          <w:b/>
          <w:bCs/>
          <w:color w:val="000000"/>
          <w:sz w:val="28"/>
          <w:szCs w:val="28"/>
          <w:lang w:val="en-US"/>
        </w:rPr>
        <w:t>III</w:t>
      </w:r>
      <w:r w:rsidRPr="0023693E">
        <w:rPr>
          <w:b/>
          <w:bCs/>
          <w:color w:val="000000"/>
          <w:sz w:val="28"/>
          <w:szCs w:val="28"/>
          <w:lang w:val="uk-UA"/>
        </w:rPr>
        <w:t>. Додаткові заходи щодо соціального захисту окремих категорій громадян.</w:t>
      </w:r>
    </w:p>
    <w:p w14:paraId="20B6FFEF" w14:textId="77777777" w:rsidR="00FB4027" w:rsidRDefault="00FB4027" w:rsidP="00FB4027">
      <w:pPr>
        <w:widowControl w:val="0"/>
        <w:autoSpaceDE w:val="0"/>
        <w:autoSpaceDN w:val="0"/>
        <w:adjustRightInd w:val="0"/>
        <w:spacing w:line="240" w:lineRule="atLeast"/>
        <w:jc w:val="both"/>
        <w:rPr>
          <w:b/>
          <w:bCs/>
          <w:color w:val="000000"/>
          <w:sz w:val="28"/>
          <w:szCs w:val="28"/>
          <w:lang w:val="uk-UA"/>
        </w:rPr>
      </w:pPr>
      <w:r>
        <w:rPr>
          <w:bCs/>
          <w:color w:val="000000"/>
          <w:sz w:val="28"/>
          <w:szCs w:val="28"/>
          <w:lang w:val="uk-UA"/>
        </w:rPr>
        <w:t xml:space="preserve">         В </w:t>
      </w:r>
      <w:r w:rsidRPr="0023693E">
        <w:rPr>
          <w:bCs/>
          <w:color w:val="000000"/>
          <w:sz w:val="28"/>
          <w:szCs w:val="28"/>
          <w:lang w:val="uk-UA"/>
        </w:rPr>
        <w:t xml:space="preserve"> рамках</w:t>
      </w:r>
      <w:r>
        <w:rPr>
          <w:bCs/>
          <w:color w:val="000000"/>
          <w:sz w:val="28"/>
          <w:szCs w:val="28"/>
          <w:lang w:val="uk-UA"/>
        </w:rPr>
        <w:t xml:space="preserve"> </w:t>
      </w:r>
      <w:r w:rsidRPr="0023693E">
        <w:rPr>
          <w:bCs/>
          <w:color w:val="000000"/>
          <w:sz w:val="28"/>
          <w:szCs w:val="28"/>
          <w:lang w:val="uk-UA"/>
        </w:rPr>
        <w:t xml:space="preserve"> Програми</w:t>
      </w:r>
      <w:r>
        <w:rPr>
          <w:bCs/>
          <w:color w:val="000000"/>
          <w:sz w:val="28"/>
          <w:szCs w:val="28"/>
          <w:lang w:val="uk-UA"/>
        </w:rPr>
        <w:t xml:space="preserve"> </w:t>
      </w:r>
      <w:r w:rsidRPr="0023693E">
        <w:rPr>
          <w:bCs/>
          <w:color w:val="000000"/>
          <w:sz w:val="28"/>
          <w:szCs w:val="28"/>
          <w:lang w:val="uk-UA"/>
        </w:rPr>
        <w:t xml:space="preserve"> протягом року здійснювались інші додаткові заходи </w:t>
      </w:r>
      <w:r w:rsidRPr="0023693E">
        <w:rPr>
          <w:bCs/>
          <w:color w:val="000000"/>
          <w:sz w:val="28"/>
          <w:szCs w:val="28"/>
          <w:lang w:val="uk-UA"/>
        </w:rPr>
        <w:lastRenderedPageBreak/>
        <w:t>щодо соціального захисту окремих категорій громадян</w:t>
      </w:r>
      <w:r w:rsidRPr="0023693E">
        <w:rPr>
          <w:sz w:val="28"/>
          <w:szCs w:val="28"/>
          <w:lang w:val="uk-UA"/>
        </w:rPr>
        <w:t>,</w:t>
      </w:r>
    </w:p>
    <w:p w14:paraId="2785335D" w14:textId="77777777" w:rsidR="00FB4027" w:rsidRDefault="00FB4027" w:rsidP="00FB4027">
      <w:pPr>
        <w:widowControl w:val="0"/>
        <w:autoSpaceDE w:val="0"/>
        <w:autoSpaceDN w:val="0"/>
        <w:adjustRightInd w:val="0"/>
        <w:spacing w:line="240" w:lineRule="atLeast"/>
        <w:jc w:val="both"/>
        <w:rPr>
          <w:bCs/>
          <w:color w:val="000000"/>
          <w:sz w:val="28"/>
          <w:szCs w:val="28"/>
          <w:lang w:val="uk-UA"/>
        </w:rPr>
      </w:pPr>
      <w:r>
        <w:rPr>
          <w:bCs/>
          <w:color w:val="000000"/>
          <w:sz w:val="28"/>
          <w:szCs w:val="28"/>
          <w:lang w:val="uk-UA"/>
        </w:rPr>
        <w:t xml:space="preserve">        У</w:t>
      </w:r>
      <w:r w:rsidRPr="0023693E">
        <w:rPr>
          <w:bCs/>
          <w:color w:val="000000"/>
          <w:sz w:val="28"/>
          <w:szCs w:val="28"/>
          <w:lang w:val="uk-UA"/>
        </w:rPr>
        <w:t xml:space="preserve"> 20</w:t>
      </w:r>
      <w:r>
        <w:rPr>
          <w:bCs/>
          <w:color w:val="000000"/>
          <w:sz w:val="28"/>
          <w:szCs w:val="28"/>
          <w:lang w:val="uk-UA"/>
        </w:rPr>
        <w:t>20</w:t>
      </w:r>
      <w:r w:rsidRPr="0023693E">
        <w:rPr>
          <w:bCs/>
          <w:color w:val="000000"/>
          <w:sz w:val="28"/>
          <w:szCs w:val="28"/>
          <w:lang w:val="uk-UA"/>
        </w:rPr>
        <w:t xml:space="preserve"> році за рахунок державного бюджету  через Управління праці та соціального захисту населення Бахмутської міської ради</w:t>
      </w:r>
      <w:r>
        <w:rPr>
          <w:bCs/>
          <w:color w:val="000000"/>
          <w:sz w:val="28"/>
          <w:szCs w:val="28"/>
          <w:lang w:val="uk-UA"/>
        </w:rPr>
        <w:t xml:space="preserve"> оздоровлені в санаторіях України 33 особи пільгових категорій.  Забезпечено безоплатні ритуальні послуги 16 померлим ветеранам війни.</w:t>
      </w:r>
    </w:p>
    <w:p w14:paraId="3C1051D3" w14:textId="77777777" w:rsidR="00FB4027" w:rsidRPr="00E2497E" w:rsidRDefault="00FB4027" w:rsidP="00FB4027">
      <w:pPr>
        <w:spacing w:line="240" w:lineRule="atLeast"/>
        <w:jc w:val="both"/>
        <w:rPr>
          <w:sz w:val="28"/>
          <w:szCs w:val="28"/>
          <w:lang w:val="uk-UA"/>
        </w:rPr>
      </w:pPr>
      <w:r>
        <w:rPr>
          <w:sz w:val="28"/>
          <w:szCs w:val="28"/>
          <w:lang w:val="uk-UA"/>
        </w:rPr>
        <w:t xml:space="preserve">         З метою посилення соціального захисту найбільш вразливих верств населення в умовах карантину у зв</w:t>
      </w:r>
      <w:r w:rsidRPr="00E2497E">
        <w:rPr>
          <w:sz w:val="28"/>
          <w:szCs w:val="28"/>
          <w:lang w:val="uk-UA"/>
        </w:rPr>
        <w:t>’</w:t>
      </w:r>
      <w:r>
        <w:rPr>
          <w:sz w:val="28"/>
          <w:szCs w:val="28"/>
          <w:lang w:val="uk-UA"/>
        </w:rPr>
        <w:t xml:space="preserve">язку з запобіганням поширення на території України гострої респіраторної  інфекції </w:t>
      </w:r>
      <w:r>
        <w:rPr>
          <w:sz w:val="28"/>
          <w:szCs w:val="28"/>
          <w:lang w:val="en-US"/>
        </w:rPr>
        <w:t>COVID</w:t>
      </w:r>
      <w:r>
        <w:rPr>
          <w:sz w:val="28"/>
          <w:szCs w:val="28"/>
          <w:lang w:val="uk-UA"/>
        </w:rPr>
        <w:t xml:space="preserve">-19 за рахунок обласного бюджету 540 малозабезпечених громадян похилого віку та особи з інвалідністю отримали продуктові набори на загальну суму 319,5 </w:t>
      </w:r>
      <w:proofErr w:type="spellStart"/>
      <w:r>
        <w:rPr>
          <w:sz w:val="28"/>
          <w:szCs w:val="28"/>
          <w:lang w:val="uk-UA"/>
        </w:rPr>
        <w:t>тис.грн</w:t>
      </w:r>
      <w:proofErr w:type="spellEnd"/>
      <w:r>
        <w:rPr>
          <w:sz w:val="28"/>
          <w:szCs w:val="28"/>
          <w:lang w:val="uk-UA"/>
        </w:rPr>
        <w:t xml:space="preserve">. </w:t>
      </w:r>
    </w:p>
    <w:p w14:paraId="591FD9BA" w14:textId="77777777" w:rsidR="00FB4027" w:rsidRDefault="00FB4027" w:rsidP="00FB4027">
      <w:pPr>
        <w:widowControl w:val="0"/>
        <w:autoSpaceDE w:val="0"/>
        <w:autoSpaceDN w:val="0"/>
        <w:adjustRightInd w:val="0"/>
        <w:spacing w:line="240" w:lineRule="atLeast"/>
        <w:jc w:val="both"/>
        <w:rPr>
          <w:color w:val="000000"/>
          <w:sz w:val="28"/>
          <w:szCs w:val="28"/>
          <w:lang w:val="uk-UA"/>
        </w:rPr>
      </w:pPr>
      <w:r>
        <w:rPr>
          <w:b/>
          <w:bCs/>
          <w:color w:val="000000"/>
          <w:sz w:val="28"/>
          <w:szCs w:val="28"/>
          <w:lang w:val="uk-UA"/>
        </w:rPr>
        <w:t xml:space="preserve">         </w:t>
      </w:r>
      <w:r w:rsidRPr="009342BB">
        <w:rPr>
          <w:color w:val="000000"/>
          <w:sz w:val="28"/>
          <w:szCs w:val="28"/>
          <w:lang w:val="uk-UA"/>
        </w:rPr>
        <w:t>Проведено капітальний ремонт</w:t>
      </w:r>
      <w:r>
        <w:rPr>
          <w:color w:val="000000"/>
          <w:sz w:val="28"/>
          <w:szCs w:val="28"/>
          <w:lang w:val="uk-UA"/>
        </w:rPr>
        <w:t xml:space="preserve"> 1</w:t>
      </w:r>
      <w:r w:rsidRPr="009342BB">
        <w:rPr>
          <w:color w:val="000000"/>
          <w:sz w:val="28"/>
          <w:szCs w:val="28"/>
          <w:lang w:val="uk-UA"/>
        </w:rPr>
        <w:t xml:space="preserve"> житлового приміщення</w:t>
      </w:r>
      <w:r>
        <w:rPr>
          <w:color w:val="000000"/>
          <w:sz w:val="28"/>
          <w:szCs w:val="28"/>
          <w:lang w:val="uk-UA"/>
        </w:rPr>
        <w:t xml:space="preserve">  ветерану війни на суму 57,3 </w:t>
      </w:r>
      <w:proofErr w:type="spellStart"/>
      <w:r>
        <w:rPr>
          <w:color w:val="000000"/>
          <w:sz w:val="28"/>
          <w:szCs w:val="28"/>
          <w:lang w:val="uk-UA"/>
        </w:rPr>
        <w:t>тис.грн</w:t>
      </w:r>
      <w:proofErr w:type="spellEnd"/>
      <w:r>
        <w:rPr>
          <w:color w:val="000000"/>
          <w:sz w:val="28"/>
          <w:szCs w:val="28"/>
          <w:lang w:val="uk-UA"/>
        </w:rPr>
        <w:t>.</w:t>
      </w:r>
    </w:p>
    <w:p w14:paraId="35F098C0" w14:textId="77777777" w:rsidR="00FB4027" w:rsidRPr="009342BB" w:rsidRDefault="00FB4027" w:rsidP="00FB4027">
      <w:pPr>
        <w:widowControl w:val="0"/>
        <w:autoSpaceDE w:val="0"/>
        <w:autoSpaceDN w:val="0"/>
        <w:adjustRightInd w:val="0"/>
        <w:spacing w:line="240" w:lineRule="atLeast"/>
        <w:jc w:val="both"/>
        <w:rPr>
          <w:color w:val="000000"/>
          <w:sz w:val="28"/>
          <w:szCs w:val="28"/>
          <w:lang w:val="uk-UA"/>
        </w:rPr>
      </w:pPr>
    </w:p>
    <w:p w14:paraId="6A20D1F8" w14:textId="77777777" w:rsidR="00FB4027" w:rsidRDefault="00FB4027" w:rsidP="00FB4027">
      <w:pPr>
        <w:widowControl w:val="0"/>
        <w:autoSpaceDE w:val="0"/>
        <w:autoSpaceDN w:val="0"/>
        <w:adjustRightInd w:val="0"/>
        <w:spacing w:line="240" w:lineRule="atLeast"/>
        <w:jc w:val="both"/>
        <w:rPr>
          <w:b/>
          <w:bCs/>
          <w:color w:val="000000"/>
          <w:sz w:val="28"/>
          <w:szCs w:val="28"/>
          <w:lang w:val="uk-UA"/>
        </w:rPr>
      </w:pPr>
      <w:r w:rsidRPr="0023693E">
        <w:rPr>
          <w:b/>
          <w:bCs/>
          <w:color w:val="000000"/>
          <w:sz w:val="28"/>
          <w:szCs w:val="28"/>
          <w:lang w:val="uk-UA"/>
        </w:rPr>
        <w:t xml:space="preserve">       Розділ </w:t>
      </w:r>
      <w:r w:rsidRPr="0023693E">
        <w:rPr>
          <w:b/>
          <w:bCs/>
          <w:color w:val="000000"/>
          <w:sz w:val="28"/>
          <w:szCs w:val="28"/>
          <w:lang w:val="en-US"/>
        </w:rPr>
        <w:t>IV</w:t>
      </w:r>
      <w:r w:rsidRPr="0023693E">
        <w:rPr>
          <w:b/>
          <w:bCs/>
          <w:color w:val="000000"/>
          <w:sz w:val="28"/>
          <w:szCs w:val="28"/>
          <w:lang w:val="uk-UA"/>
        </w:rPr>
        <w:t>.Додаткові заходи щодо соціального захисту учасників Революції Гідності, учасників антитерористичної операції (операції об’єднаних сил) та членів сімей загиблих учасників антитерористичної операції (операції об’єднаних сил).</w:t>
      </w:r>
    </w:p>
    <w:p w14:paraId="0823F73B" w14:textId="77777777" w:rsidR="00FB4027" w:rsidRPr="0023693E" w:rsidRDefault="00FB4027" w:rsidP="00FB4027">
      <w:pPr>
        <w:widowControl w:val="0"/>
        <w:autoSpaceDE w:val="0"/>
        <w:autoSpaceDN w:val="0"/>
        <w:adjustRightInd w:val="0"/>
        <w:spacing w:line="240" w:lineRule="atLeast"/>
        <w:jc w:val="both"/>
        <w:rPr>
          <w:b/>
          <w:bCs/>
          <w:color w:val="000000"/>
          <w:sz w:val="28"/>
          <w:szCs w:val="28"/>
          <w:u w:val="single"/>
          <w:lang w:val="uk-UA"/>
        </w:rPr>
      </w:pPr>
    </w:p>
    <w:p w14:paraId="66D047A1" w14:textId="77777777" w:rsidR="00FB4027" w:rsidRDefault="00FB4027" w:rsidP="00FB4027">
      <w:pPr>
        <w:widowControl w:val="0"/>
        <w:autoSpaceDE w:val="0"/>
        <w:autoSpaceDN w:val="0"/>
        <w:adjustRightInd w:val="0"/>
        <w:spacing w:line="240" w:lineRule="atLeast"/>
        <w:jc w:val="both"/>
        <w:rPr>
          <w:sz w:val="28"/>
          <w:szCs w:val="28"/>
          <w:lang w:val="uk-UA"/>
        </w:rPr>
      </w:pPr>
      <w:r w:rsidRPr="0023693E">
        <w:rPr>
          <w:bCs/>
          <w:color w:val="000000"/>
          <w:sz w:val="28"/>
          <w:szCs w:val="28"/>
          <w:lang w:val="uk-UA"/>
        </w:rPr>
        <w:t xml:space="preserve">       </w:t>
      </w:r>
      <w:r>
        <w:rPr>
          <w:bCs/>
          <w:color w:val="000000"/>
          <w:sz w:val="28"/>
          <w:szCs w:val="28"/>
          <w:lang w:val="uk-UA"/>
        </w:rPr>
        <w:t>У</w:t>
      </w:r>
      <w:r w:rsidRPr="0023693E">
        <w:rPr>
          <w:bCs/>
          <w:color w:val="000000"/>
          <w:sz w:val="28"/>
          <w:szCs w:val="28"/>
          <w:lang w:val="uk-UA"/>
        </w:rPr>
        <w:t xml:space="preserve"> 20</w:t>
      </w:r>
      <w:r>
        <w:rPr>
          <w:bCs/>
          <w:color w:val="000000"/>
          <w:sz w:val="28"/>
          <w:szCs w:val="28"/>
          <w:lang w:val="uk-UA"/>
        </w:rPr>
        <w:t>20</w:t>
      </w:r>
      <w:r w:rsidRPr="0023693E">
        <w:rPr>
          <w:bCs/>
          <w:color w:val="000000"/>
          <w:sz w:val="28"/>
          <w:szCs w:val="28"/>
          <w:lang w:val="uk-UA"/>
        </w:rPr>
        <w:t xml:space="preserve"> році за рахунок державного бюджету  через Управління праці та соціального захисту населення Бахмутської міської ради</w:t>
      </w:r>
      <w:r>
        <w:rPr>
          <w:bCs/>
          <w:color w:val="000000"/>
          <w:sz w:val="28"/>
          <w:szCs w:val="28"/>
          <w:lang w:val="uk-UA"/>
        </w:rPr>
        <w:t xml:space="preserve"> отримали санаторно-курортне оздоровлення 7 </w:t>
      </w:r>
      <w:r w:rsidRPr="0023693E">
        <w:rPr>
          <w:sz w:val="28"/>
          <w:szCs w:val="28"/>
          <w:lang w:val="uk-UA"/>
        </w:rPr>
        <w:t>учасників антитерористичної операції (операції об’єднаних сил)</w:t>
      </w:r>
      <w:r>
        <w:rPr>
          <w:sz w:val="28"/>
          <w:szCs w:val="28"/>
          <w:lang w:val="uk-UA"/>
        </w:rPr>
        <w:t xml:space="preserve"> (далі -</w:t>
      </w:r>
      <w:r w:rsidRPr="00445E84">
        <w:rPr>
          <w:sz w:val="28"/>
          <w:szCs w:val="28"/>
          <w:lang w:val="uk-UA"/>
        </w:rPr>
        <w:t xml:space="preserve"> </w:t>
      </w:r>
      <w:r>
        <w:rPr>
          <w:sz w:val="28"/>
          <w:szCs w:val="28"/>
          <w:lang w:val="uk-UA"/>
        </w:rPr>
        <w:t xml:space="preserve">учасники АТО/ООС) на суму 96,1 </w:t>
      </w:r>
      <w:proofErr w:type="spellStart"/>
      <w:r>
        <w:rPr>
          <w:sz w:val="28"/>
          <w:szCs w:val="28"/>
          <w:lang w:val="uk-UA"/>
        </w:rPr>
        <w:t>тис.грн</w:t>
      </w:r>
      <w:proofErr w:type="spellEnd"/>
      <w:r>
        <w:rPr>
          <w:sz w:val="28"/>
          <w:szCs w:val="28"/>
          <w:lang w:val="uk-UA"/>
        </w:rPr>
        <w:t xml:space="preserve">., пройшли психологічну реабілітацію  - 28 учасників АТО/ООС на суму 306,5 </w:t>
      </w:r>
      <w:proofErr w:type="spellStart"/>
      <w:r>
        <w:rPr>
          <w:sz w:val="28"/>
          <w:szCs w:val="28"/>
          <w:lang w:val="uk-UA"/>
        </w:rPr>
        <w:t>тис.грн</w:t>
      </w:r>
      <w:proofErr w:type="spellEnd"/>
      <w:r>
        <w:rPr>
          <w:sz w:val="28"/>
          <w:szCs w:val="28"/>
          <w:lang w:val="uk-UA"/>
        </w:rPr>
        <w:t xml:space="preserve">., отримали професійну адаптацію (навчання в автошколі, отримання водійського посвідчення) -12 осіб на суму 87,3 </w:t>
      </w:r>
      <w:proofErr w:type="spellStart"/>
      <w:r>
        <w:rPr>
          <w:sz w:val="28"/>
          <w:szCs w:val="28"/>
          <w:lang w:val="uk-UA"/>
        </w:rPr>
        <w:t>тис.грн</w:t>
      </w:r>
      <w:proofErr w:type="spellEnd"/>
      <w:r>
        <w:rPr>
          <w:sz w:val="28"/>
          <w:szCs w:val="28"/>
          <w:lang w:val="uk-UA"/>
        </w:rPr>
        <w:t>..</w:t>
      </w:r>
    </w:p>
    <w:p w14:paraId="5F58EA57"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3 учасника АТО/ООС отримали грошову компенсацію за належні для отримання жилі приміщення на загальну суму 2738,9 </w:t>
      </w:r>
      <w:proofErr w:type="spellStart"/>
      <w:r>
        <w:rPr>
          <w:sz w:val="28"/>
          <w:szCs w:val="28"/>
          <w:lang w:val="uk-UA"/>
        </w:rPr>
        <w:t>тис.грн</w:t>
      </w:r>
      <w:proofErr w:type="spellEnd"/>
      <w:r>
        <w:rPr>
          <w:sz w:val="28"/>
          <w:szCs w:val="28"/>
          <w:lang w:val="uk-UA"/>
        </w:rPr>
        <w:t>.</w:t>
      </w:r>
    </w:p>
    <w:p w14:paraId="7122F94C"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За рахунок обласного бюджету виплачена одноразова матеріальна допомога 29 учасникам АТО/ООС – особам з інвалідністю внаслідок війни та 8 членам сімей загиблих учасників АТО/ООС на загальну суму 294,0 </w:t>
      </w:r>
      <w:proofErr w:type="spellStart"/>
      <w:r>
        <w:rPr>
          <w:sz w:val="28"/>
          <w:szCs w:val="28"/>
          <w:lang w:val="uk-UA"/>
        </w:rPr>
        <w:t>тис.грн</w:t>
      </w:r>
      <w:proofErr w:type="spellEnd"/>
      <w:r>
        <w:rPr>
          <w:sz w:val="28"/>
          <w:szCs w:val="28"/>
          <w:lang w:val="uk-UA"/>
        </w:rPr>
        <w:t>.</w:t>
      </w:r>
    </w:p>
    <w:p w14:paraId="65C2D5D0"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5 сім</w:t>
      </w:r>
      <w:r w:rsidRPr="00445E84">
        <w:rPr>
          <w:sz w:val="28"/>
          <w:szCs w:val="28"/>
        </w:rPr>
        <w:t>’</w:t>
      </w:r>
      <w:r>
        <w:rPr>
          <w:sz w:val="28"/>
          <w:szCs w:val="28"/>
          <w:lang w:val="uk-UA"/>
        </w:rPr>
        <w:t>ям загиблих учасників АТО/ООС надавалась 50% знижка до пільг, передбачених діючим законодавством, за житлово-комунальні послуги.</w:t>
      </w:r>
    </w:p>
    <w:p w14:paraId="7E917A7B" w14:textId="77777777" w:rsidR="00FB4027" w:rsidRDefault="00FB4027" w:rsidP="00FB4027">
      <w:pPr>
        <w:widowControl w:val="0"/>
        <w:autoSpaceDE w:val="0"/>
        <w:autoSpaceDN w:val="0"/>
        <w:adjustRightInd w:val="0"/>
        <w:spacing w:line="240" w:lineRule="atLeast"/>
        <w:jc w:val="both"/>
        <w:rPr>
          <w:bCs/>
          <w:color w:val="000000"/>
          <w:sz w:val="28"/>
          <w:szCs w:val="28"/>
          <w:lang w:val="uk-UA"/>
        </w:rPr>
      </w:pPr>
      <w:r>
        <w:rPr>
          <w:sz w:val="28"/>
          <w:szCs w:val="28"/>
          <w:lang w:val="uk-UA"/>
        </w:rPr>
        <w:t xml:space="preserve">       23 учасника АТО/ООС, які звільнилися з військової служби, отримали за рахунок місцевого бюджету одноразову матеріальну допомогу у розмірі прожиткового мінімуму на загальну суму 71,1 </w:t>
      </w:r>
      <w:proofErr w:type="spellStart"/>
      <w:r>
        <w:rPr>
          <w:sz w:val="28"/>
          <w:szCs w:val="28"/>
          <w:lang w:val="uk-UA"/>
        </w:rPr>
        <w:t>тис.грн</w:t>
      </w:r>
      <w:proofErr w:type="spellEnd"/>
      <w:r>
        <w:rPr>
          <w:sz w:val="28"/>
          <w:szCs w:val="28"/>
          <w:lang w:val="uk-UA"/>
        </w:rPr>
        <w:t xml:space="preserve">.  </w:t>
      </w:r>
    </w:p>
    <w:p w14:paraId="2E14AC6F" w14:textId="77777777" w:rsidR="00FB4027" w:rsidRDefault="00FB4027" w:rsidP="00FB4027">
      <w:pPr>
        <w:widowControl w:val="0"/>
        <w:autoSpaceDE w:val="0"/>
        <w:autoSpaceDN w:val="0"/>
        <w:adjustRightInd w:val="0"/>
        <w:spacing w:line="240" w:lineRule="atLeast"/>
        <w:jc w:val="both"/>
        <w:rPr>
          <w:bCs/>
          <w:color w:val="000000"/>
          <w:sz w:val="28"/>
          <w:szCs w:val="28"/>
          <w:lang w:val="uk-UA"/>
        </w:rPr>
      </w:pPr>
      <w:r>
        <w:rPr>
          <w:bCs/>
          <w:color w:val="000000"/>
          <w:sz w:val="28"/>
          <w:szCs w:val="28"/>
          <w:lang w:val="uk-UA"/>
        </w:rPr>
        <w:t xml:space="preserve">       1 дитина загиблого учасника АТО/ООС отримала протягом року безкоштовне харчування в дошкільному закладі освіти за рахунок місцевого бюджету на суму 3,6 </w:t>
      </w:r>
      <w:proofErr w:type="spellStart"/>
      <w:r>
        <w:rPr>
          <w:bCs/>
          <w:color w:val="000000"/>
          <w:sz w:val="28"/>
          <w:szCs w:val="28"/>
          <w:lang w:val="uk-UA"/>
        </w:rPr>
        <w:t>тис.грн</w:t>
      </w:r>
      <w:proofErr w:type="spellEnd"/>
      <w:r>
        <w:rPr>
          <w:bCs/>
          <w:color w:val="000000"/>
          <w:sz w:val="28"/>
          <w:szCs w:val="28"/>
          <w:lang w:val="uk-UA"/>
        </w:rPr>
        <w:t>.</w:t>
      </w:r>
    </w:p>
    <w:p w14:paraId="6A27D997" w14:textId="77777777" w:rsidR="00FB4027" w:rsidRPr="0023693E" w:rsidRDefault="00FB4027" w:rsidP="00FB4027">
      <w:pPr>
        <w:widowControl w:val="0"/>
        <w:autoSpaceDE w:val="0"/>
        <w:autoSpaceDN w:val="0"/>
        <w:adjustRightInd w:val="0"/>
        <w:spacing w:line="240" w:lineRule="atLeast"/>
        <w:jc w:val="both"/>
        <w:rPr>
          <w:bCs/>
          <w:color w:val="000000"/>
          <w:sz w:val="28"/>
          <w:szCs w:val="28"/>
          <w:lang w:val="uk-UA"/>
        </w:rPr>
      </w:pPr>
      <w:r>
        <w:rPr>
          <w:bCs/>
          <w:color w:val="000000"/>
          <w:sz w:val="28"/>
          <w:szCs w:val="28"/>
          <w:lang w:val="uk-UA"/>
        </w:rPr>
        <w:t xml:space="preserve">       За рахунок місцевого бюджету виготовлено та встановлено надгробок 1 загиблому учаснику АТО/ООС на суму 10,5 </w:t>
      </w:r>
      <w:proofErr w:type="spellStart"/>
      <w:r>
        <w:rPr>
          <w:bCs/>
          <w:color w:val="000000"/>
          <w:sz w:val="28"/>
          <w:szCs w:val="28"/>
          <w:lang w:val="uk-UA"/>
        </w:rPr>
        <w:t>тис.грн</w:t>
      </w:r>
      <w:proofErr w:type="spellEnd"/>
      <w:r>
        <w:rPr>
          <w:bCs/>
          <w:color w:val="000000"/>
          <w:sz w:val="28"/>
          <w:szCs w:val="28"/>
          <w:lang w:val="uk-UA"/>
        </w:rPr>
        <w:t xml:space="preserve">. 3 родинам загиблих учасників АТО/ООС надана компенсація вартості самостійно споруджених надгробків загиблим на суму 31,6 </w:t>
      </w:r>
      <w:proofErr w:type="spellStart"/>
      <w:r>
        <w:rPr>
          <w:bCs/>
          <w:color w:val="000000"/>
          <w:sz w:val="28"/>
          <w:szCs w:val="28"/>
          <w:lang w:val="uk-UA"/>
        </w:rPr>
        <w:t>тис.грн</w:t>
      </w:r>
      <w:proofErr w:type="spellEnd"/>
      <w:r>
        <w:rPr>
          <w:bCs/>
          <w:color w:val="000000"/>
          <w:sz w:val="28"/>
          <w:szCs w:val="28"/>
          <w:lang w:val="uk-UA"/>
        </w:rPr>
        <w:t>.</w:t>
      </w:r>
    </w:p>
    <w:p w14:paraId="15D369B3" w14:textId="77777777" w:rsidR="00FB4027" w:rsidRDefault="00FB4027" w:rsidP="00FB4027">
      <w:pPr>
        <w:widowControl w:val="0"/>
        <w:autoSpaceDE w:val="0"/>
        <w:autoSpaceDN w:val="0"/>
        <w:adjustRightInd w:val="0"/>
        <w:spacing w:line="240" w:lineRule="atLeast"/>
        <w:jc w:val="both"/>
        <w:rPr>
          <w:bCs/>
          <w:color w:val="000000"/>
          <w:sz w:val="28"/>
          <w:szCs w:val="28"/>
          <w:lang w:val="uk-UA"/>
        </w:rPr>
      </w:pPr>
      <w:r w:rsidRPr="0023693E">
        <w:rPr>
          <w:bCs/>
          <w:color w:val="000000"/>
          <w:sz w:val="28"/>
          <w:szCs w:val="28"/>
          <w:lang w:val="uk-UA"/>
        </w:rPr>
        <w:t xml:space="preserve">         </w:t>
      </w:r>
    </w:p>
    <w:p w14:paraId="6A8AA475" w14:textId="77777777" w:rsidR="00FB4027" w:rsidRPr="0023693E" w:rsidRDefault="00FB4027" w:rsidP="00FB4027">
      <w:pPr>
        <w:widowControl w:val="0"/>
        <w:autoSpaceDE w:val="0"/>
        <w:autoSpaceDN w:val="0"/>
        <w:adjustRightInd w:val="0"/>
        <w:spacing w:line="240" w:lineRule="atLeast"/>
        <w:jc w:val="both"/>
        <w:rPr>
          <w:bCs/>
          <w:color w:val="000000"/>
          <w:sz w:val="28"/>
          <w:szCs w:val="28"/>
          <w:lang w:val="uk-UA"/>
        </w:rPr>
      </w:pPr>
    </w:p>
    <w:p w14:paraId="63D411B1" w14:textId="77777777" w:rsidR="00FB4027" w:rsidRPr="0023693E" w:rsidRDefault="00FB4027" w:rsidP="00FB4027">
      <w:pPr>
        <w:widowControl w:val="0"/>
        <w:autoSpaceDE w:val="0"/>
        <w:autoSpaceDN w:val="0"/>
        <w:adjustRightInd w:val="0"/>
        <w:spacing w:line="240" w:lineRule="atLeast"/>
        <w:jc w:val="both"/>
        <w:rPr>
          <w:b/>
          <w:bCs/>
          <w:color w:val="000000"/>
          <w:sz w:val="28"/>
          <w:szCs w:val="28"/>
          <w:lang w:val="uk-UA"/>
        </w:rPr>
      </w:pPr>
      <w:r w:rsidRPr="0023693E">
        <w:rPr>
          <w:b/>
          <w:bCs/>
          <w:color w:val="000000"/>
          <w:sz w:val="28"/>
          <w:szCs w:val="28"/>
          <w:lang w:val="uk-UA"/>
        </w:rPr>
        <w:lastRenderedPageBreak/>
        <w:t xml:space="preserve">Розділ </w:t>
      </w:r>
      <w:r w:rsidRPr="0023693E">
        <w:rPr>
          <w:b/>
          <w:bCs/>
          <w:color w:val="000000"/>
          <w:sz w:val="28"/>
          <w:szCs w:val="28"/>
          <w:lang w:val="en-US"/>
        </w:rPr>
        <w:t>V</w:t>
      </w:r>
      <w:r w:rsidRPr="0023693E">
        <w:rPr>
          <w:b/>
          <w:bCs/>
          <w:color w:val="000000"/>
          <w:sz w:val="28"/>
          <w:szCs w:val="28"/>
          <w:lang w:val="uk-UA"/>
        </w:rPr>
        <w:t>.</w:t>
      </w:r>
      <w:r>
        <w:rPr>
          <w:b/>
          <w:bCs/>
          <w:color w:val="000000"/>
          <w:sz w:val="28"/>
          <w:szCs w:val="28"/>
          <w:lang w:val="uk-UA"/>
        </w:rPr>
        <w:t xml:space="preserve"> </w:t>
      </w:r>
      <w:r w:rsidRPr="0023693E">
        <w:rPr>
          <w:b/>
          <w:bCs/>
          <w:color w:val="000000"/>
          <w:sz w:val="28"/>
          <w:szCs w:val="28"/>
          <w:lang w:val="uk-UA"/>
        </w:rPr>
        <w:t xml:space="preserve">Створення умов для відпочинку та </w:t>
      </w:r>
      <w:proofErr w:type="spellStart"/>
      <w:r w:rsidRPr="0023693E">
        <w:rPr>
          <w:b/>
          <w:bCs/>
          <w:color w:val="000000"/>
          <w:sz w:val="28"/>
          <w:szCs w:val="28"/>
          <w:lang w:val="uk-UA"/>
        </w:rPr>
        <w:t>досугу</w:t>
      </w:r>
      <w:proofErr w:type="spellEnd"/>
      <w:r w:rsidRPr="0023693E">
        <w:rPr>
          <w:b/>
          <w:bCs/>
          <w:color w:val="000000"/>
          <w:sz w:val="28"/>
          <w:szCs w:val="28"/>
          <w:lang w:val="uk-UA"/>
        </w:rPr>
        <w:t>.</w:t>
      </w:r>
    </w:p>
    <w:p w14:paraId="59B7906F" w14:textId="77777777" w:rsidR="00FB4027" w:rsidRPr="0023693E" w:rsidRDefault="00FB4027" w:rsidP="00FB4027">
      <w:pPr>
        <w:widowControl w:val="0"/>
        <w:autoSpaceDE w:val="0"/>
        <w:autoSpaceDN w:val="0"/>
        <w:adjustRightInd w:val="0"/>
        <w:spacing w:line="240" w:lineRule="atLeast"/>
        <w:jc w:val="both"/>
        <w:rPr>
          <w:bCs/>
          <w:color w:val="000000"/>
          <w:sz w:val="28"/>
          <w:szCs w:val="28"/>
          <w:lang w:val="uk-UA"/>
        </w:rPr>
      </w:pPr>
      <w:r w:rsidRPr="0023693E">
        <w:rPr>
          <w:bCs/>
          <w:color w:val="000000"/>
          <w:sz w:val="28"/>
          <w:szCs w:val="28"/>
          <w:lang w:val="uk-UA"/>
        </w:rPr>
        <w:t xml:space="preserve">      Організація та створення умов для відпочинку окремих категорій громадян проводиться в рамках Програми за рахунок місцевого бюджету.</w:t>
      </w:r>
    </w:p>
    <w:p w14:paraId="722CEA0F" w14:textId="77777777" w:rsidR="00FB4027" w:rsidRDefault="00FB4027" w:rsidP="00FB4027">
      <w:pPr>
        <w:widowControl w:val="0"/>
        <w:autoSpaceDE w:val="0"/>
        <w:autoSpaceDN w:val="0"/>
        <w:adjustRightInd w:val="0"/>
        <w:spacing w:line="240" w:lineRule="atLeast"/>
        <w:jc w:val="both"/>
        <w:rPr>
          <w:bCs/>
          <w:color w:val="000000"/>
          <w:sz w:val="28"/>
          <w:szCs w:val="28"/>
          <w:lang w:val="uk-UA"/>
        </w:rPr>
      </w:pPr>
      <w:r>
        <w:rPr>
          <w:bCs/>
          <w:color w:val="000000"/>
          <w:sz w:val="28"/>
          <w:szCs w:val="28"/>
          <w:lang w:val="uk-UA"/>
        </w:rPr>
        <w:t xml:space="preserve">     </w:t>
      </w:r>
      <w:r w:rsidRPr="0023693E">
        <w:rPr>
          <w:bCs/>
          <w:color w:val="000000"/>
          <w:sz w:val="28"/>
          <w:szCs w:val="28"/>
          <w:lang w:val="uk-UA"/>
        </w:rPr>
        <w:t xml:space="preserve">  Поздоровлені святковими подарунками 7</w:t>
      </w:r>
      <w:r>
        <w:rPr>
          <w:bCs/>
          <w:color w:val="000000"/>
          <w:sz w:val="28"/>
          <w:szCs w:val="28"/>
          <w:lang w:val="uk-UA"/>
        </w:rPr>
        <w:t>5</w:t>
      </w:r>
      <w:r w:rsidRPr="0023693E">
        <w:rPr>
          <w:bCs/>
          <w:color w:val="000000"/>
          <w:sz w:val="28"/>
          <w:szCs w:val="28"/>
          <w:lang w:val="uk-UA"/>
        </w:rPr>
        <w:t>7 осіб, у тому числі 410 осіб із чис</w:t>
      </w:r>
      <w:r>
        <w:rPr>
          <w:bCs/>
          <w:color w:val="000000"/>
          <w:sz w:val="28"/>
          <w:szCs w:val="28"/>
          <w:lang w:val="uk-UA"/>
        </w:rPr>
        <w:t>ла окремих категорій громадян (</w:t>
      </w:r>
      <w:r w:rsidRPr="0023693E">
        <w:rPr>
          <w:bCs/>
          <w:color w:val="000000"/>
          <w:sz w:val="28"/>
          <w:szCs w:val="28"/>
          <w:lang w:val="uk-UA"/>
        </w:rPr>
        <w:t>ювілярів-старожилів, ветеранів війни, осіб з інвалідністю)  та 3</w:t>
      </w:r>
      <w:r>
        <w:rPr>
          <w:bCs/>
          <w:color w:val="000000"/>
          <w:sz w:val="28"/>
          <w:szCs w:val="28"/>
          <w:lang w:val="uk-UA"/>
        </w:rPr>
        <w:t>4</w:t>
      </w:r>
      <w:r w:rsidRPr="0023693E">
        <w:rPr>
          <w:bCs/>
          <w:color w:val="000000"/>
          <w:sz w:val="28"/>
          <w:szCs w:val="28"/>
          <w:lang w:val="uk-UA"/>
        </w:rPr>
        <w:t>7 дітей пільгових категорій до Міжнародного дня захисту дітей та Новорічних свят  на загальну суму 19</w:t>
      </w:r>
      <w:r>
        <w:rPr>
          <w:bCs/>
          <w:color w:val="000000"/>
          <w:sz w:val="28"/>
          <w:szCs w:val="28"/>
          <w:lang w:val="uk-UA"/>
        </w:rPr>
        <w:t>3</w:t>
      </w:r>
      <w:r w:rsidRPr="0023693E">
        <w:rPr>
          <w:bCs/>
          <w:color w:val="000000"/>
          <w:sz w:val="28"/>
          <w:szCs w:val="28"/>
          <w:lang w:val="uk-UA"/>
        </w:rPr>
        <w:t xml:space="preserve">,7 </w:t>
      </w:r>
      <w:proofErr w:type="spellStart"/>
      <w:r w:rsidRPr="0023693E">
        <w:rPr>
          <w:bCs/>
          <w:color w:val="000000"/>
          <w:sz w:val="28"/>
          <w:szCs w:val="28"/>
          <w:lang w:val="uk-UA"/>
        </w:rPr>
        <w:t>тис.грн</w:t>
      </w:r>
      <w:proofErr w:type="spellEnd"/>
      <w:r>
        <w:rPr>
          <w:bCs/>
          <w:color w:val="000000"/>
          <w:sz w:val="28"/>
          <w:szCs w:val="28"/>
          <w:lang w:val="uk-UA"/>
        </w:rPr>
        <w:t>.</w:t>
      </w:r>
    </w:p>
    <w:p w14:paraId="401C2554" w14:textId="77777777" w:rsidR="00FB4027" w:rsidRDefault="00FB4027" w:rsidP="00FB4027">
      <w:pPr>
        <w:widowControl w:val="0"/>
        <w:autoSpaceDE w:val="0"/>
        <w:autoSpaceDN w:val="0"/>
        <w:adjustRightInd w:val="0"/>
        <w:spacing w:line="240" w:lineRule="atLeast"/>
        <w:jc w:val="both"/>
        <w:rPr>
          <w:bCs/>
          <w:color w:val="000000"/>
          <w:sz w:val="28"/>
          <w:szCs w:val="28"/>
          <w:lang w:val="uk-UA"/>
        </w:rPr>
      </w:pPr>
      <w:r>
        <w:rPr>
          <w:bCs/>
          <w:color w:val="000000"/>
          <w:sz w:val="28"/>
          <w:szCs w:val="28"/>
          <w:lang w:val="uk-UA"/>
        </w:rPr>
        <w:t xml:space="preserve">      На організацію святкових заходів за напрямом Управління з місцевого бюджету витрачено 14,5 </w:t>
      </w:r>
      <w:proofErr w:type="spellStart"/>
      <w:r>
        <w:rPr>
          <w:bCs/>
          <w:color w:val="000000"/>
          <w:sz w:val="28"/>
          <w:szCs w:val="28"/>
          <w:lang w:val="uk-UA"/>
        </w:rPr>
        <w:t>тис.грн</w:t>
      </w:r>
      <w:proofErr w:type="spellEnd"/>
      <w:r>
        <w:rPr>
          <w:bCs/>
          <w:color w:val="000000"/>
          <w:sz w:val="28"/>
          <w:szCs w:val="28"/>
          <w:lang w:val="uk-UA"/>
        </w:rPr>
        <w:t>. ( транспортні витрати, квіткова продукція).</w:t>
      </w:r>
    </w:p>
    <w:p w14:paraId="12D0E64E" w14:textId="77777777" w:rsidR="00FB4027" w:rsidRDefault="00FB4027" w:rsidP="00FB4027">
      <w:pPr>
        <w:widowControl w:val="0"/>
        <w:autoSpaceDE w:val="0"/>
        <w:autoSpaceDN w:val="0"/>
        <w:adjustRightInd w:val="0"/>
        <w:spacing w:line="240" w:lineRule="atLeast"/>
        <w:jc w:val="both"/>
        <w:rPr>
          <w:bCs/>
          <w:color w:val="000000"/>
          <w:sz w:val="28"/>
          <w:szCs w:val="28"/>
          <w:lang w:val="uk-UA"/>
        </w:rPr>
      </w:pPr>
    </w:p>
    <w:p w14:paraId="731FE931" w14:textId="77777777" w:rsidR="00FB4027" w:rsidRDefault="00FB4027" w:rsidP="00FB4027">
      <w:pPr>
        <w:widowControl w:val="0"/>
        <w:autoSpaceDE w:val="0"/>
        <w:autoSpaceDN w:val="0"/>
        <w:adjustRightInd w:val="0"/>
        <w:spacing w:line="240" w:lineRule="atLeast"/>
        <w:jc w:val="both"/>
        <w:rPr>
          <w:b/>
          <w:sz w:val="28"/>
          <w:szCs w:val="28"/>
          <w:lang w:val="uk-UA"/>
        </w:rPr>
      </w:pPr>
      <w:r>
        <w:rPr>
          <w:b/>
          <w:sz w:val="28"/>
          <w:szCs w:val="28"/>
          <w:lang w:val="uk-UA"/>
        </w:rPr>
        <w:t xml:space="preserve">      Р</w:t>
      </w:r>
      <w:r w:rsidRPr="0011440B">
        <w:rPr>
          <w:b/>
          <w:sz w:val="28"/>
          <w:szCs w:val="28"/>
          <w:lang w:val="uk-UA"/>
        </w:rPr>
        <w:t>озділ</w:t>
      </w:r>
      <w:r>
        <w:rPr>
          <w:b/>
          <w:sz w:val="28"/>
          <w:szCs w:val="28"/>
          <w:lang w:val="uk-UA"/>
        </w:rPr>
        <w:t xml:space="preserve"> </w:t>
      </w:r>
      <w:r w:rsidRPr="0011440B">
        <w:rPr>
          <w:b/>
          <w:sz w:val="28"/>
          <w:szCs w:val="28"/>
          <w:lang w:val="en-US"/>
        </w:rPr>
        <w:t>IV</w:t>
      </w:r>
      <w:r w:rsidRPr="0011440B">
        <w:rPr>
          <w:b/>
          <w:sz w:val="28"/>
          <w:szCs w:val="28"/>
          <w:lang w:val="uk-UA"/>
        </w:rPr>
        <w:t>– «Організація оздоровлення  та відпочинку дітей».</w:t>
      </w:r>
    </w:p>
    <w:p w14:paraId="2A41F91C" w14:textId="77777777" w:rsidR="00FB4027" w:rsidRPr="0011440B" w:rsidRDefault="00FB4027" w:rsidP="00FB4027">
      <w:pPr>
        <w:widowControl w:val="0"/>
        <w:autoSpaceDE w:val="0"/>
        <w:autoSpaceDN w:val="0"/>
        <w:adjustRightInd w:val="0"/>
        <w:spacing w:line="240" w:lineRule="atLeast"/>
        <w:jc w:val="both"/>
        <w:rPr>
          <w:b/>
          <w:color w:val="000000"/>
          <w:sz w:val="28"/>
          <w:szCs w:val="28"/>
          <w:lang w:val="uk-UA"/>
        </w:rPr>
      </w:pPr>
    </w:p>
    <w:p w14:paraId="3FFE67D6" w14:textId="77777777" w:rsidR="00FB4027" w:rsidRDefault="00FB4027" w:rsidP="00FB4027">
      <w:pPr>
        <w:widowControl w:val="0"/>
        <w:autoSpaceDE w:val="0"/>
        <w:autoSpaceDN w:val="0"/>
        <w:adjustRightInd w:val="0"/>
        <w:spacing w:line="240" w:lineRule="atLeast"/>
        <w:jc w:val="both"/>
        <w:rPr>
          <w:sz w:val="28"/>
          <w:szCs w:val="28"/>
          <w:lang w:val="uk-UA"/>
        </w:rPr>
      </w:pPr>
      <w:r>
        <w:rPr>
          <w:bCs/>
          <w:sz w:val="28"/>
          <w:szCs w:val="28"/>
          <w:lang w:val="uk-UA"/>
        </w:rPr>
        <w:t xml:space="preserve">      </w:t>
      </w:r>
      <w:r w:rsidRPr="0023693E">
        <w:rPr>
          <w:bCs/>
          <w:sz w:val="28"/>
          <w:szCs w:val="28"/>
          <w:lang w:val="uk-UA"/>
        </w:rPr>
        <w:t>У зв’язку</w:t>
      </w:r>
      <w:r w:rsidRPr="006D6E78">
        <w:rPr>
          <w:szCs w:val="24"/>
          <w:lang w:val="uk-UA"/>
        </w:rPr>
        <w:t xml:space="preserve"> </w:t>
      </w:r>
      <w:r w:rsidRPr="0011440B">
        <w:rPr>
          <w:sz w:val="28"/>
          <w:szCs w:val="28"/>
          <w:lang w:val="uk-UA"/>
        </w:rPr>
        <w:t>з проведенням карантинних заходів оздоровча компанія дітей розпочалась в серпні місяці замість червня</w:t>
      </w:r>
      <w:r>
        <w:rPr>
          <w:bCs/>
          <w:sz w:val="28"/>
          <w:szCs w:val="28"/>
          <w:lang w:val="uk-UA"/>
        </w:rPr>
        <w:t xml:space="preserve"> та тривала з серпня по вересень включно</w:t>
      </w:r>
      <w:r>
        <w:rPr>
          <w:sz w:val="28"/>
          <w:szCs w:val="28"/>
          <w:lang w:val="uk-UA"/>
        </w:rPr>
        <w:t>.</w:t>
      </w:r>
    </w:p>
    <w:p w14:paraId="1DE24D38"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w:t>
      </w:r>
      <w:r w:rsidRPr="0023693E">
        <w:rPr>
          <w:sz w:val="28"/>
          <w:szCs w:val="28"/>
          <w:lang w:val="uk-UA"/>
        </w:rPr>
        <w:t xml:space="preserve"> </w:t>
      </w:r>
      <w:r>
        <w:rPr>
          <w:sz w:val="28"/>
          <w:szCs w:val="28"/>
          <w:lang w:val="uk-UA"/>
        </w:rPr>
        <w:t>Всього</w:t>
      </w:r>
      <w:r w:rsidRPr="0023693E">
        <w:rPr>
          <w:sz w:val="28"/>
          <w:szCs w:val="28"/>
          <w:lang w:val="uk-UA"/>
        </w:rPr>
        <w:t xml:space="preserve"> </w:t>
      </w:r>
      <w:r>
        <w:rPr>
          <w:sz w:val="28"/>
          <w:szCs w:val="28"/>
          <w:lang w:val="uk-UA"/>
        </w:rPr>
        <w:t xml:space="preserve">безкоштовно </w:t>
      </w:r>
      <w:r w:rsidRPr="0023693E">
        <w:rPr>
          <w:sz w:val="28"/>
          <w:szCs w:val="28"/>
          <w:lang w:val="uk-UA"/>
        </w:rPr>
        <w:t xml:space="preserve">оздоровлено в дитячих оздоровчих закладах Донецької області </w:t>
      </w:r>
      <w:r>
        <w:rPr>
          <w:sz w:val="28"/>
          <w:szCs w:val="28"/>
          <w:lang w:val="uk-UA"/>
        </w:rPr>
        <w:t>61</w:t>
      </w:r>
      <w:r w:rsidRPr="0023693E">
        <w:rPr>
          <w:sz w:val="28"/>
          <w:szCs w:val="28"/>
          <w:lang w:val="uk-UA"/>
        </w:rPr>
        <w:t xml:space="preserve"> д</w:t>
      </w:r>
      <w:r>
        <w:rPr>
          <w:sz w:val="28"/>
          <w:szCs w:val="28"/>
          <w:lang w:val="uk-UA"/>
        </w:rPr>
        <w:t>и</w:t>
      </w:r>
      <w:r w:rsidRPr="0023693E">
        <w:rPr>
          <w:sz w:val="28"/>
          <w:szCs w:val="28"/>
          <w:lang w:val="uk-UA"/>
        </w:rPr>
        <w:t>т</w:t>
      </w:r>
      <w:r>
        <w:rPr>
          <w:sz w:val="28"/>
          <w:szCs w:val="28"/>
          <w:lang w:val="uk-UA"/>
        </w:rPr>
        <w:t>ина</w:t>
      </w:r>
      <w:r w:rsidRPr="0023693E">
        <w:rPr>
          <w:sz w:val="28"/>
          <w:szCs w:val="28"/>
          <w:lang w:val="uk-UA"/>
        </w:rPr>
        <w:t xml:space="preserve"> </w:t>
      </w:r>
      <w:r>
        <w:rPr>
          <w:sz w:val="28"/>
          <w:szCs w:val="28"/>
          <w:lang w:val="uk-UA"/>
        </w:rPr>
        <w:t>пільгових категорій, які потребують додаткової уваги та підтримки (діти-сироти, діти, позбавлені батьківського піклування, діти із числа внутрішньо переміщених осіб, діти учасників бойових дій АТО/ООС), а саме в дитячих закладах</w:t>
      </w:r>
    </w:p>
    <w:p w14:paraId="0DB913F8"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w:t>
      </w:r>
      <w:proofErr w:type="spellStart"/>
      <w:r>
        <w:rPr>
          <w:sz w:val="28"/>
          <w:szCs w:val="28"/>
          <w:lang w:val="uk-UA"/>
        </w:rPr>
        <w:t>Брусіно</w:t>
      </w:r>
      <w:proofErr w:type="spellEnd"/>
      <w:r>
        <w:rPr>
          <w:sz w:val="28"/>
          <w:szCs w:val="28"/>
          <w:lang w:val="uk-UA"/>
        </w:rPr>
        <w:t>» - 9 дітей;</w:t>
      </w:r>
    </w:p>
    <w:p w14:paraId="103FD488"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«Перлина Донеччини» – 43 дитини;</w:t>
      </w:r>
    </w:p>
    <w:p w14:paraId="7BC92B29"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«Яструбок»                     - 9  дітей.</w:t>
      </w:r>
    </w:p>
    <w:p w14:paraId="6F89C837"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w:t>
      </w:r>
      <w:r w:rsidRPr="0023693E">
        <w:rPr>
          <w:sz w:val="28"/>
          <w:szCs w:val="28"/>
          <w:lang w:val="uk-UA"/>
        </w:rPr>
        <w:t xml:space="preserve"> Всього на організацію дитячого оздоровлення  у 20</w:t>
      </w:r>
      <w:r>
        <w:rPr>
          <w:sz w:val="28"/>
          <w:szCs w:val="28"/>
          <w:lang w:val="uk-UA"/>
        </w:rPr>
        <w:t>20</w:t>
      </w:r>
      <w:r w:rsidRPr="0023693E">
        <w:rPr>
          <w:sz w:val="28"/>
          <w:szCs w:val="28"/>
          <w:lang w:val="uk-UA"/>
        </w:rPr>
        <w:t xml:space="preserve"> році було використано  </w:t>
      </w:r>
      <w:r>
        <w:rPr>
          <w:sz w:val="28"/>
          <w:szCs w:val="28"/>
          <w:lang w:val="uk-UA"/>
        </w:rPr>
        <w:t>978,2</w:t>
      </w:r>
      <w:r w:rsidRPr="0023693E">
        <w:rPr>
          <w:sz w:val="28"/>
          <w:szCs w:val="28"/>
          <w:lang w:val="uk-UA"/>
        </w:rPr>
        <w:t xml:space="preserve"> </w:t>
      </w:r>
      <w:proofErr w:type="spellStart"/>
      <w:r w:rsidRPr="0023693E">
        <w:rPr>
          <w:sz w:val="28"/>
          <w:szCs w:val="28"/>
          <w:lang w:val="uk-UA"/>
        </w:rPr>
        <w:t>тис.грн</w:t>
      </w:r>
      <w:proofErr w:type="spellEnd"/>
      <w:r w:rsidRPr="0023693E">
        <w:rPr>
          <w:sz w:val="28"/>
          <w:szCs w:val="28"/>
          <w:lang w:val="uk-UA"/>
        </w:rPr>
        <w:t xml:space="preserve">., у тому числі з коштів місцевого бюджету – </w:t>
      </w:r>
      <w:r>
        <w:rPr>
          <w:sz w:val="28"/>
          <w:szCs w:val="28"/>
          <w:lang w:val="uk-UA"/>
        </w:rPr>
        <w:t>467</w:t>
      </w:r>
      <w:r w:rsidRPr="0023693E">
        <w:rPr>
          <w:sz w:val="28"/>
          <w:szCs w:val="28"/>
          <w:lang w:val="uk-UA"/>
        </w:rPr>
        <w:t>,</w:t>
      </w:r>
      <w:r>
        <w:rPr>
          <w:sz w:val="28"/>
          <w:szCs w:val="28"/>
          <w:lang w:val="uk-UA"/>
        </w:rPr>
        <w:t>0</w:t>
      </w:r>
      <w:r w:rsidRPr="0023693E">
        <w:rPr>
          <w:sz w:val="28"/>
          <w:szCs w:val="28"/>
          <w:lang w:val="uk-UA"/>
        </w:rPr>
        <w:t xml:space="preserve"> </w:t>
      </w:r>
      <w:proofErr w:type="spellStart"/>
      <w:r w:rsidRPr="0023693E">
        <w:rPr>
          <w:sz w:val="28"/>
          <w:szCs w:val="28"/>
          <w:lang w:val="uk-UA"/>
        </w:rPr>
        <w:t>тис.грн</w:t>
      </w:r>
      <w:proofErr w:type="spellEnd"/>
      <w:r w:rsidRPr="0023693E">
        <w:rPr>
          <w:sz w:val="28"/>
          <w:szCs w:val="28"/>
          <w:lang w:val="uk-UA"/>
        </w:rPr>
        <w:t>.</w:t>
      </w:r>
    </w:p>
    <w:p w14:paraId="13D2DDCB"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Було організоване перевезення та супроводження дітей спеціалістом Управління  та медичним працівником територіального центру надання соціальних послуг  до дитячих закладів оздоровлення та відпочинку</w:t>
      </w:r>
      <w:r w:rsidRPr="0023693E">
        <w:rPr>
          <w:sz w:val="28"/>
          <w:szCs w:val="28"/>
          <w:lang w:val="uk-UA"/>
        </w:rPr>
        <w:t xml:space="preserve"> </w:t>
      </w:r>
      <w:r>
        <w:rPr>
          <w:sz w:val="28"/>
          <w:szCs w:val="28"/>
          <w:lang w:val="uk-UA"/>
        </w:rPr>
        <w:t xml:space="preserve"> та в зворотному напрямку. Вартість оренди транспорту склала 17,8 </w:t>
      </w:r>
      <w:proofErr w:type="spellStart"/>
      <w:r>
        <w:rPr>
          <w:sz w:val="28"/>
          <w:szCs w:val="28"/>
          <w:lang w:val="uk-UA"/>
        </w:rPr>
        <w:t>тис.грн</w:t>
      </w:r>
      <w:proofErr w:type="spellEnd"/>
      <w:r>
        <w:rPr>
          <w:sz w:val="28"/>
          <w:szCs w:val="28"/>
          <w:lang w:val="uk-UA"/>
        </w:rPr>
        <w:t>.</w:t>
      </w:r>
    </w:p>
    <w:p w14:paraId="1B93794F"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Діти, які виховуються в сім</w:t>
      </w:r>
      <w:r w:rsidRPr="00C40FE2">
        <w:rPr>
          <w:sz w:val="28"/>
          <w:szCs w:val="28"/>
        </w:rPr>
        <w:t>’</w:t>
      </w:r>
      <w:proofErr w:type="spellStart"/>
      <w:r>
        <w:rPr>
          <w:sz w:val="28"/>
          <w:szCs w:val="28"/>
          <w:lang w:val="uk-UA"/>
        </w:rPr>
        <w:t>ях</w:t>
      </w:r>
      <w:proofErr w:type="spellEnd"/>
      <w:r>
        <w:rPr>
          <w:sz w:val="28"/>
          <w:szCs w:val="28"/>
          <w:lang w:val="uk-UA"/>
        </w:rPr>
        <w:t xml:space="preserve"> з дітьми, у 2020 році с частковою оплатою  не оздоровлювались у зв</w:t>
      </w:r>
      <w:r w:rsidRPr="00D174E3">
        <w:rPr>
          <w:sz w:val="28"/>
          <w:szCs w:val="28"/>
        </w:rPr>
        <w:t>’</w:t>
      </w:r>
      <w:proofErr w:type="spellStart"/>
      <w:r>
        <w:rPr>
          <w:sz w:val="28"/>
          <w:szCs w:val="28"/>
          <w:lang w:val="uk-UA"/>
        </w:rPr>
        <w:t>язку</w:t>
      </w:r>
      <w:proofErr w:type="spellEnd"/>
      <w:r>
        <w:rPr>
          <w:sz w:val="28"/>
          <w:szCs w:val="28"/>
          <w:lang w:val="uk-UA"/>
        </w:rPr>
        <w:t xml:space="preserve"> з початком навчального року.</w:t>
      </w:r>
    </w:p>
    <w:p w14:paraId="03A186E6"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w:t>
      </w:r>
      <w:r w:rsidRPr="0023693E">
        <w:rPr>
          <w:sz w:val="28"/>
          <w:szCs w:val="28"/>
          <w:lang w:val="uk-UA"/>
        </w:rPr>
        <w:t xml:space="preserve">Крім того, протягом </w:t>
      </w:r>
      <w:r>
        <w:rPr>
          <w:sz w:val="28"/>
          <w:szCs w:val="28"/>
          <w:lang w:val="uk-UA"/>
        </w:rPr>
        <w:t>2020 року</w:t>
      </w:r>
      <w:r w:rsidRPr="0023693E">
        <w:rPr>
          <w:sz w:val="28"/>
          <w:szCs w:val="28"/>
          <w:lang w:val="uk-UA"/>
        </w:rPr>
        <w:t xml:space="preserve"> через Управління </w:t>
      </w:r>
      <w:r>
        <w:rPr>
          <w:sz w:val="28"/>
          <w:szCs w:val="28"/>
          <w:lang w:val="uk-UA"/>
        </w:rPr>
        <w:t xml:space="preserve">було </w:t>
      </w:r>
      <w:r w:rsidRPr="0023693E">
        <w:rPr>
          <w:sz w:val="28"/>
          <w:szCs w:val="28"/>
          <w:lang w:val="uk-UA"/>
        </w:rPr>
        <w:t xml:space="preserve">направлено на оздоровлення за рахунок державного бюджету до  дитячих центрів «Артек» та «Молода Гвардія» </w:t>
      </w:r>
      <w:r>
        <w:rPr>
          <w:sz w:val="28"/>
          <w:szCs w:val="28"/>
          <w:lang w:val="uk-UA"/>
        </w:rPr>
        <w:t>10</w:t>
      </w:r>
      <w:r w:rsidRPr="0023693E">
        <w:rPr>
          <w:sz w:val="28"/>
          <w:szCs w:val="28"/>
          <w:lang w:val="uk-UA"/>
        </w:rPr>
        <w:t xml:space="preserve"> дітей пільгових категорій.</w:t>
      </w:r>
    </w:p>
    <w:p w14:paraId="66C0C5B2" w14:textId="77777777" w:rsidR="00FB4027" w:rsidRDefault="00FB4027" w:rsidP="00FB4027">
      <w:pPr>
        <w:widowControl w:val="0"/>
        <w:autoSpaceDE w:val="0"/>
        <w:autoSpaceDN w:val="0"/>
        <w:adjustRightInd w:val="0"/>
        <w:spacing w:line="240" w:lineRule="atLeast"/>
        <w:jc w:val="both"/>
        <w:rPr>
          <w:sz w:val="28"/>
          <w:szCs w:val="28"/>
          <w:lang w:val="uk-UA"/>
        </w:rPr>
      </w:pPr>
    </w:p>
    <w:p w14:paraId="0C6D3AF3" w14:textId="77777777" w:rsidR="00FB4027" w:rsidRPr="00F65168" w:rsidRDefault="00FB4027" w:rsidP="00FB4027">
      <w:pPr>
        <w:widowControl w:val="0"/>
        <w:autoSpaceDE w:val="0"/>
        <w:autoSpaceDN w:val="0"/>
        <w:adjustRightInd w:val="0"/>
        <w:spacing w:line="240" w:lineRule="atLeast"/>
        <w:jc w:val="both"/>
        <w:rPr>
          <w:b/>
          <w:bCs/>
          <w:sz w:val="28"/>
          <w:szCs w:val="28"/>
          <w:lang w:val="uk-UA"/>
        </w:rPr>
      </w:pPr>
      <w:r>
        <w:rPr>
          <w:sz w:val="28"/>
          <w:szCs w:val="28"/>
          <w:lang w:val="uk-UA"/>
        </w:rPr>
        <w:t xml:space="preserve">    </w:t>
      </w:r>
      <w:r w:rsidRPr="00F65168">
        <w:rPr>
          <w:b/>
          <w:bCs/>
          <w:sz w:val="28"/>
          <w:szCs w:val="28"/>
          <w:lang w:val="uk-UA"/>
        </w:rPr>
        <w:t xml:space="preserve">Розділ </w:t>
      </w:r>
      <w:r w:rsidRPr="00F65168">
        <w:rPr>
          <w:b/>
          <w:bCs/>
          <w:sz w:val="28"/>
          <w:szCs w:val="28"/>
          <w:lang w:val="en-US"/>
        </w:rPr>
        <w:t>VII</w:t>
      </w:r>
      <w:r w:rsidRPr="00F65168">
        <w:rPr>
          <w:b/>
          <w:bCs/>
          <w:sz w:val="28"/>
          <w:szCs w:val="28"/>
          <w:lang w:val="uk-UA"/>
        </w:rPr>
        <w:t>.</w:t>
      </w:r>
      <w:r>
        <w:rPr>
          <w:b/>
          <w:bCs/>
          <w:sz w:val="28"/>
          <w:szCs w:val="28"/>
          <w:lang w:val="uk-UA"/>
        </w:rPr>
        <w:t xml:space="preserve"> </w:t>
      </w:r>
      <w:r w:rsidRPr="00F65168">
        <w:rPr>
          <w:b/>
          <w:bCs/>
          <w:sz w:val="28"/>
          <w:szCs w:val="28"/>
          <w:lang w:val="uk-UA"/>
        </w:rPr>
        <w:t>Організація надання соціальних послуг.</w:t>
      </w:r>
    </w:p>
    <w:p w14:paraId="557B245D" w14:textId="77777777" w:rsidR="00FB4027" w:rsidRDefault="00FB4027" w:rsidP="00FB4027">
      <w:pPr>
        <w:widowControl w:val="0"/>
        <w:autoSpaceDE w:val="0"/>
        <w:autoSpaceDN w:val="0"/>
        <w:adjustRightInd w:val="0"/>
        <w:spacing w:line="240" w:lineRule="atLeast"/>
        <w:jc w:val="both"/>
        <w:rPr>
          <w:sz w:val="28"/>
          <w:szCs w:val="28"/>
          <w:lang w:val="uk-UA"/>
        </w:rPr>
      </w:pPr>
    </w:p>
    <w:p w14:paraId="702EE471"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На виконання Закону України «Про соціальні послуги» з метою організації відповідної роботи в жовтні місяці 2020 року до Програми включено додатковий розділ </w:t>
      </w:r>
      <w:r>
        <w:rPr>
          <w:sz w:val="28"/>
          <w:szCs w:val="28"/>
          <w:lang w:val="en-US"/>
        </w:rPr>
        <w:t>VII</w:t>
      </w:r>
      <w:r>
        <w:rPr>
          <w:sz w:val="28"/>
          <w:szCs w:val="28"/>
          <w:lang w:val="uk-UA"/>
        </w:rPr>
        <w:t xml:space="preserve"> «Організація надання соціальних послуг».</w:t>
      </w:r>
    </w:p>
    <w:p w14:paraId="51FEA907" w14:textId="77777777" w:rsidR="00FB4027" w:rsidRDefault="00FB4027" w:rsidP="00FB4027">
      <w:pPr>
        <w:widowControl w:val="0"/>
        <w:autoSpaceDE w:val="0"/>
        <w:autoSpaceDN w:val="0"/>
        <w:adjustRightInd w:val="0"/>
        <w:spacing w:line="240" w:lineRule="atLeast"/>
        <w:jc w:val="both"/>
        <w:rPr>
          <w:sz w:val="28"/>
          <w:szCs w:val="28"/>
          <w:lang w:val="uk-UA"/>
        </w:rPr>
      </w:pPr>
      <w:r>
        <w:rPr>
          <w:sz w:val="28"/>
          <w:szCs w:val="28"/>
          <w:lang w:val="uk-UA"/>
        </w:rPr>
        <w:t xml:space="preserve">    Надавачами соціальних послуг на території Бахмутської міської об</w:t>
      </w:r>
      <w:r w:rsidRPr="00D174E3">
        <w:rPr>
          <w:sz w:val="28"/>
          <w:szCs w:val="28"/>
          <w:lang w:val="uk-UA"/>
        </w:rPr>
        <w:t>’</w:t>
      </w:r>
      <w:r>
        <w:rPr>
          <w:sz w:val="28"/>
          <w:szCs w:val="28"/>
          <w:lang w:val="uk-UA"/>
        </w:rPr>
        <w:t>єднаної територіальної громади є:</w:t>
      </w:r>
    </w:p>
    <w:p w14:paraId="31A753A0" w14:textId="77777777" w:rsidR="00FB4027" w:rsidRDefault="00FB4027" w:rsidP="00FB4027">
      <w:pPr>
        <w:pStyle w:val="a9"/>
        <w:widowControl w:val="0"/>
        <w:numPr>
          <w:ilvl w:val="0"/>
          <w:numId w:val="1"/>
        </w:numPr>
        <w:autoSpaceDE w:val="0"/>
        <w:autoSpaceDN w:val="0"/>
        <w:adjustRightInd w:val="0"/>
        <w:spacing w:after="0" w:line="240" w:lineRule="atLeast"/>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територіальний центр надання соціальних послуг Бахмутської міської </w:t>
      </w:r>
      <w:r>
        <w:rPr>
          <w:rFonts w:ascii="Times New Roman" w:hAnsi="Times New Roman" w:cs="Times New Roman"/>
          <w:bCs/>
          <w:sz w:val="28"/>
          <w:szCs w:val="28"/>
          <w:lang w:val="uk-UA"/>
        </w:rPr>
        <w:lastRenderedPageBreak/>
        <w:t>ради;</w:t>
      </w:r>
    </w:p>
    <w:p w14:paraId="7B3FF20B" w14:textId="77777777" w:rsidR="00FB4027" w:rsidRDefault="00FB4027" w:rsidP="00FB4027">
      <w:pPr>
        <w:pStyle w:val="a9"/>
        <w:widowControl w:val="0"/>
        <w:numPr>
          <w:ilvl w:val="0"/>
          <w:numId w:val="1"/>
        </w:numPr>
        <w:autoSpaceDE w:val="0"/>
        <w:autoSpaceDN w:val="0"/>
        <w:adjustRightInd w:val="0"/>
        <w:spacing w:after="0" w:line="240" w:lineRule="atLeast"/>
        <w:jc w:val="both"/>
        <w:rPr>
          <w:rFonts w:ascii="Times New Roman" w:hAnsi="Times New Roman" w:cs="Times New Roman"/>
          <w:bCs/>
          <w:sz w:val="28"/>
          <w:szCs w:val="28"/>
          <w:lang w:val="uk-UA"/>
        </w:rPr>
      </w:pPr>
      <w:r>
        <w:rPr>
          <w:rFonts w:ascii="Times New Roman" w:hAnsi="Times New Roman" w:cs="Times New Roman"/>
          <w:bCs/>
          <w:sz w:val="28"/>
          <w:szCs w:val="28"/>
          <w:lang w:val="uk-UA"/>
        </w:rPr>
        <w:t>Бахмутський міський центр соціальних служб для сім</w:t>
      </w:r>
      <w:r w:rsidRPr="00EF423E">
        <w:rPr>
          <w:rFonts w:ascii="Times New Roman" w:hAnsi="Times New Roman" w:cs="Times New Roman"/>
          <w:bCs/>
          <w:sz w:val="28"/>
          <w:szCs w:val="28"/>
        </w:rPr>
        <w:t>’</w:t>
      </w:r>
      <w:r>
        <w:rPr>
          <w:rFonts w:ascii="Times New Roman" w:hAnsi="Times New Roman" w:cs="Times New Roman"/>
          <w:bCs/>
          <w:sz w:val="28"/>
          <w:szCs w:val="28"/>
          <w:lang w:val="uk-UA"/>
        </w:rPr>
        <w:t>ї, дітей і молоді.</w:t>
      </w:r>
    </w:p>
    <w:p w14:paraId="5F3596CA" w14:textId="77777777" w:rsidR="00FB4027" w:rsidRDefault="00FB4027" w:rsidP="00FB4027">
      <w:pPr>
        <w:widowControl w:val="0"/>
        <w:autoSpaceDE w:val="0"/>
        <w:autoSpaceDN w:val="0"/>
        <w:adjustRightInd w:val="0"/>
        <w:spacing w:line="240" w:lineRule="atLeast"/>
        <w:jc w:val="both"/>
        <w:rPr>
          <w:bCs/>
          <w:sz w:val="28"/>
          <w:szCs w:val="28"/>
          <w:lang w:val="uk-UA"/>
        </w:rPr>
      </w:pPr>
      <w:r>
        <w:rPr>
          <w:bCs/>
          <w:sz w:val="28"/>
          <w:szCs w:val="28"/>
          <w:lang w:val="uk-UA"/>
        </w:rPr>
        <w:t xml:space="preserve">   Надавачами соціальних послуг та Управлінням на місцевому рівні ведеться Реєстр надавачів та отримувачів соціальних послуг в Бахмутській міській ОТГ, щорічно здійснюється моніторинг та оцінка якості соціальних послуг що надаються в громаді, визначаються потреби мешканців громади в соціальних послугах шляхом проведення збору необхідних  даних, обробки, узагальнення та аналізу отриманих даних.</w:t>
      </w:r>
    </w:p>
    <w:p w14:paraId="25E6BAE5" w14:textId="77777777" w:rsidR="00FB4027" w:rsidRPr="00EF423E" w:rsidRDefault="00FB4027" w:rsidP="00FB4027">
      <w:pPr>
        <w:widowControl w:val="0"/>
        <w:autoSpaceDE w:val="0"/>
        <w:autoSpaceDN w:val="0"/>
        <w:adjustRightInd w:val="0"/>
        <w:spacing w:line="240" w:lineRule="atLeast"/>
        <w:jc w:val="both"/>
        <w:rPr>
          <w:bCs/>
          <w:sz w:val="28"/>
          <w:szCs w:val="28"/>
          <w:lang w:val="uk-UA"/>
        </w:rPr>
      </w:pPr>
      <w:r>
        <w:rPr>
          <w:bCs/>
          <w:sz w:val="28"/>
          <w:szCs w:val="28"/>
          <w:lang w:val="uk-UA"/>
        </w:rPr>
        <w:t xml:space="preserve">      Крім того, за рахунок місцевого бюджету виплачується компенсація фізичним особам, які надають соціальні послуги. Така компенсація у звітному періоді виплачена 253 особам на суму 429,7 </w:t>
      </w:r>
      <w:proofErr w:type="spellStart"/>
      <w:r>
        <w:rPr>
          <w:bCs/>
          <w:sz w:val="28"/>
          <w:szCs w:val="28"/>
          <w:lang w:val="uk-UA"/>
        </w:rPr>
        <w:t>тис.грн</w:t>
      </w:r>
      <w:proofErr w:type="spellEnd"/>
      <w:r>
        <w:rPr>
          <w:bCs/>
          <w:sz w:val="28"/>
          <w:szCs w:val="28"/>
          <w:lang w:val="uk-UA"/>
        </w:rPr>
        <w:t>.</w:t>
      </w:r>
    </w:p>
    <w:p w14:paraId="1F9CB22B" w14:textId="77777777" w:rsidR="00FB4027" w:rsidRDefault="00FB4027" w:rsidP="00FB4027">
      <w:pPr>
        <w:widowControl w:val="0"/>
        <w:autoSpaceDE w:val="0"/>
        <w:autoSpaceDN w:val="0"/>
        <w:adjustRightInd w:val="0"/>
        <w:spacing w:line="240" w:lineRule="atLeast"/>
        <w:jc w:val="both"/>
        <w:rPr>
          <w:bCs/>
          <w:sz w:val="28"/>
          <w:szCs w:val="28"/>
          <w:lang w:val="uk-UA"/>
        </w:rPr>
      </w:pPr>
    </w:p>
    <w:p w14:paraId="596BE054" w14:textId="77777777" w:rsidR="00FB4027" w:rsidRPr="00F65168" w:rsidRDefault="00FB4027" w:rsidP="00FB4027">
      <w:pPr>
        <w:widowControl w:val="0"/>
        <w:autoSpaceDE w:val="0"/>
        <w:autoSpaceDN w:val="0"/>
        <w:adjustRightInd w:val="0"/>
        <w:spacing w:line="240" w:lineRule="atLeast"/>
        <w:jc w:val="both"/>
        <w:rPr>
          <w:b/>
          <w:sz w:val="28"/>
          <w:szCs w:val="28"/>
          <w:lang w:val="uk-UA"/>
        </w:rPr>
      </w:pPr>
      <w:r w:rsidRPr="00F65168">
        <w:rPr>
          <w:b/>
          <w:sz w:val="28"/>
          <w:szCs w:val="28"/>
          <w:lang w:val="uk-UA"/>
        </w:rPr>
        <w:t xml:space="preserve">      Розділ </w:t>
      </w:r>
      <w:r w:rsidRPr="00F65168">
        <w:rPr>
          <w:b/>
          <w:sz w:val="28"/>
          <w:szCs w:val="28"/>
          <w:lang w:val="en-US"/>
        </w:rPr>
        <w:t>VIII</w:t>
      </w:r>
      <w:r w:rsidRPr="00F65168">
        <w:rPr>
          <w:b/>
          <w:sz w:val="28"/>
          <w:szCs w:val="28"/>
          <w:lang w:val="uk-UA"/>
        </w:rPr>
        <w:t>. Заходи з реалізації Конвенції про права осіб з інвалідністю.</w:t>
      </w:r>
    </w:p>
    <w:p w14:paraId="1A89E603" w14:textId="77777777" w:rsidR="00FB4027" w:rsidRDefault="00FB4027" w:rsidP="00FB4027">
      <w:pPr>
        <w:pStyle w:val="a7"/>
        <w:spacing w:line="240" w:lineRule="atLeast"/>
        <w:jc w:val="both"/>
        <w:rPr>
          <w:rFonts w:ascii="Times New Roman" w:hAnsi="Times New Roman"/>
          <w:b/>
          <w:sz w:val="28"/>
          <w:szCs w:val="28"/>
          <w:lang w:val="uk-UA" w:eastAsia="ru-RU"/>
        </w:rPr>
      </w:pPr>
    </w:p>
    <w:p w14:paraId="3749BF5B" w14:textId="77777777" w:rsidR="00FB4027" w:rsidRPr="00F65168" w:rsidRDefault="00FB4027" w:rsidP="00FB4027">
      <w:pPr>
        <w:widowControl w:val="0"/>
        <w:autoSpaceDE w:val="0"/>
        <w:autoSpaceDN w:val="0"/>
        <w:adjustRightInd w:val="0"/>
        <w:spacing w:line="240" w:lineRule="atLeast"/>
        <w:jc w:val="both"/>
        <w:rPr>
          <w:bCs/>
          <w:sz w:val="28"/>
          <w:szCs w:val="28"/>
          <w:lang w:val="uk-UA"/>
        </w:rPr>
      </w:pPr>
      <w:r w:rsidRPr="00F65168">
        <w:rPr>
          <w:bCs/>
          <w:sz w:val="28"/>
          <w:szCs w:val="28"/>
          <w:lang w:val="uk-UA"/>
        </w:rPr>
        <w:t xml:space="preserve">       У зв’язку з закінченням дії Програми з реалізації Конвенції про права осіб з інвалідністю на період  до 2020 року в жовтні місяці 2020 року до Програми включено додатковий розділ </w:t>
      </w:r>
      <w:r w:rsidRPr="00F65168">
        <w:rPr>
          <w:bCs/>
          <w:sz w:val="28"/>
          <w:szCs w:val="28"/>
          <w:lang w:val="en-US"/>
        </w:rPr>
        <w:t>VIII</w:t>
      </w:r>
      <w:r w:rsidRPr="00F65168">
        <w:rPr>
          <w:bCs/>
          <w:sz w:val="28"/>
          <w:szCs w:val="28"/>
          <w:lang w:val="uk-UA"/>
        </w:rPr>
        <w:t>. Заходи з реалізації Конвенції про права осіб з інвалідністю.</w:t>
      </w:r>
    </w:p>
    <w:p w14:paraId="233EDDBA" w14:textId="77777777" w:rsidR="00FB4027" w:rsidRDefault="00FB4027" w:rsidP="00FB4027">
      <w:pPr>
        <w:pStyle w:val="a7"/>
        <w:spacing w:line="240" w:lineRule="atLeast"/>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        В рамках намічених заходів в Управлінні проводилась робота по забезпеченню осіб з інвалідністю, дітей з інвалідністю, окремих категорій громадян технічними та іншими засобами реабілітації, протезно-ортопедичними виробами. У 2020 році за рахунок державного бюджету 224 особи з інвалідністю забезпечені 1270 одиницями засобів реабілітації на загальну суму 5926,6 </w:t>
      </w:r>
      <w:proofErr w:type="spellStart"/>
      <w:r>
        <w:rPr>
          <w:rFonts w:ascii="Times New Roman" w:hAnsi="Times New Roman"/>
          <w:bCs/>
          <w:sz w:val="28"/>
          <w:szCs w:val="28"/>
          <w:lang w:val="uk-UA" w:eastAsia="ru-RU"/>
        </w:rPr>
        <w:t>тис.грн</w:t>
      </w:r>
      <w:proofErr w:type="spellEnd"/>
      <w:r>
        <w:rPr>
          <w:rFonts w:ascii="Times New Roman" w:hAnsi="Times New Roman"/>
          <w:bCs/>
          <w:sz w:val="28"/>
          <w:szCs w:val="28"/>
          <w:lang w:val="uk-UA" w:eastAsia="ru-RU"/>
        </w:rPr>
        <w:t>., у тому числі 68 осіб – інвалідними візками.</w:t>
      </w:r>
    </w:p>
    <w:p w14:paraId="3DCCEFFA" w14:textId="77777777" w:rsidR="00FB4027" w:rsidRPr="00F65168" w:rsidRDefault="00FB4027" w:rsidP="00FB4027">
      <w:pPr>
        <w:pStyle w:val="a7"/>
        <w:spacing w:line="240" w:lineRule="atLeast"/>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       7 дітей з інвалідністю були направлені до всеукраїнських дитячих центрів комплексної реабілітації та пройшли реабілітацію за рахунок державного бюджету на загальну суму 129,9 </w:t>
      </w:r>
      <w:proofErr w:type="spellStart"/>
      <w:r>
        <w:rPr>
          <w:rFonts w:ascii="Times New Roman" w:hAnsi="Times New Roman"/>
          <w:bCs/>
          <w:sz w:val="28"/>
          <w:szCs w:val="28"/>
          <w:lang w:val="uk-UA" w:eastAsia="ru-RU"/>
        </w:rPr>
        <w:t>тис.грн</w:t>
      </w:r>
      <w:proofErr w:type="spellEnd"/>
      <w:r>
        <w:rPr>
          <w:rFonts w:ascii="Times New Roman" w:hAnsi="Times New Roman"/>
          <w:bCs/>
          <w:sz w:val="28"/>
          <w:szCs w:val="28"/>
          <w:lang w:val="uk-UA" w:eastAsia="ru-RU"/>
        </w:rPr>
        <w:t>.</w:t>
      </w:r>
    </w:p>
    <w:p w14:paraId="7A1F27A1" w14:textId="77777777" w:rsidR="00FB4027" w:rsidRPr="0023693E" w:rsidRDefault="00FB4027" w:rsidP="00FB4027">
      <w:pPr>
        <w:pStyle w:val="a7"/>
        <w:spacing w:line="240" w:lineRule="atLeast"/>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23693E">
        <w:rPr>
          <w:rFonts w:ascii="Times New Roman" w:hAnsi="Times New Roman"/>
          <w:sz w:val="28"/>
          <w:szCs w:val="28"/>
          <w:lang w:val="uk-UA" w:eastAsia="ru-RU"/>
        </w:rPr>
        <w:t>Практичне виконання заходів, визначених Програмою, шляхом надання додаткових пільг та допомог дає можливість значно посилити соціальний захист окремих категорій громадян, ефективно спрямовувати відповідні грошові кошти на підтримку  найбільш незахищених  верств населення.</w:t>
      </w:r>
    </w:p>
    <w:p w14:paraId="18403537" w14:textId="77777777" w:rsidR="00FB4027" w:rsidRPr="0023693E" w:rsidRDefault="00FB4027" w:rsidP="00FB4027">
      <w:pPr>
        <w:widowControl w:val="0"/>
        <w:autoSpaceDE w:val="0"/>
        <w:autoSpaceDN w:val="0"/>
        <w:adjustRightInd w:val="0"/>
        <w:spacing w:line="240" w:lineRule="atLeast"/>
        <w:jc w:val="both"/>
        <w:rPr>
          <w:b/>
          <w:bCs/>
          <w:color w:val="000000"/>
          <w:sz w:val="28"/>
          <w:szCs w:val="28"/>
          <w:lang w:val="uk-UA"/>
        </w:rPr>
      </w:pPr>
    </w:p>
    <w:p w14:paraId="72463DD8" w14:textId="77777777" w:rsidR="00FB4027" w:rsidRPr="0023693E" w:rsidRDefault="00FB4027" w:rsidP="00FB4027">
      <w:pPr>
        <w:widowControl w:val="0"/>
        <w:autoSpaceDE w:val="0"/>
        <w:autoSpaceDN w:val="0"/>
        <w:adjustRightInd w:val="0"/>
        <w:spacing w:line="240" w:lineRule="atLeast"/>
        <w:jc w:val="both"/>
        <w:rPr>
          <w:color w:val="000000"/>
          <w:sz w:val="28"/>
          <w:szCs w:val="28"/>
          <w:lang w:val="uk-UA"/>
        </w:rPr>
      </w:pPr>
    </w:p>
    <w:p w14:paraId="0BBF7086" w14:textId="77777777" w:rsidR="00FB4027" w:rsidRPr="0023693E" w:rsidRDefault="00FB4027" w:rsidP="00FB4027">
      <w:pPr>
        <w:widowControl w:val="0"/>
        <w:autoSpaceDE w:val="0"/>
        <w:autoSpaceDN w:val="0"/>
        <w:adjustRightInd w:val="0"/>
        <w:spacing w:line="240" w:lineRule="atLeast"/>
        <w:jc w:val="both"/>
        <w:rPr>
          <w:color w:val="000000"/>
          <w:sz w:val="28"/>
          <w:szCs w:val="28"/>
          <w:lang w:val="uk-UA"/>
        </w:rPr>
      </w:pPr>
      <w:r w:rsidRPr="0023693E">
        <w:rPr>
          <w:color w:val="000000"/>
          <w:sz w:val="28"/>
          <w:szCs w:val="28"/>
          <w:lang w:val="uk-UA"/>
        </w:rPr>
        <w:t>Начальник Управління праці та соціального</w:t>
      </w:r>
    </w:p>
    <w:p w14:paraId="4A4C6B44" w14:textId="77777777" w:rsidR="00FB4027" w:rsidRPr="0023693E" w:rsidRDefault="00FB4027" w:rsidP="00FB4027">
      <w:pPr>
        <w:widowControl w:val="0"/>
        <w:autoSpaceDE w:val="0"/>
        <w:autoSpaceDN w:val="0"/>
        <w:adjustRightInd w:val="0"/>
        <w:spacing w:line="240" w:lineRule="atLeast"/>
        <w:jc w:val="both"/>
        <w:rPr>
          <w:color w:val="000000"/>
          <w:sz w:val="28"/>
          <w:szCs w:val="28"/>
          <w:lang w:val="uk-UA"/>
        </w:rPr>
      </w:pPr>
      <w:r w:rsidRPr="0023693E">
        <w:rPr>
          <w:color w:val="000000"/>
          <w:sz w:val="28"/>
          <w:szCs w:val="28"/>
          <w:lang w:val="uk-UA"/>
        </w:rPr>
        <w:t xml:space="preserve">захисту населення  Бахмутської міської ради                            </w:t>
      </w:r>
      <w:proofErr w:type="spellStart"/>
      <w:r w:rsidRPr="0023693E">
        <w:rPr>
          <w:color w:val="000000"/>
          <w:sz w:val="28"/>
          <w:szCs w:val="28"/>
          <w:lang w:val="uk-UA"/>
        </w:rPr>
        <w:t>І.В.Сподіна</w:t>
      </w:r>
      <w:proofErr w:type="spellEnd"/>
    </w:p>
    <w:p w14:paraId="70BBFE72" w14:textId="77777777" w:rsidR="00FB4027" w:rsidRPr="0023693E" w:rsidRDefault="00FB4027" w:rsidP="00FB4027">
      <w:pPr>
        <w:widowControl w:val="0"/>
        <w:autoSpaceDE w:val="0"/>
        <w:autoSpaceDN w:val="0"/>
        <w:adjustRightInd w:val="0"/>
        <w:jc w:val="both"/>
        <w:rPr>
          <w:color w:val="000000"/>
          <w:sz w:val="28"/>
          <w:szCs w:val="28"/>
          <w:lang w:val="uk-UA"/>
        </w:rPr>
      </w:pPr>
    </w:p>
    <w:p w14:paraId="4F486DB2" w14:textId="6065134E" w:rsidR="00322638" w:rsidRDefault="00322638" w:rsidP="00322638">
      <w:pPr>
        <w:tabs>
          <w:tab w:val="left" w:pos="0"/>
          <w:tab w:val="left" w:pos="7088"/>
        </w:tabs>
        <w:rPr>
          <w:b/>
          <w:sz w:val="28"/>
          <w:szCs w:val="28"/>
          <w:lang w:val="uk-UA"/>
        </w:rPr>
      </w:pPr>
    </w:p>
    <w:p w14:paraId="223464E8" w14:textId="77777777" w:rsidR="000A5F5D" w:rsidRDefault="000A5F5D"/>
    <w:sectPr w:rsidR="000A5F5D" w:rsidSect="00FB402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910FA" w14:textId="77777777" w:rsidR="00AC5CC6" w:rsidRDefault="00AC5CC6" w:rsidP="00AC5CC6">
      <w:r>
        <w:separator/>
      </w:r>
    </w:p>
  </w:endnote>
  <w:endnote w:type="continuationSeparator" w:id="0">
    <w:p w14:paraId="437FB22A" w14:textId="77777777" w:rsidR="00AC5CC6" w:rsidRDefault="00AC5CC6" w:rsidP="00AC5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54344" w14:textId="77777777" w:rsidR="00AC5CC6" w:rsidRDefault="00AC5CC6" w:rsidP="00AC5CC6">
      <w:r>
        <w:separator/>
      </w:r>
    </w:p>
  </w:footnote>
  <w:footnote w:type="continuationSeparator" w:id="0">
    <w:p w14:paraId="03D8A72C" w14:textId="77777777" w:rsidR="00AC5CC6" w:rsidRDefault="00AC5CC6" w:rsidP="00AC5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415507"/>
      <w:docPartObj>
        <w:docPartGallery w:val="Page Numbers (Top of Page)"/>
        <w:docPartUnique/>
      </w:docPartObj>
    </w:sdtPr>
    <w:sdtEndPr/>
    <w:sdtContent>
      <w:p w14:paraId="4D01B91E" w14:textId="4915FF12" w:rsidR="00AC5CC6" w:rsidRDefault="00AC5CC6">
        <w:pPr>
          <w:pStyle w:val="a3"/>
          <w:jc w:val="center"/>
        </w:pPr>
        <w:r>
          <w:fldChar w:fldCharType="begin"/>
        </w:r>
        <w:r>
          <w:instrText>PAGE   \* MERGEFORMAT</w:instrText>
        </w:r>
        <w:r>
          <w:fldChar w:fldCharType="separate"/>
        </w:r>
        <w:r>
          <w:t>2</w:t>
        </w:r>
        <w:r>
          <w:fldChar w:fldCharType="end"/>
        </w:r>
      </w:p>
    </w:sdtContent>
  </w:sdt>
  <w:p w14:paraId="4CDCF8A5" w14:textId="77777777" w:rsidR="00AC5CC6" w:rsidRDefault="00AC5CC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803036"/>
      <w:docPartObj>
        <w:docPartGallery w:val="Page Numbers (Top of Page)"/>
        <w:docPartUnique/>
      </w:docPartObj>
    </w:sdtPr>
    <w:sdtEndPr/>
    <w:sdtContent>
      <w:p w14:paraId="771D4715" w14:textId="77777777" w:rsidR="00FB4027" w:rsidRDefault="00FB4027">
        <w:pPr>
          <w:pStyle w:val="a3"/>
          <w:jc w:val="center"/>
        </w:pPr>
        <w:r>
          <w:fldChar w:fldCharType="begin"/>
        </w:r>
        <w:r>
          <w:instrText>PAGE   \* MERGEFORMAT</w:instrText>
        </w:r>
        <w:r>
          <w:fldChar w:fldCharType="separate"/>
        </w:r>
        <w:r>
          <w:t>2</w:t>
        </w:r>
        <w:r>
          <w:fldChar w:fldCharType="end"/>
        </w:r>
      </w:p>
    </w:sdtContent>
  </w:sdt>
  <w:p w14:paraId="393CF195" w14:textId="77777777" w:rsidR="00FB4027" w:rsidRPr="00260F72" w:rsidRDefault="00FB4027" w:rsidP="00260F72">
    <w:pPr>
      <w:pStyle w:val="a3"/>
      <w:jc w:val="right"/>
      <w:rPr>
        <w:lang w:val="uk-UA"/>
      </w:rPr>
    </w:pPr>
    <w:r>
      <w:rPr>
        <w:lang w:val="uk-UA"/>
      </w:rPr>
      <w:t>Продовження додатку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981A95"/>
    <w:multiLevelType w:val="hybridMultilevel"/>
    <w:tmpl w:val="22E62D10"/>
    <w:lvl w:ilvl="0" w:tplc="A8DEDC9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FDC"/>
    <w:rsid w:val="000454A7"/>
    <w:rsid w:val="000A5F5D"/>
    <w:rsid w:val="000F2FDC"/>
    <w:rsid w:val="002E4799"/>
    <w:rsid w:val="00322638"/>
    <w:rsid w:val="00407BCA"/>
    <w:rsid w:val="00784D19"/>
    <w:rsid w:val="009513A1"/>
    <w:rsid w:val="00AC5CC6"/>
    <w:rsid w:val="00B66A35"/>
    <w:rsid w:val="00C800B7"/>
    <w:rsid w:val="00DF5305"/>
    <w:rsid w:val="00FB4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EB44AA"/>
  <w15:chartTrackingRefBased/>
  <w15:docId w15:val="{0BB527D9-6531-48AF-A41F-2DE5F6C7C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2638"/>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5CC6"/>
    <w:pPr>
      <w:tabs>
        <w:tab w:val="center" w:pos="4677"/>
        <w:tab w:val="right" w:pos="9355"/>
      </w:tabs>
    </w:pPr>
  </w:style>
  <w:style w:type="character" w:customStyle="1" w:styleId="a4">
    <w:name w:val="Верхний колонтитул Знак"/>
    <w:basedOn w:val="a0"/>
    <w:link w:val="a3"/>
    <w:uiPriority w:val="99"/>
    <w:rsid w:val="00AC5CC6"/>
    <w:rPr>
      <w:rFonts w:ascii="Times New Roman" w:eastAsia="Times New Roman" w:hAnsi="Times New Roman" w:cs="Times New Roman"/>
      <w:sz w:val="24"/>
      <w:szCs w:val="20"/>
      <w:lang w:eastAsia="ru-RU"/>
    </w:rPr>
  </w:style>
  <w:style w:type="paragraph" w:styleId="a5">
    <w:name w:val="footer"/>
    <w:basedOn w:val="a"/>
    <w:link w:val="a6"/>
    <w:uiPriority w:val="99"/>
    <w:unhideWhenUsed/>
    <w:rsid w:val="00AC5CC6"/>
    <w:pPr>
      <w:tabs>
        <w:tab w:val="center" w:pos="4677"/>
        <w:tab w:val="right" w:pos="9355"/>
      </w:tabs>
    </w:pPr>
  </w:style>
  <w:style w:type="character" w:customStyle="1" w:styleId="a6">
    <w:name w:val="Нижний колонтитул Знак"/>
    <w:basedOn w:val="a0"/>
    <w:link w:val="a5"/>
    <w:uiPriority w:val="99"/>
    <w:rsid w:val="00AC5CC6"/>
    <w:rPr>
      <w:rFonts w:ascii="Times New Roman" w:eastAsia="Times New Roman" w:hAnsi="Times New Roman" w:cs="Times New Roman"/>
      <w:sz w:val="24"/>
      <w:szCs w:val="20"/>
      <w:lang w:eastAsia="ru-RU"/>
    </w:rPr>
  </w:style>
  <w:style w:type="paragraph" w:styleId="a7">
    <w:name w:val="No Spacing"/>
    <w:link w:val="a8"/>
    <w:uiPriority w:val="1"/>
    <w:qFormat/>
    <w:rsid w:val="00FB4027"/>
    <w:pPr>
      <w:spacing w:after="0" w:line="240" w:lineRule="auto"/>
    </w:pPr>
    <w:rPr>
      <w:rFonts w:ascii="Calibri" w:eastAsia="Times New Roman" w:hAnsi="Calibri" w:cs="Calibri"/>
    </w:rPr>
  </w:style>
  <w:style w:type="character" w:customStyle="1" w:styleId="a8">
    <w:name w:val="Без интервала Знак"/>
    <w:basedOn w:val="a0"/>
    <w:link w:val="a7"/>
    <w:uiPriority w:val="1"/>
    <w:locked/>
    <w:rsid w:val="00FB4027"/>
    <w:rPr>
      <w:rFonts w:ascii="Calibri" w:eastAsia="Times New Roman" w:hAnsi="Calibri" w:cs="Calibri"/>
    </w:rPr>
  </w:style>
  <w:style w:type="paragraph" w:styleId="a9">
    <w:name w:val="List Paragraph"/>
    <w:basedOn w:val="a"/>
    <w:uiPriority w:val="34"/>
    <w:qFormat/>
    <w:rsid w:val="00FB4027"/>
    <w:pPr>
      <w:spacing w:after="200" w:line="276" w:lineRule="auto"/>
      <w:ind w:left="720"/>
      <w:contextualSpacing/>
    </w:pPr>
    <w:rPr>
      <w:rFonts w:asciiTheme="minorHAnsi" w:eastAsiaTheme="minorEastAsia" w:hAnsiTheme="minorHAnsi" w:cstheme="minorBidi"/>
      <w:sz w:val="22"/>
      <w:szCs w:val="22"/>
    </w:rPr>
  </w:style>
  <w:style w:type="paragraph" w:styleId="aa">
    <w:name w:val="Balloon Text"/>
    <w:basedOn w:val="a"/>
    <w:link w:val="ab"/>
    <w:uiPriority w:val="99"/>
    <w:semiHidden/>
    <w:unhideWhenUsed/>
    <w:rsid w:val="00407BCA"/>
    <w:rPr>
      <w:rFonts w:ascii="Segoe UI" w:hAnsi="Segoe UI" w:cs="Segoe UI"/>
      <w:sz w:val="18"/>
      <w:szCs w:val="18"/>
    </w:rPr>
  </w:style>
  <w:style w:type="character" w:customStyle="1" w:styleId="ab">
    <w:name w:val="Текст выноски Знак"/>
    <w:basedOn w:val="a0"/>
    <w:link w:val="aa"/>
    <w:uiPriority w:val="99"/>
    <w:semiHidden/>
    <w:rsid w:val="00407BC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12</Pages>
  <Words>3421</Words>
  <Characters>19504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lgot145</dc:creator>
  <cp:keywords/>
  <dc:description/>
  <cp:lastModifiedBy>lgot147</cp:lastModifiedBy>
  <cp:revision>10</cp:revision>
  <cp:lastPrinted>2021-02-10T09:29:00Z</cp:lastPrinted>
  <dcterms:created xsi:type="dcterms:W3CDTF">2021-01-27T14:09:00Z</dcterms:created>
  <dcterms:modified xsi:type="dcterms:W3CDTF">2021-02-24T12:13:00Z</dcterms:modified>
</cp:coreProperties>
</file>